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331" w:rsidRPr="00F74331" w:rsidRDefault="00F74331" w:rsidP="00F74331">
      <w:pPr>
        <w:widowControl/>
        <w:spacing w:after="0" w:line="240" w:lineRule="auto"/>
        <w:rPr>
          <w:rFonts w:ascii="Roboto" w:hAnsi="Roboto"/>
          <w:b/>
          <w:bCs/>
          <w:lang w:val="en-GB"/>
        </w:rPr>
      </w:pPr>
      <w:r w:rsidRPr="00F74331">
        <w:rPr>
          <w:rFonts w:ascii="Roboto" w:hAnsi="Roboto"/>
          <w:b/>
          <w:bCs/>
          <w:lang w:val="en-GB"/>
        </w:rPr>
        <w:t>UNIVERSITY OF WOLVERHMAPTON</w:t>
      </w:r>
    </w:p>
    <w:p w:rsidR="00F74331" w:rsidRPr="00F74331" w:rsidRDefault="00F74331" w:rsidP="00F74331">
      <w:pPr>
        <w:widowControl/>
        <w:spacing w:after="0" w:line="240" w:lineRule="auto"/>
        <w:rPr>
          <w:rFonts w:ascii="Roboto" w:hAnsi="Roboto"/>
          <w:b/>
          <w:bCs/>
          <w:lang w:val="en-GB"/>
        </w:rPr>
      </w:pPr>
      <w:r w:rsidRPr="00F74331">
        <w:rPr>
          <w:rFonts w:ascii="Roboto" w:hAnsi="Roboto"/>
          <w:b/>
          <w:bCs/>
          <w:lang w:val="en-GB"/>
        </w:rPr>
        <w:t>ACADEMIC AUTHORSHIP POLICY</w:t>
      </w:r>
      <w:r w:rsidR="006B2155">
        <w:rPr>
          <w:rFonts w:ascii="Roboto" w:hAnsi="Roboto"/>
          <w:b/>
          <w:bCs/>
          <w:lang w:val="en-GB"/>
        </w:rPr>
        <w:t xml:space="preserve"> </w:t>
      </w:r>
    </w:p>
    <w:p w:rsidR="00F74331" w:rsidRPr="00F74331" w:rsidRDefault="00F74331" w:rsidP="00F74331">
      <w:pPr>
        <w:widowControl/>
        <w:spacing w:after="0" w:line="240" w:lineRule="auto"/>
        <w:rPr>
          <w:rFonts w:ascii="Roboto" w:hAnsi="Roboto"/>
          <w:b/>
          <w:bCs/>
          <w:lang w:val="en-GB"/>
        </w:rPr>
      </w:pPr>
    </w:p>
    <w:p w:rsidR="00F74331" w:rsidRPr="00F74331" w:rsidRDefault="00F74331" w:rsidP="00F74331">
      <w:pPr>
        <w:widowControl/>
        <w:spacing w:after="0" w:line="240" w:lineRule="auto"/>
        <w:rPr>
          <w:rFonts w:ascii="Roboto" w:hAnsi="Roboto"/>
          <w:lang w:val="en-GB"/>
        </w:rPr>
      </w:pPr>
      <w:r w:rsidRPr="00F74331">
        <w:rPr>
          <w:rFonts w:ascii="Roboto" w:hAnsi="Roboto"/>
          <w:b/>
          <w:bCs/>
          <w:lang w:val="en-GB"/>
        </w:rPr>
        <w:t>1) PURPOSE OF POLICY</w:t>
      </w:r>
      <w:r w:rsidRPr="00F74331">
        <w:rPr>
          <w:rFonts w:ascii="Roboto" w:hAnsi="Roboto"/>
          <w:lang w:val="en-GB"/>
        </w:rPr>
        <w:br/>
        <w:t>This Policy outlines the principles for determining authorship of publications that are the result of research undertaken at the University of Wolverhampton (“the University”).</w:t>
      </w:r>
    </w:p>
    <w:p w:rsidR="00F74331" w:rsidRPr="00F74331" w:rsidRDefault="00F74331" w:rsidP="00F74331">
      <w:pPr>
        <w:widowControl/>
        <w:spacing w:after="0" w:line="240" w:lineRule="auto"/>
        <w:rPr>
          <w:rFonts w:ascii="Roboto" w:hAnsi="Roboto"/>
          <w:lang w:val="en-GB"/>
        </w:rPr>
      </w:pPr>
    </w:p>
    <w:p w:rsidR="00F74331" w:rsidRPr="00F74331" w:rsidRDefault="00F74331" w:rsidP="00F74331">
      <w:pPr>
        <w:widowControl/>
        <w:spacing w:after="0" w:line="240" w:lineRule="auto"/>
        <w:rPr>
          <w:rFonts w:ascii="Roboto" w:hAnsi="Roboto"/>
          <w:lang w:val="en-GB"/>
        </w:rPr>
      </w:pPr>
      <w:r w:rsidRPr="00F74331">
        <w:rPr>
          <w:rFonts w:ascii="Roboto" w:hAnsi="Roboto"/>
          <w:lang w:val="en-GB"/>
        </w:rPr>
        <w:t>The purpose of this policy is to ensure:</w:t>
      </w:r>
    </w:p>
    <w:p w:rsidR="00F74331" w:rsidRPr="00F74331" w:rsidRDefault="00F74331" w:rsidP="00F74331">
      <w:pPr>
        <w:widowControl/>
        <w:numPr>
          <w:ilvl w:val="0"/>
          <w:numId w:val="49"/>
        </w:numPr>
        <w:spacing w:after="0" w:line="240" w:lineRule="auto"/>
        <w:contextualSpacing/>
        <w:rPr>
          <w:rFonts w:ascii="Roboto" w:hAnsi="Roboto"/>
          <w:lang w:val="en-GB"/>
        </w:rPr>
      </w:pPr>
      <w:r w:rsidRPr="00F74331">
        <w:rPr>
          <w:rFonts w:ascii="Roboto" w:hAnsi="Roboto"/>
          <w:lang w:val="en-GB"/>
        </w:rPr>
        <w:t>Researchers who participate in investigation and other academic activities are equitably acknowledged and their contributions are fairly represented;</w:t>
      </w:r>
    </w:p>
    <w:p w:rsidR="00F74331" w:rsidRPr="00F74331" w:rsidRDefault="00F74331" w:rsidP="00F74331">
      <w:pPr>
        <w:widowControl/>
        <w:numPr>
          <w:ilvl w:val="0"/>
          <w:numId w:val="49"/>
        </w:numPr>
        <w:spacing w:after="0" w:line="240" w:lineRule="auto"/>
        <w:contextualSpacing/>
        <w:rPr>
          <w:rFonts w:ascii="Roboto" w:hAnsi="Roboto"/>
          <w:lang w:val="en-GB"/>
        </w:rPr>
      </w:pPr>
      <w:r w:rsidRPr="00F74331">
        <w:rPr>
          <w:rFonts w:ascii="Roboto" w:hAnsi="Roboto"/>
          <w:lang w:val="en-GB"/>
        </w:rPr>
        <w:t>The work of others is citied and referenced appropriately and acknowledgement of authorship is given to those making a substantial scholarly contribution to the output;</w:t>
      </w:r>
    </w:p>
    <w:p w:rsidR="00F74331" w:rsidRPr="00F74331" w:rsidRDefault="00F74331" w:rsidP="00F74331">
      <w:pPr>
        <w:widowControl/>
        <w:numPr>
          <w:ilvl w:val="0"/>
          <w:numId w:val="49"/>
        </w:numPr>
        <w:spacing w:after="0" w:line="240" w:lineRule="auto"/>
        <w:contextualSpacing/>
        <w:rPr>
          <w:rFonts w:ascii="Roboto" w:hAnsi="Roboto"/>
          <w:lang w:val="en-GB"/>
        </w:rPr>
      </w:pPr>
      <w:r w:rsidRPr="00F74331">
        <w:rPr>
          <w:rFonts w:ascii="Roboto" w:hAnsi="Roboto"/>
          <w:lang w:val="en-GB"/>
        </w:rPr>
        <w:t>The criteria for attribution of authorship of all research outputs is clarified and appropriate steps to confirm authorship are taken prior to any submission of research outputs for publication; and</w:t>
      </w:r>
    </w:p>
    <w:p w:rsidR="00F74331" w:rsidRPr="00F74331" w:rsidRDefault="00F74331" w:rsidP="00F74331">
      <w:pPr>
        <w:widowControl/>
        <w:numPr>
          <w:ilvl w:val="0"/>
          <w:numId w:val="49"/>
        </w:numPr>
        <w:spacing w:after="0" w:line="240" w:lineRule="auto"/>
        <w:contextualSpacing/>
        <w:rPr>
          <w:rFonts w:ascii="Roboto" w:hAnsi="Roboto"/>
          <w:lang w:val="en-GB"/>
        </w:rPr>
      </w:pPr>
      <w:r w:rsidRPr="00F74331">
        <w:rPr>
          <w:rFonts w:ascii="Roboto" w:hAnsi="Roboto"/>
          <w:lang w:val="en-GB"/>
        </w:rPr>
        <w:t>The University complies with all relevant external guidelines relating to the attribution of authorship.</w:t>
      </w:r>
    </w:p>
    <w:p w:rsidR="00F74331" w:rsidRPr="00F74331" w:rsidRDefault="00F74331" w:rsidP="00F74331">
      <w:pPr>
        <w:widowControl/>
        <w:spacing w:after="0" w:line="240" w:lineRule="auto"/>
        <w:rPr>
          <w:rFonts w:ascii="Roboto" w:hAnsi="Roboto"/>
          <w:lang w:val="en-GB"/>
        </w:rPr>
      </w:pPr>
    </w:p>
    <w:p w:rsidR="00F74331" w:rsidRPr="00F74331" w:rsidRDefault="00F74331" w:rsidP="00F74331">
      <w:pPr>
        <w:widowControl/>
        <w:spacing w:after="0" w:line="240" w:lineRule="auto"/>
        <w:rPr>
          <w:rFonts w:ascii="Roboto" w:hAnsi="Roboto"/>
          <w:lang w:val="en-GB"/>
        </w:rPr>
      </w:pPr>
      <w:r w:rsidRPr="00F74331">
        <w:rPr>
          <w:rFonts w:ascii="Roboto" w:hAnsi="Roboto"/>
          <w:b/>
          <w:bCs/>
          <w:lang w:val="en-GB"/>
        </w:rPr>
        <w:t>2) DEFINITIONS</w:t>
      </w:r>
    </w:p>
    <w:tbl>
      <w:tblPr>
        <w:tblW w:w="10752"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1680"/>
        <w:gridCol w:w="9072"/>
      </w:tblGrid>
      <w:tr w:rsidR="00F74331" w:rsidRPr="00F74331" w:rsidTr="00AC7D44">
        <w:tc>
          <w:tcPr>
            <w:tcW w:w="1680" w:type="dxa"/>
            <w:tcBorders>
              <w:top w:val="single" w:sz="6" w:space="0" w:color="EEEEEE"/>
              <w:left w:val="single" w:sz="6" w:space="0" w:color="EEEEEE"/>
              <w:bottom w:val="single" w:sz="6" w:space="0" w:color="EEEEEE"/>
              <w:right w:val="single" w:sz="6" w:space="0" w:color="EEEEEE"/>
            </w:tcBorders>
            <w:shd w:val="clear" w:color="auto" w:fill="E6E6E6"/>
            <w:tcMar>
              <w:top w:w="120" w:type="dxa"/>
              <w:left w:w="120" w:type="dxa"/>
              <w:bottom w:w="120" w:type="dxa"/>
              <w:right w:w="120" w:type="dxa"/>
            </w:tcMar>
            <w:hideMark/>
          </w:tcPr>
          <w:p w:rsidR="00F74331" w:rsidRPr="00F74331" w:rsidRDefault="00F74331" w:rsidP="00F74331">
            <w:pPr>
              <w:widowControl/>
              <w:spacing w:after="100" w:afterAutospacing="1" w:line="240" w:lineRule="auto"/>
              <w:rPr>
                <w:rFonts w:ascii="Roboto" w:hAnsi="Roboto"/>
                <w:lang w:val="en-GB"/>
              </w:rPr>
            </w:pPr>
            <w:r w:rsidRPr="00F74331">
              <w:rPr>
                <w:rFonts w:ascii="Roboto" w:hAnsi="Roboto"/>
                <w:b/>
                <w:bCs/>
                <w:lang w:val="en-GB"/>
              </w:rPr>
              <w:t>Word/Term</w:t>
            </w:r>
          </w:p>
        </w:tc>
        <w:tc>
          <w:tcPr>
            <w:tcW w:w="9072" w:type="dxa"/>
            <w:tcBorders>
              <w:top w:val="single" w:sz="6" w:space="0" w:color="EEEEEE"/>
              <w:left w:val="single" w:sz="6" w:space="0" w:color="EEEEEE"/>
              <w:bottom w:val="single" w:sz="6" w:space="0" w:color="EEEEEE"/>
              <w:right w:val="single" w:sz="6" w:space="0" w:color="EEEEEE"/>
            </w:tcBorders>
            <w:shd w:val="clear" w:color="auto" w:fill="E6E6E6"/>
            <w:tcMar>
              <w:top w:w="120" w:type="dxa"/>
              <w:left w:w="120" w:type="dxa"/>
              <w:bottom w:w="120" w:type="dxa"/>
              <w:right w:w="120" w:type="dxa"/>
            </w:tcMar>
            <w:hideMark/>
          </w:tcPr>
          <w:p w:rsidR="00F74331" w:rsidRPr="00F74331" w:rsidRDefault="00F74331" w:rsidP="00F74331">
            <w:pPr>
              <w:widowControl/>
              <w:spacing w:after="100" w:afterAutospacing="1" w:line="240" w:lineRule="auto"/>
              <w:rPr>
                <w:rFonts w:ascii="Roboto" w:hAnsi="Roboto"/>
                <w:lang w:val="en-GB"/>
              </w:rPr>
            </w:pPr>
            <w:r w:rsidRPr="00F74331">
              <w:rPr>
                <w:rFonts w:ascii="Roboto" w:hAnsi="Roboto"/>
                <w:b/>
                <w:bCs/>
                <w:lang w:val="en-GB"/>
              </w:rPr>
              <w:t>Definition (with examples if required)</w:t>
            </w:r>
          </w:p>
        </w:tc>
      </w:tr>
      <w:tr w:rsidR="00F74331" w:rsidRPr="00F74331" w:rsidTr="00AC7D44">
        <w:tc>
          <w:tcPr>
            <w:tcW w:w="1680" w:type="dxa"/>
            <w:tcBorders>
              <w:top w:val="single" w:sz="6" w:space="0" w:color="EEEEEE"/>
              <w:left w:val="single" w:sz="6" w:space="0" w:color="EEEEEE"/>
              <w:bottom w:val="single" w:sz="6" w:space="0" w:color="EEEEEE"/>
              <w:right w:val="single" w:sz="6" w:space="0" w:color="EEEEEE"/>
            </w:tcBorders>
            <w:shd w:val="clear" w:color="auto" w:fill="FFFFFF"/>
            <w:tcMar>
              <w:top w:w="120" w:type="dxa"/>
              <w:left w:w="120" w:type="dxa"/>
              <w:bottom w:w="120" w:type="dxa"/>
              <w:right w:w="120" w:type="dxa"/>
            </w:tcMar>
            <w:hideMark/>
          </w:tcPr>
          <w:p w:rsidR="00F74331" w:rsidRPr="00F74331" w:rsidRDefault="00F74331" w:rsidP="00F74331">
            <w:pPr>
              <w:widowControl/>
              <w:spacing w:after="100" w:afterAutospacing="1" w:line="240" w:lineRule="auto"/>
              <w:rPr>
                <w:rFonts w:ascii="Roboto" w:hAnsi="Roboto"/>
                <w:lang w:val="en-GB"/>
              </w:rPr>
            </w:pPr>
            <w:r w:rsidRPr="00F74331">
              <w:rPr>
                <w:rFonts w:ascii="Roboto" w:hAnsi="Roboto"/>
                <w:lang w:val="en-GB"/>
              </w:rPr>
              <w:t>Author</w:t>
            </w:r>
          </w:p>
        </w:tc>
        <w:tc>
          <w:tcPr>
            <w:tcW w:w="9072" w:type="dxa"/>
            <w:tcBorders>
              <w:top w:val="single" w:sz="6" w:space="0" w:color="EEEEEE"/>
              <w:left w:val="single" w:sz="6" w:space="0" w:color="EEEEEE"/>
              <w:bottom w:val="single" w:sz="6" w:space="0" w:color="EEEEEE"/>
              <w:right w:val="single" w:sz="6" w:space="0" w:color="EEEEEE"/>
            </w:tcBorders>
            <w:shd w:val="clear" w:color="auto" w:fill="FFFFFF"/>
            <w:tcMar>
              <w:top w:w="120" w:type="dxa"/>
              <w:left w:w="120" w:type="dxa"/>
              <w:bottom w:w="120" w:type="dxa"/>
              <w:right w:w="120" w:type="dxa"/>
            </w:tcMar>
            <w:hideMark/>
          </w:tcPr>
          <w:p w:rsidR="00F74331" w:rsidRPr="00F74331" w:rsidRDefault="00F74331" w:rsidP="00F74331">
            <w:pPr>
              <w:widowControl/>
              <w:spacing w:after="100" w:afterAutospacing="1" w:line="240" w:lineRule="auto"/>
              <w:rPr>
                <w:rFonts w:ascii="Roboto" w:hAnsi="Roboto"/>
                <w:lang w:val="en-GB"/>
              </w:rPr>
            </w:pPr>
            <w:r w:rsidRPr="00F74331">
              <w:rPr>
                <w:rFonts w:ascii="Roboto" w:hAnsi="Roboto"/>
                <w:lang w:val="en-GB"/>
              </w:rPr>
              <w:t>The creator, single or joint, of any research output who has made a substantial intellectual contribution to its creation.</w:t>
            </w:r>
          </w:p>
        </w:tc>
      </w:tr>
      <w:tr w:rsidR="00F74331" w:rsidRPr="00F74331" w:rsidTr="00AC7D44">
        <w:tc>
          <w:tcPr>
            <w:tcW w:w="1680" w:type="dxa"/>
            <w:tcBorders>
              <w:top w:val="single" w:sz="6" w:space="0" w:color="EEEEEE"/>
              <w:left w:val="single" w:sz="6" w:space="0" w:color="EEEEEE"/>
              <w:bottom w:val="single" w:sz="6" w:space="0" w:color="EEEEEE"/>
              <w:right w:val="single" w:sz="6" w:space="0" w:color="EEEEEE"/>
            </w:tcBorders>
            <w:shd w:val="clear" w:color="auto" w:fill="FFFFFF"/>
            <w:tcMar>
              <w:top w:w="120" w:type="dxa"/>
              <w:left w:w="120" w:type="dxa"/>
              <w:bottom w:w="120" w:type="dxa"/>
              <w:right w:w="120" w:type="dxa"/>
            </w:tcMar>
            <w:hideMark/>
          </w:tcPr>
          <w:p w:rsidR="00F74331" w:rsidRPr="00F74331" w:rsidRDefault="00F74331" w:rsidP="00F74331">
            <w:pPr>
              <w:widowControl/>
              <w:spacing w:after="100" w:afterAutospacing="1" w:line="240" w:lineRule="auto"/>
              <w:rPr>
                <w:rFonts w:ascii="Roboto" w:hAnsi="Roboto"/>
                <w:lang w:val="en-GB"/>
              </w:rPr>
            </w:pPr>
            <w:r w:rsidRPr="00F74331">
              <w:rPr>
                <w:rFonts w:ascii="Roboto" w:hAnsi="Roboto"/>
                <w:lang w:val="en-GB"/>
              </w:rPr>
              <w:t>Authorship</w:t>
            </w:r>
          </w:p>
        </w:tc>
        <w:tc>
          <w:tcPr>
            <w:tcW w:w="9072" w:type="dxa"/>
            <w:tcBorders>
              <w:top w:val="single" w:sz="6" w:space="0" w:color="EEEEEE"/>
              <w:left w:val="single" w:sz="6" w:space="0" w:color="EEEEEE"/>
              <w:bottom w:val="single" w:sz="6" w:space="0" w:color="EEEEEE"/>
              <w:right w:val="single" w:sz="6" w:space="0" w:color="EEEEEE"/>
            </w:tcBorders>
            <w:shd w:val="clear" w:color="auto" w:fill="FFFFFF"/>
            <w:tcMar>
              <w:top w:w="120" w:type="dxa"/>
              <w:left w:w="120" w:type="dxa"/>
              <w:bottom w:w="120" w:type="dxa"/>
              <w:right w:w="120" w:type="dxa"/>
            </w:tcMar>
            <w:hideMark/>
          </w:tcPr>
          <w:p w:rsidR="00F74331" w:rsidRPr="00F74331" w:rsidRDefault="00F74331" w:rsidP="00F74331">
            <w:pPr>
              <w:widowControl/>
              <w:spacing w:after="100" w:afterAutospacing="1" w:line="240" w:lineRule="auto"/>
              <w:rPr>
                <w:rFonts w:ascii="Roboto" w:hAnsi="Roboto"/>
                <w:lang w:val="en-GB"/>
              </w:rPr>
            </w:pPr>
            <w:r w:rsidRPr="00F74331">
              <w:rPr>
                <w:rFonts w:ascii="Roboto" w:hAnsi="Roboto"/>
                <w:lang w:val="en-GB"/>
              </w:rPr>
              <w:t>The intellectual participation in conceiving, executing or interpreting at least part of a research, scholarly or other academic output in the author's field of expertise, sufficient for the author to take public responsibility for that output.</w:t>
            </w:r>
          </w:p>
        </w:tc>
      </w:tr>
    </w:tbl>
    <w:p w:rsidR="00F74331" w:rsidRPr="00F74331" w:rsidRDefault="00F74331" w:rsidP="00F74331">
      <w:pPr>
        <w:widowControl/>
        <w:spacing w:after="0" w:line="240" w:lineRule="auto"/>
        <w:rPr>
          <w:rFonts w:ascii="Roboto" w:hAnsi="Roboto"/>
          <w:b/>
          <w:bCs/>
          <w:lang w:val="en-GB"/>
        </w:rPr>
      </w:pPr>
    </w:p>
    <w:p w:rsidR="00F74331" w:rsidRPr="00F74331" w:rsidRDefault="00F74331" w:rsidP="00F74331">
      <w:pPr>
        <w:widowControl/>
        <w:spacing w:after="0" w:line="240" w:lineRule="auto"/>
        <w:rPr>
          <w:rFonts w:ascii="Roboto" w:hAnsi="Roboto"/>
          <w:lang w:val="en-GB"/>
        </w:rPr>
      </w:pPr>
      <w:r w:rsidRPr="00F74331">
        <w:rPr>
          <w:rFonts w:ascii="Roboto" w:hAnsi="Roboto"/>
          <w:b/>
          <w:bCs/>
          <w:lang w:val="en-GB"/>
        </w:rPr>
        <w:t>3) APPLICATION &amp; SCOPE</w:t>
      </w:r>
    </w:p>
    <w:p w:rsidR="00F74331" w:rsidRPr="00F74331" w:rsidRDefault="00F74331" w:rsidP="00F74331">
      <w:pPr>
        <w:widowControl/>
        <w:spacing w:after="0" w:line="240" w:lineRule="auto"/>
        <w:rPr>
          <w:rFonts w:ascii="Roboto" w:hAnsi="Roboto"/>
          <w:lang w:val="en-GB"/>
        </w:rPr>
      </w:pPr>
      <w:r w:rsidRPr="00F74331">
        <w:rPr>
          <w:rFonts w:ascii="Roboto" w:hAnsi="Roboto"/>
          <w:lang w:val="en-GB"/>
        </w:rPr>
        <w:t>This policy applies to:</w:t>
      </w:r>
    </w:p>
    <w:p w:rsidR="00F74331" w:rsidRPr="00F74331" w:rsidRDefault="00F74331" w:rsidP="00F74331">
      <w:pPr>
        <w:widowControl/>
        <w:numPr>
          <w:ilvl w:val="0"/>
          <w:numId w:val="50"/>
        </w:numPr>
        <w:spacing w:after="0" w:line="240" w:lineRule="auto"/>
        <w:contextualSpacing/>
        <w:rPr>
          <w:rFonts w:ascii="Roboto" w:hAnsi="Roboto"/>
          <w:lang w:val="en-GB"/>
        </w:rPr>
      </w:pPr>
      <w:r w:rsidRPr="00F74331">
        <w:rPr>
          <w:rFonts w:ascii="Roboto" w:hAnsi="Roboto"/>
          <w:lang w:val="en-GB"/>
        </w:rPr>
        <w:t>Research and other academic outcomes distributed by both traditional and web-based publications such as journal articles, books, reports, chapters and conference papers.</w:t>
      </w:r>
    </w:p>
    <w:p w:rsidR="00F74331" w:rsidRPr="00F74331" w:rsidRDefault="00F74331" w:rsidP="00F74331">
      <w:pPr>
        <w:widowControl/>
        <w:numPr>
          <w:ilvl w:val="0"/>
          <w:numId w:val="50"/>
        </w:numPr>
        <w:spacing w:after="0" w:line="240" w:lineRule="auto"/>
        <w:contextualSpacing/>
        <w:rPr>
          <w:rFonts w:ascii="Roboto" w:hAnsi="Roboto"/>
          <w:lang w:val="en-GB"/>
        </w:rPr>
      </w:pPr>
      <w:r w:rsidRPr="00F74331">
        <w:rPr>
          <w:rFonts w:ascii="Roboto" w:hAnsi="Roboto"/>
          <w:lang w:val="en-GB"/>
        </w:rPr>
        <w:t>All Researchers including academic, professional staff, students, volunteers, Fellows, visiting academics and students and any other person(s) involved in joint publications with Researchers at the University.</w:t>
      </w:r>
    </w:p>
    <w:p w:rsidR="00F74331" w:rsidRPr="00F74331" w:rsidRDefault="00F74331" w:rsidP="00F74331">
      <w:pPr>
        <w:widowControl/>
        <w:spacing w:after="0" w:line="240" w:lineRule="auto"/>
        <w:rPr>
          <w:rFonts w:ascii="Roboto" w:hAnsi="Roboto"/>
          <w:b/>
          <w:bCs/>
          <w:lang w:val="en-GB"/>
        </w:rPr>
      </w:pPr>
    </w:p>
    <w:p w:rsidR="00F74331" w:rsidRPr="00F74331" w:rsidRDefault="00F74331" w:rsidP="00F74331">
      <w:pPr>
        <w:widowControl/>
        <w:spacing w:after="0" w:line="240" w:lineRule="auto"/>
        <w:rPr>
          <w:rFonts w:ascii="Roboto" w:hAnsi="Roboto"/>
          <w:lang w:val="en-GB"/>
        </w:rPr>
      </w:pPr>
      <w:r w:rsidRPr="00F74331">
        <w:rPr>
          <w:rFonts w:ascii="Roboto" w:hAnsi="Roboto"/>
          <w:b/>
          <w:bCs/>
          <w:lang w:val="en-GB"/>
        </w:rPr>
        <w:t>4) AUTHORSHIP CRITERIA</w:t>
      </w:r>
    </w:p>
    <w:p w:rsidR="00F74331" w:rsidRPr="00F74331" w:rsidRDefault="00F74331" w:rsidP="00F74331">
      <w:pPr>
        <w:widowControl/>
        <w:spacing w:after="0" w:line="240" w:lineRule="auto"/>
        <w:rPr>
          <w:rFonts w:ascii="Roboto" w:hAnsi="Roboto"/>
          <w:lang w:val="en-GB"/>
        </w:rPr>
      </w:pPr>
      <w:r w:rsidRPr="00F74331">
        <w:rPr>
          <w:rFonts w:ascii="Roboto" w:hAnsi="Roboto"/>
          <w:lang w:val="en-GB"/>
        </w:rPr>
        <w:t>Authorship must be offered to all researchers satisfying the eligibility criteria. To be eligible to claim authorship the contribution must be intellectual and substantial and made in a combination of the following areas:</w:t>
      </w:r>
    </w:p>
    <w:p w:rsidR="00F74331" w:rsidRPr="00F74331" w:rsidRDefault="00F74331" w:rsidP="00F74331">
      <w:pPr>
        <w:widowControl/>
        <w:numPr>
          <w:ilvl w:val="0"/>
          <w:numId w:val="44"/>
        </w:numPr>
        <w:spacing w:after="0" w:line="240" w:lineRule="auto"/>
        <w:contextualSpacing/>
        <w:rPr>
          <w:rFonts w:ascii="Roboto" w:hAnsi="Roboto"/>
          <w:lang w:val="en-GB"/>
        </w:rPr>
      </w:pPr>
      <w:r w:rsidRPr="00F74331">
        <w:rPr>
          <w:rFonts w:ascii="Roboto" w:hAnsi="Roboto"/>
          <w:lang w:val="en-GB"/>
        </w:rPr>
        <w:t>Project and concept design;</w:t>
      </w:r>
    </w:p>
    <w:p w:rsidR="00F74331" w:rsidRPr="00F74331" w:rsidRDefault="00F74331" w:rsidP="00F74331">
      <w:pPr>
        <w:widowControl/>
        <w:numPr>
          <w:ilvl w:val="0"/>
          <w:numId w:val="44"/>
        </w:numPr>
        <w:spacing w:after="0" w:line="240" w:lineRule="auto"/>
        <w:contextualSpacing/>
        <w:rPr>
          <w:rFonts w:ascii="Roboto" w:hAnsi="Roboto"/>
          <w:lang w:val="en-GB"/>
        </w:rPr>
      </w:pPr>
      <w:r w:rsidRPr="00F74331">
        <w:rPr>
          <w:rFonts w:ascii="Roboto" w:hAnsi="Roboto"/>
          <w:lang w:val="en-GB"/>
        </w:rPr>
        <w:t>Research data analysis and interpretation;</w:t>
      </w:r>
    </w:p>
    <w:p w:rsidR="00F74331" w:rsidRPr="00F74331" w:rsidRDefault="00F74331" w:rsidP="00F74331">
      <w:pPr>
        <w:widowControl/>
        <w:numPr>
          <w:ilvl w:val="0"/>
          <w:numId w:val="44"/>
        </w:numPr>
        <w:spacing w:after="0" w:line="240" w:lineRule="auto"/>
        <w:contextualSpacing/>
        <w:rPr>
          <w:rFonts w:ascii="Roboto" w:hAnsi="Roboto"/>
          <w:lang w:val="en-GB"/>
        </w:rPr>
      </w:pPr>
      <w:r w:rsidRPr="00F74331">
        <w:rPr>
          <w:rFonts w:ascii="Roboto" w:hAnsi="Roboto"/>
          <w:lang w:val="en-GB"/>
        </w:rPr>
        <w:t>Drafting significant components of the work; and/or</w:t>
      </w:r>
    </w:p>
    <w:p w:rsidR="00F74331" w:rsidRPr="00F74331" w:rsidRDefault="00F74331" w:rsidP="00F74331">
      <w:pPr>
        <w:widowControl/>
        <w:numPr>
          <w:ilvl w:val="0"/>
          <w:numId w:val="44"/>
        </w:numPr>
        <w:spacing w:after="0" w:line="240" w:lineRule="auto"/>
        <w:contextualSpacing/>
        <w:rPr>
          <w:rFonts w:ascii="Roboto" w:hAnsi="Roboto"/>
          <w:lang w:val="en-GB"/>
        </w:rPr>
      </w:pPr>
      <w:r w:rsidRPr="00F74331">
        <w:rPr>
          <w:rFonts w:ascii="Roboto" w:hAnsi="Roboto"/>
          <w:lang w:val="en-GB"/>
        </w:rPr>
        <w:t>Revision of significant parts of the work to contribute to the interpretation of it.</w:t>
      </w:r>
    </w:p>
    <w:p w:rsidR="00F74331" w:rsidRPr="00F74331" w:rsidRDefault="00F74331" w:rsidP="00F74331">
      <w:pPr>
        <w:widowControl/>
        <w:spacing w:after="0" w:line="240" w:lineRule="auto"/>
        <w:rPr>
          <w:rFonts w:ascii="Roboto" w:hAnsi="Roboto"/>
          <w:lang w:val="en-GB"/>
        </w:rPr>
      </w:pPr>
    </w:p>
    <w:p w:rsidR="00F74331" w:rsidRPr="00F74331" w:rsidRDefault="00F74331" w:rsidP="00F74331">
      <w:pPr>
        <w:widowControl/>
        <w:spacing w:after="0" w:line="240" w:lineRule="auto"/>
        <w:rPr>
          <w:rFonts w:ascii="Roboto" w:hAnsi="Roboto"/>
          <w:lang w:val="en-GB"/>
        </w:rPr>
      </w:pPr>
      <w:r w:rsidRPr="00F74331">
        <w:rPr>
          <w:rFonts w:ascii="Roboto" w:hAnsi="Roboto"/>
          <w:lang w:val="en-GB"/>
        </w:rPr>
        <w:t>Authorship is not a right that is:</w:t>
      </w:r>
    </w:p>
    <w:p w:rsidR="00F74331" w:rsidRPr="00F74331" w:rsidRDefault="00F74331" w:rsidP="00F74331">
      <w:pPr>
        <w:widowControl/>
        <w:numPr>
          <w:ilvl w:val="0"/>
          <w:numId w:val="45"/>
        </w:numPr>
        <w:spacing w:after="0" w:line="240" w:lineRule="auto"/>
        <w:contextualSpacing/>
        <w:rPr>
          <w:rFonts w:ascii="Roboto" w:hAnsi="Roboto"/>
          <w:lang w:val="en-GB"/>
        </w:rPr>
      </w:pPr>
      <w:r w:rsidRPr="00F74331">
        <w:rPr>
          <w:rFonts w:ascii="Roboto" w:hAnsi="Roboto"/>
          <w:lang w:val="en-GB"/>
        </w:rPr>
        <w:t>Tied to a position or a profession (such as Dean) or association with the author rather than by virtue of intellectual input into the work;</w:t>
      </w:r>
    </w:p>
    <w:p w:rsidR="00F74331" w:rsidRPr="00F74331" w:rsidRDefault="00F74331" w:rsidP="00F74331">
      <w:pPr>
        <w:widowControl/>
        <w:numPr>
          <w:ilvl w:val="0"/>
          <w:numId w:val="45"/>
        </w:numPr>
        <w:spacing w:after="0" w:line="240" w:lineRule="auto"/>
        <w:contextualSpacing/>
        <w:rPr>
          <w:rFonts w:ascii="Roboto" w:hAnsi="Roboto"/>
          <w:lang w:val="en-GB"/>
        </w:rPr>
      </w:pPr>
      <w:r w:rsidRPr="00F74331">
        <w:rPr>
          <w:rFonts w:ascii="Roboto" w:hAnsi="Roboto"/>
          <w:lang w:val="en-GB"/>
        </w:rPr>
        <w:t>Based on whether the contribution is paid or voluntary;</w:t>
      </w:r>
    </w:p>
    <w:p w:rsidR="00F74331" w:rsidRPr="00F74331" w:rsidRDefault="00F74331" w:rsidP="00F74331">
      <w:pPr>
        <w:widowControl/>
        <w:numPr>
          <w:ilvl w:val="0"/>
          <w:numId w:val="45"/>
        </w:numPr>
        <w:spacing w:after="0" w:line="240" w:lineRule="auto"/>
        <w:contextualSpacing/>
        <w:rPr>
          <w:rFonts w:ascii="Roboto" w:hAnsi="Roboto"/>
          <w:lang w:val="en-GB"/>
        </w:rPr>
      </w:pPr>
      <w:r w:rsidRPr="00F74331">
        <w:rPr>
          <w:rFonts w:ascii="Roboto" w:hAnsi="Roboto"/>
          <w:lang w:val="en-GB"/>
        </w:rPr>
        <w:t>Attributed to the provision of routine assistance or technical support, in the absence of intellectual input;</w:t>
      </w:r>
    </w:p>
    <w:p w:rsidR="00F74331" w:rsidRPr="00F74331" w:rsidRDefault="00F74331" w:rsidP="00F74331">
      <w:pPr>
        <w:widowControl/>
        <w:numPr>
          <w:ilvl w:val="0"/>
          <w:numId w:val="45"/>
        </w:numPr>
        <w:spacing w:after="0" w:line="240" w:lineRule="auto"/>
        <w:contextualSpacing/>
        <w:rPr>
          <w:rFonts w:ascii="Roboto" w:hAnsi="Roboto"/>
          <w:lang w:val="en-GB"/>
        </w:rPr>
      </w:pPr>
      <w:r w:rsidRPr="00F74331">
        <w:rPr>
          <w:rFonts w:ascii="Roboto" w:hAnsi="Roboto"/>
          <w:lang w:val="en-GB"/>
        </w:rPr>
        <w:t>Offered for providing previously published materials or data to include in the publication, in the absence of intellectual input into the specific project; and/or</w:t>
      </w:r>
    </w:p>
    <w:p w:rsidR="00F74331" w:rsidRPr="00F74331" w:rsidRDefault="00F74331" w:rsidP="00F74331">
      <w:pPr>
        <w:widowControl/>
        <w:numPr>
          <w:ilvl w:val="0"/>
          <w:numId w:val="45"/>
        </w:numPr>
        <w:spacing w:after="0" w:line="240" w:lineRule="auto"/>
        <w:contextualSpacing/>
        <w:rPr>
          <w:rFonts w:ascii="Roboto" w:hAnsi="Roboto"/>
          <w:lang w:val="en-GB"/>
        </w:rPr>
      </w:pPr>
      <w:r w:rsidRPr="00F74331">
        <w:rPr>
          <w:rFonts w:ascii="Roboto" w:hAnsi="Roboto"/>
          <w:lang w:val="en-GB"/>
        </w:rPr>
        <w:t>Pertaining to the provision of resources, data, or material that is already in the public sphere or obtained from third parties with no intellectual input, even if the non-provision would have made the research difficult or impossible to pursue or complete.</w:t>
      </w:r>
    </w:p>
    <w:p w:rsidR="00F74331" w:rsidRPr="00F74331" w:rsidRDefault="00F74331" w:rsidP="00F74331">
      <w:pPr>
        <w:widowControl/>
        <w:spacing w:after="0" w:line="240" w:lineRule="auto"/>
        <w:rPr>
          <w:rFonts w:ascii="Roboto" w:hAnsi="Roboto"/>
          <w:b/>
          <w:lang w:val="en-GB"/>
        </w:rPr>
      </w:pPr>
    </w:p>
    <w:p w:rsidR="00F74331" w:rsidRPr="00F74331" w:rsidRDefault="00F74331" w:rsidP="00F74331">
      <w:pPr>
        <w:widowControl/>
        <w:spacing w:after="0" w:line="240" w:lineRule="auto"/>
        <w:rPr>
          <w:rFonts w:ascii="Roboto" w:hAnsi="Roboto"/>
          <w:b/>
          <w:lang w:val="en-GB"/>
        </w:rPr>
      </w:pPr>
    </w:p>
    <w:p w:rsidR="00F74331" w:rsidRPr="00F74331" w:rsidRDefault="00F74331" w:rsidP="00F74331">
      <w:pPr>
        <w:widowControl/>
        <w:spacing w:after="0" w:line="240" w:lineRule="auto"/>
        <w:rPr>
          <w:rFonts w:ascii="Roboto" w:hAnsi="Roboto"/>
          <w:b/>
          <w:lang w:val="en-GB"/>
        </w:rPr>
      </w:pPr>
    </w:p>
    <w:p w:rsidR="00F74331" w:rsidRPr="00F74331" w:rsidRDefault="00F74331" w:rsidP="00F74331">
      <w:pPr>
        <w:widowControl/>
        <w:spacing w:after="0" w:line="240" w:lineRule="auto"/>
        <w:rPr>
          <w:rFonts w:ascii="Roboto" w:hAnsi="Roboto"/>
          <w:b/>
          <w:lang w:val="en-GB"/>
        </w:rPr>
      </w:pPr>
      <w:r w:rsidRPr="00F74331">
        <w:rPr>
          <w:rFonts w:ascii="Roboto" w:hAnsi="Roboto"/>
          <w:b/>
          <w:lang w:val="en-GB"/>
        </w:rPr>
        <w:lastRenderedPageBreak/>
        <w:t>5) STUDENT ATTRIBUTION OF AUTHORSHIP</w:t>
      </w:r>
    </w:p>
    <w:p w:rsidR="00F74331" w:rsidRPr="00F74331" w:rsidRDefault="00F74331" w:rsidP="00F74331">
      <w:pPr>
        <w:widowControl/>
        <w:spacing w:after="0" w:line="240" w:lineRule="auto"/>
        <w:rPr>
          <w:rFonts w:ascii="Roboto" w:hAnsi="Roboto"/>
          <w:lang w:val="en-GB"/>
        </w:rPr>
      </w:pPr>
      <w:r w:rsidRPr="00F74331">
        <w:rPr>
          <w:rFonts w:ascii="Roboto" w:hAnsi="Roboto"/>
          <w:lang w:val="en-GB"/>
        </w:rPr>
        <w:t>Unless other conventions or conditions apply a student may be the first author on any work arising from their thesis where they have made a significant intellectual contribution such as if they had a leading role in the conception and design or analysis and interpretation of data.</w:t>
      </w:r>
    </w:p>
    <w:p w:rsidR="00F74331" w:rsidRPr="00F74331" w:rsidRDefault="00F74331" w:rsidP="00F74331">
      <w:pPr>
        <w:widowControl/>
        <w:spacing w:after="0" w:line="240" w:lineRule="auto"/>
        <w:rPr>
          <w:rFonts w:ascii="Roboto" w:hAnsi="Roboto"/>
          <w:lang w:val="en-GB"/>
        </w:rPr>
      </w:pPr>
    </w:p>
    <w:p w:rsidR="00F74331" w:rsidRPr="00F74331" w:rsidRDefault="00F74331" w:rsidP="00F74331">
      <w:pPr>
        <w:widowControl/>
        <w:spacing w:after="0" w:line="240" w:lineRule="auto"/>
        <w:rPr>
          <w:rFonts w:ascii="Roboto" w:hAnsi="Roboto"/>
          <w:lang w:val="en-GB"/>
        </w:rPr>
      </w:pPr>
      <w:r w:rsidRPr="00F74331">
        <w:rPr>
          <w:rFonts w:ascii="Roboto" w:hAnsi="Roboto"/>
          <w:lang w:val="en-GB"/>
        </w:rPr>
        <w:t>A student or student’s supervisor should only be included as an author when they meet the criteria for authorship. A student and supervisor should reach agreement, in writing, on the authorship on a publication arising from a student's thesis. The expectations and confirmation of authorship must be agreed and discussed by both the student and supervisor prior to the award of the degree.</w:t>
      </w:r>
    </w:p>
    <w:p w:rsidR="00F74331" w:rsidRPr="00F74331" w:rsidRDefault="00F74331" w:rsidP="00F74331">
      <w:pPr>
        <w:widowControl/>
        <w:spacing w:after="0" w:line="240" w:lineRule="auto"/>
        <w:rPr>
          <w:rFonts w:ascii="Roboto" w:hAnsi="Roboto"/>
          <w:b/>
          <w:lang w:val="en-GB"/>
        </w:rPr>
      </w:pPr>
    </w:p>
    <w:p w:rsidR="00F74331" w:rsidRPr="00F74331" w:rsidRDefault="00F74331" w:rsidP="00F74331">
      <w:pPr>
        <w:widowControl/>
        <w:spacing w:after="0" w:line="240" w:lineRule="auto"/>
        <w:rPr>
          <w:rFonts w:ascii="Roboto" w:hAnsi="Roboto"/>
          <w:b/>
          <w:lang w:val="en-GB"/>
        </w:rPr>
      </w:pPr>
      <w:r w:rsidRPr="00F74331">
        <w:rPr>
          <w:rFonts w:ascii="Roboto" w:hAnsi="Roboto"/>
          <w:b/>
          <w:lang w:val="en-GB"/>
        </w:rPr>
        <w:t>6) AUTHORSHIP MANAGEMENT</w:t>
      </w:r>
    </w:p>
    <w:p w:rsidR="00F74331" w:rsidRPr="00F74331" w:rsidRDefault="00F74331" w:rsidP="00F74331">
      <w:pPr>
        <w:widowControl/>
        <w:spacing w:after="0" w:line="240" w:lineRule="auto"/>
        <w:rPr>
          <w:rFonts w:ascii="Roboto" w:hAnsi="Roboto"/>
          <w:lang w:val="en-GB"/>
        </w:rPr>
      </w:pPr>
      <w:r w:rsidRPr="00F74331">
        <w:rPr>
          <w:rFonts w:ascii="Roboto" w:hAnsi="Roboto"/>
          <w:lang w:val="en-GB"/>
        </w:rPr>
        <w:t>All research undertaken at the University in any capacity (including web based content), when written up and/or published, must include in their affiliation the “University of Wolverhampton” and the name of the relevant Research Institute or Centre.</w:t>
      </w:r>
    </w:p>
    <w:p w:rsidR="00F74331" w:rsidRPr="00F74331" w:rsidRDefault="00F74331" w:rsidP="00F74331">
      <w:pPr>
        <w:widowControl/>
        <w:spacing w:after="0" w:line="240" w:lineRule="auto"/>
        <w:rPr>
          <w:rFonts w:ascii="Roboto" w:hAnsi="Roboto"/>
          <w:lang w:val="en-GB"/>
        </w:rPr>
      </w:pPr>
    </w:p>
    <w:p w:rsidR="00F74331" w:rsidRPr="00F74331" w:rsidRDefault="00F74331" w:rsidP="00F74331">
      <w:pPr>
        <w:widowControl/>
        <w:spacing w:after="0" w:line="240" w:lineRule="auto"/>
        <w:rPr>
          <w:rFonts w:ascii="Roboto" w:hAnsi="Roboto"/>
          <w:lang w:val="en-GB"/>
        </w:rPr>
      </w:pPr>
      <w:r w:rsidRPr="00F74331">
        <w:rPr>
          <w:rFonts w:ascii="Roboto" w:hAnsi="Roboto"/>
          <w:lang w:val="en-GB"/>
        </w:rPr>
        <w:t>Authorship and authorship order must be discussed and agreed at the initial stage of the project by collaborating researchers, inclusive of current or past students. It is recognised that authorship order will vary between the established written conventions of the discipline and/or publisher and may be in order of contribution, proportion of input from each named author or in some instances as an alphabetical listing.</w:t>
      </w:r>
    </w:p>
    <w:p w:rsidR="00F74331" w:rsidRPr="00F74331" w:rsidRDefault="00F74331" w:rsidP="00F74331">
      <w:pPr>
        <w:widowControl/>
        <w:spacing w:after="0" w:line="240" w:lineRule="auto"/>
        <w:rPr>
          <w:rFonts w:ascii="Roboto" w:hAnsi="Roboto"/>
          <w:lang w:val="en-GB"/>
        </w:rPr>
      </w:pPr>
    </w:p>
    <w:p w:rsidR="00F74331" w:rsidRPr="00F74331" w:rsidRDefault="00F74331" w:rsidP="00F74331">
      <w:pPr>
        <w:widowControl/>
        <w:spacing w:after="0" w:line="240" w:lineRule="auto"/>
        <w:rPr>
          <w:rFonts w:ascii="Roboto" w:hAnsi="Roboto"/>
          <w:lang w:val="en-GB"/>
        </w:rPr>
      </w:pPr>
      <w:r w:rsidRPr="00F74331">
        <w:rPr>
          <w:rFonts w:ascii="Roboto" w:hAnsi="Roboto"/>
          <w:lang w:val="en-GB"/>
        </w:rPr>
        <w:t>Decisions pertaining to authorship and authorship order must be reviewed at appropriate times and agreed prior to peer review, appearance on the public record and/or final submission (e.g. if relative or anticipated contributions change).</w:t>
      </w:r>
    </w:p>
    <w:p w:rsidR="00F74331" w:rsidRPr="00F74331" w:rsidRDefault="00F74331" w:rsidP="00F74331">
      <w:pPr>
        <w:widowControl/>
        <w:spacing w:after="0" w:line="240" w:lineRule="auto"/>
        <w:rPr>
          <w:rFonts w:ascii="Roboto" w:hAnsi="Roboto"/>
          <w:lang w:val="en-GB"/>
        </w:rPr>
      </w:pPr>
    </w:p>
    <w:p w:rsidR="00F74331" w:rsidRPr="00F74331" w:rsidRDefault="00F74331" w:rsidP="00F74331">
      <w:pPr>
        <w:widowControl/>
        <w:spacing w:after="0" w:line="240" w:lineRule="auto"/>
        <w:rPr>
          <w:rFonts w:ascii="Roboto" w:hAnsi="Roboto"/>
          <w:lang w:val="en-GB"/>
        </w:rPr>
      </w:pPr>
      <w:r w:rsidRPr="00F74331">
        <w:rPr>
          <w:rFonts w:ascii="Roboto" w:hAnsi="Roboto"/>
          <w:lang w:val="en-GB"/>
        </w:rPr>
        <w:t>All authors must retain a copy of all documentation, discussions, disputes, concerns and decisions on acknowledging authorship (either electronic or hard copy).</w:t>
      </w:r>
    </w:p>
    <w:p w:rsidR="00F74331" w:rsidRPr="00F74331" w:rsidRDefault="00F74331" w:rsidP="00F74331">
      <w:pPr>
        <w:widowControl/>
        <w:spacing w:after="0" w:line="240" w:lineRule="auto"/>
        <w:rPr>
          <w:rFonts w:ascii="Roboto" w:hAnsi="Roboto"/>
          <w:lang w:val="en-GB"/>
        </w:rPr>
      </w:pPr>
    </w:p>
    <w:p w:rsidR="00F74331" w:rsidRPr="00F74331" w:rsidRDefault="00F74331" w:rsidP="00F74331">
      <w:pPr>
        <w:widowControl/>
        <w:spacing w:after="0" w:line="240" w:lineRule="auto"/>
        <w:rPr>
          <w:rFonts w:ascii="Roboto" w:hAnsi="Roboto"/>
          <w:lang w:val="en-GB"/>
        </w:rPr>
      </w:pPr>
      <w:r w:rsidRPr="00F74331">
        <w:rPr>
          <w:rFonts w:ascii="Roboto" w:hAnsi="Roboto"/>
          <w:lang w:val="en-GB"/>
        </w:rPr>
        <w:t>In the event there is a group of authors, one author will be appointed as the “Executive Author”, the single point of contact responsible for the management of all communication with the publisher, internal and/or external parties.</w:t>
      </w:r>
    </w:p>
    <w:p w:rsidR="00F74331" w:rsidRPr="00F74331" w:rsidRDefault="00F74331" w:rsidP="00F74331">
      <w:pPr>
        <w:widowControl/>
        <w:spacing w:after="0" w:line="240" w:lineRule="auto"/>
        <w:rPr>
          <w:rFonts w:ascii="Roboto" w:hAnsi="Roboto"/>
          <w:lang w:val="en-GB"/>
        </w:rPr>
      </w:pPr>
    </w:p>
    <w:p w:rsidR="00F74331" w:rsidRPr="00F74331" w:rsidRDefault="00F74331" w:rsidP="00F74331">
      <w:pPr>
        <w:widowControl/>
        <w:spacing w:after="0" w:line="240" w:lineRule="auto"/>
        <w:rPr>
          <w:rFonts w:ascii="Roboto" w:hAnsi="Roboto"/>
          <w:lang w:val="en-GB"/>
        </w:rPr>
      </w:pPr>
      <w:r w:rsidRPr="00F74331">
        <w:rPr>
          <w:rFonts w:ascii="Roboto" w:hAnsi="Roboto"/>
          <w:lang w:val="en-GB"/>
        </w:rPr>
        <w:t>All researchers offered authorship must accept or decline the offer and agree to the authorship order, in writing, to the Executive Author. A publisher’s signatory document will satisfy this requirement. If the Executive Author is not a University researcher their employer may have an alternate process for recording authorship which may be applied to satisfy this requirement.</w:t>
      </w:r>
    </w:p>
    <w:p w:rsidR="00F74331" w:rsidRPr="00F74331" w:rsidRDefault="00F74331" w:rsidP="00F74331">
      <w:pPr>
        <w:widowControl/>
        <w:spacing w:after="0" w:line="240" w:lineRule="auto"/>
        <w:rPr>
          <w:rFonts w:ascii="Roboto" w:hAnsi="Roboto"/>
          <w:lang w:val="en-GB"/>
        </w:rPr>
      </w:pPr>
    </w:p>
    <w:p w:rsidR="00F74331" w:rsidRPr="00F74331" w:rsidRDefault="00F74331" w:rsidP="00F74331">
      <w:pPr>
        <w:widowControl/>
        <w:spacing w:after="0" w:line="240" w:lineRule="auto"/>
        <w:rPr>
          <w:rFonts w:ascii="Roboto" w:hAnsi="Roboto"/>
          <w:lang w:val="en-GB"/>
        </w:rPr>
      </w:pPr>
      <w:r w:rsidRPr="00F74331">
        <w:rPr>
          <w:rFonts w:ascii="Roboto" w:hAnsi="Roboto"/>
          <w:lang w:val="en-GB"/>
        </w:rPr>
        <w:t>All authors must review and approve the manuscript or research output prior to submission for publication. The Executive Author will maintain a copy of all review and approval documentation.</w:t>
      </w:r>
    </w:p>
    <w:p w:rsidR="00F74331" w:rsidRPr="00F74331" w:rsidRDefault="00F74331" w:rsidP="00F74331">
      <w:pPr>
        <w:widowControl/>
        <w:spacing w:after="0" w:line="240" w:lineRule="auto"/>
        <w:rPr>
          <w:rFonts w:ascii="Roboto" w:hAnsi="Roboto"/>
          <w:lang w:val="en-GB"/>
        </w:rPr>
      </w:pPr>
    </w:p>
    <w:p w:rsidR="00F74331" w:rsidRPr="00F74331" w:rsidRDefault="00F74331" w:rsidP="00F74331">
      <w:pPr>
        <w:widowControl/>
        <w:spacing w:after="0" w:line="240" w:lineRule="auto"/>
        <w:rPr>
          <w:rFonts w:ascii="Roboto" w:hAnsi="Roboto"/>
          <w:lang w:val="en-GB"/>
        </w:rPr>
      </w:pPr>
      <w:r w:rsidRPr="00F74331">
        <w:rPr>
          <w:rFonts w:ascii="Roboto" w:hAnsi="Roboto"/>
          <w:lang w:val="en-GB"/>
        </w:rPr>
        <w:t>In the event an author is deceased or cannot be contacted (despite all reasonable efforts to do so), the publication is able to proceed provided that all other authors have no grounds to believe this person would have raised any objection to their inclusion as an author.</w:t>
      </w:r>
    </w:p>
    <w:p w:rsidR="00F74331" w:rsidRPr="00F74331" w:rsidRDefault="00F74331" w:rsidP="00F74331">
      <w:pPr>
        <w:widowControl/>
        <w:spacing w:after="0" w:line="240" w:lineRule="auto"/>
        <w:rPr>
          <w:rFonts w:ascii="Roboto" w:hAnsi="Roboto"/>
          <w:b/>
          <w:lang w:val="en-GB"/>
        </w:rPr>
      </w:pPr>
    </w:p>
    <w:p w:rsidR="00F74331" w:rsidRPr="00F74331" w:rsidRDefault="00F74331" w:rsidP="00F74331">
      <w:pPr>
        <w:widowControl/>
        <w:spacing w:after="0" w:line="240" w:lineRule="auto"/>
        <w:rPr>
          <w:rFonts w:ascii="Roboto" w:hAnsi="Roboto"/>
          <w:lang w:val="en-GB"/>
        </w:rPr>
      </w:pPr>
      <w:r w:rsidRPr="00F74331">
        <w:rPr>
          <w:rFonts w:ascii="Roboto" w:hAnsi="Roboto"/>
          <w:lang w:val="en-GB"/>
        </w:rPr>
        <w:t>The Executive Author is responsible for all communications and record keeping pertaining to the research output inclusive of requests for data, agreed authorship discussions, authorship orders, written agreements and disputes, concerns or complaints relating to the designation of authorship on publications. This is in accordance with the Research Data Management Policy.</w:t>
      </w:r>
    </w:p>
    <w:p w:rsidR="00F74331" w:rsidRPr="00F74331" w:rsidRDefault="00F74331" w:rsidP="00F74331">
      <w:pPr>
        <w:widowControl/>
        <w:spacing w:after="0" w:line="240" w:lineRule="auto"/>
        <w:rPr>
          <w:rFonts w:ascii="Roboto" w:hAnsi="Roboto"/>
          <w:lang w:val="en-GB"/>
        </w:rPr>
      </w:pPr>
    </w:p>
    <w:p w:rsidR="00F74331" w:rsidRPr="00F74331" w:rsidRDefault="00F74331" w:rsidP="00F74331">
      <w:pPr>
        <w:widowControl/>
        <w:spacing w:after="0" w:line="240" w:lineRule="auto"/>
        <w:rPr>
          <w:rFonts w:ascii="Roboto" w:hAnsi="Roboto"/>
          <w:lang w:val="en-GB"/>
        </w:rPr>
      </w:pPr>
      <w:r w:rsidRPr="00F74331">
        <w:rPr>
          <w:rFonts w:ascii="Roboto" w:hAnsi="Roboto"/>
          <w:lang w:val="en-GB"/>
        </w:rPr>
        <w:t>All authors must ensure all scholarly outputs are recorded in Elements, the University Current Research Information System (CRIS), which in turn ensures that research publications are made available online via WIRE, the University’s institutional repository.</w:t>
      </w:r>
    </w:p>
    <w:p w:rsidR="00F74331" w:rsidRPr="00F74331" w:rsidRDefault="00F74331" w:rsidP="00F74331">
      <w:pPr>
        <w:widowControl/>
        <w:spacing w:after="0" w:line="240" w:lineRule="auto"/>
        <w:rPr>
          <w:rFonts w:ascii="Roboto" w:hAnsi="Roboto"/>
          <w:b/>
          <w:lang w:val="en-GB"/>
        </w:rPr>
      </w:pPr>
    </w:p>
    <w:p w:rsidR="00F74331" w:rsidRDefault="00F74331" w:rsidP="00F74331">
      <w:pPr>
        <w:widowControl/>
        <w:spacing w:after="0" w:line="240" w:lineRule="auto"/>
        <w:rPr>
          <w:rFonts w:ascii="Roboto" w:hAnsi="Roboto"/>
          <w:b/>
          <w:lang w:val="en-GB"/>
        </w:rPr>
      </w:pPr>
    </w:p>
    <w:p w:rsidR="00F74331" w:rsidRDefault="00F74331" w:rsidP="00F74331">
      <w:pPr>
        <w:widowControl/>
        <w:spacing w:after="0" w:line="240" w:lineRule="auto"/>
        <w:rPr>
          <w:rFonts w:ascii="Roboto" w:hAnsi="Roboto"/>
          <w:b/>
          <w:lang w:val="en-GB"/>
        </w:rPr>
      </w:pPr>
    </w:p>
    <w:p w:rsidR="00F74331" w:rsidRDefault="00F74331" w:rsidP="00F74331">
      <w:pPr>
        <w:widowControl/>
        <w:spacing w:after="0" w:line="240" w:lineRule="auto"/>
        <w:rPr>
          <w:rFonts w:ascii="Roboto" w:hAnsi="Roboto"/>
          <w:b/>
          <w:lang w:val="en-GB"/>
        </w:rPr>
      </w:pPr>
    </w:p>
    <w:p w:rsidR="00F74331" w:rsidRDefault="00F74331" w:rsidP="00F74331">
      <w:pPr>
        <w:widowControl/>
        <w:spacing w:after="0" w:line="240" w:lineRule="auto"/>
        <w:rPr>
          <w:rFonts w:ascii="Roboto" w:hAnsi="Roboto"/>
          <w:b/>
          <w:lang w:val="en-GB"/>
        </w:rPr>
      </w:pPr>
    </w:p>
    <w:p w:rsidR="00F74331" w:rsidRDefault="00F74331" w:rsidP="00F74331">
      <w:pPr>
        <w:widowControl/>
        <w:spacing w:after="0" w:line="240" w:lineRule="auto"/>
        <w:rPr>
          <w:rFonts w:ascii="Roboto" w:hAnsi="Roboto"/>
          <w:b/>
          <w:lang w:val="en-GB"/>
        </w:rPr>
      </w:pPr>
    </w:p>
    <w:p w:rsidR="00F74331" w:rsidRPr="00F74331" w:rsidRDefault="00F74331" w:rsidP="00F74331">
      <w:pPr>
        <w:widowControl/>
        <w:spacing w:after="0" w:line="240" w:lineRule="auto"/>
        <w:rPr>
          <w:rFonts w:ascii="Roboto" w:hAnsi="Roboto"/>
          <w:b/>
          <w:lang w:val="en-GB"/>
        </w:rPr>
      </w:pPr>
    </w:p>
    <w:p w:rsidR="00F74331" w:rsidRPr="00F74331" w:rsidRDefault="00F74331" w:rsidP="00F74331">
      <w:pPr>
        <w:widowControl/>
        <w:spacing w:after="0" w:line="240" w:lineRule="auto"/>
        <w:rPr>
          <w:rFonts w:ascii="Roboto" w:hAnsi="Roboto"/>
          <w:b/>
          <w:lang w:val="en-GB"/>
        </w:rPr>
      </w:pPr>
      <w:r w:rsidRPr="00F74331">
        <w:rPr>
          <w:rFonts w:ascii="Roboto" w:hAnsi="Roboto"/>
          <w:b/>
          <w:lang w:val="en-GB"/>
        </w:rPr>
        <w:lastRenderedPageBreak/>
        <w:t>7) ACKNOWLEDGEMENTS</w:t>
      </w:r>
    </w:p>
    <w:p w:rsidR="00F74331" w:rsidRPr="00F74331" w:rsidRDefault="00F74331" w:rsidP="00F74331">
      <w:pPr>
        <w:widowControl/>
        <w:spacing w:after="0" w:line="240" w:lineRule="auto"/>
        <w:rPr>
          <w:rFonts w:ascii="Roboto" w:hAnsi="Roboto"/>
          <w:lang w:val="en-GB"/>
        </w:rPr>
      </w:pPr>
      <w:r w:rsidRPr="00F74331">
        <w:rPr>
          <w:rFonts w:ascii="Roboto" w:hAnsi="Roboto"/>
          <w:lang w:val="en-GB"/>
        </w:rPr>
        <w:t xml:space="preserve">Acknowledgements should be used to recognise the input of those not meeting the criteria for authorship but who have nonetheless made an important contribution. </w:t>
      </w:r>
    </w:p>
    <w:p w:rsidR="00F74331" w:rsidRPr="00F74331" w:rsidRDefault="00F74331" w:rsidP="00F74331">
      <w:pPr>
        <w:widowControl/>
        <w:spacing w:after="0" w:line="240" w:lineRule="auto"/>
        <w:rPr>
          <w:rFonts w:ascii="Roboto" w:hAnsi="Roboto"/>
          <w:lang w:val="en-GB"/>
        </w:rPr>
      </w:pPr>
    </w:p>
    <w:p w:rsidR="00F74331" w:rsidRDefault="00F74331" w:rsidP="006B2155">
      <w:pPr>
        <w:widowControl/>
        <w:spacing w:after="0" w:line="240" w:lineRule="auto"/>
        <w:rPr>
          <w:rFonts w:ascii="Roboto" w:hAnsi="Roboto"/>
          <w:lang w:val="en-GB"/>
        </w:rPr>
      </w:pPr>
      <w:r w:rsidRPr="00F74331">
        <w:rPr>
          <w:rFonts w:ascii="Roboto" w:hAnsi="Roboto"/>
          <w:lang w:val="en-GB"/>
        </w:rPr>
        <w:t>In particular the help of technical or support staff, those that have critically reviewed the manuscript and funding agencies should be acknowledged if relevant.</w:t>
      </w:r>
    </w:p>
    <w:p w:rsidR="006B2155" w:rsidRPr="006B2155" w:rsidRDefault="006B2155" w:rsidP="006B2155">
      <w:pPr>
        <w:widowControl/>
        <w:spacing w:after="0" w:line="240" w:lineRule="auto"/>
        <w:rPr>
          <w:rFonts w:ascii="Roboto" w:hAnsi="Roboto"/>
          <w:lang w:val="en-GB"/>
        </w:rPr>
      </w:pPr>
    </w:p>
    <w:p w:rsidR="00F74331" w:rsidRPr="00F74331" w:rsidRDefault="00F74331" w:rsidP="00F74331">
      <w:pPr>
        <w:widowControl/>
        <w:spacing w:after="0" w:line="240" w:lineRule="auto"/>
        <w:rPr>
          <w:rFonts w:ascii="Roboto" w:hAnsi="Roboto"/>
          <w:b/>
          <w:lang w:val="en-GB"/>
        </w:rPr>
      </w:pPr>
      <w:r w:rsidRPr="00F74331">
        <w:rPr>
          <w:rFonts w:ascii="Roboto" w:hAnsi="Roboto"/>
          <w:b/>
          <w:lang w:val="en-GB"/>
        </w:rPr>
        <w:t>8) AUTHORSHIP GRIEVANCES</w:t>
      </w:r>
    </w:p>
    <w:p w:rsidR="00F74331" w:rsidRPr="00F74331" w:rsidRDefault="00F74331" w:rsidP="00F74331">
      <w:pPr>
        <w:widowControl/>
        <w:spacing w:after="0" w:line="240" w:lineRule="auto"/>
        <w:rPr>
          <w:rFonts w:ascii="Roboto" w:hAnsi="Roboto"/>
          <w:lang w:val="en-GB"/>
        </w:rPr>
      </w:pPr>
      <w:r w:rsidRPr="00F74331">
        <w:rPr>
          <w:rFonts w:ascii="Roboto" w:hAnsi="Roboto"/>
          <w:lang w:val="en-GB"/>
        </w:rPr>
        <w:t>A concern, complaint or dispute may be raised by any one or more of the co-authors at any time prior to publication or post publication and may be related to the inclusion, exclusion or order of authorship.</w:t>
      </w:r>
    </w:p>
    <w:p w:rsidR="00F74331" w:rsidRPr="00F74331" w:rsidRDefault="00F74331" w:rsidP="00F74331">
      <w:pPr>
        <w:widowControl/>
        <w:spacing w:after="0" w:line="240" w:lineRule="auto"/>
        <w:rPr>
          <w:rFonts w:ascii="Roboto" w:hAnsi="Roboto"/>
          <w:lang w:val="en-GB"/>
        </w:rPr>
      </w:pPr>
    </w:p>
    <w:p w:rsidR="00F74331" w:rsidRPr="00F74331" w:rsidRDefault="00F74331" w:rsidP="00F74331">
      <w:pPr>
        <w:widowControl/>
        <w:spacing w:after="0" w:line="240" w:lineRule="auto"/>
        <w:rPr>
          <w:rFonts w:ascii="Roboto" w:hAnsi="Roboto"/>
          <w:lang w:val="en-GB"/>
        </w:rPr>
      </w:pPr>
      <w:r w:rsidRPr="00F74331">
        <w:rPr>
          <w:rFonts w:ascii="Roboto" w:hAnsi="Roboto"/>
          <w:lang w:val="en-GB"/>
        </w:rPr>
        <w:t>Co-authors are encouraged to attempt first to resolve the matter through direct dialogue with each other.</w:t>
      </w:r>
    </w:p>
    <w:p w:rsidR="00F74331" w:rsidRPr="00F74331" w:rsidRDefault="00F74331" w:rsidP="00F74331">
      <w:pPr>
        <w:widowControl/>
        <w:spacing w:after="0" w:line="240" w:lineRule="auto"/>
        <w:rPr>
          <w:rFonts w:ascii="Roboto" w:hAnsi="Roboto"/>
          <w:lang w:val="en-GB"/>
        </w:rPr>
      </w:pPr>
    </w:p>
    <w:p w:rsidR="00F74331" w:rsidRPr="00F74331" w:rsidRDefault="00F74331" w:rsidP="00F74331">
      <w:pPr>
        <w:widowControl/>
        <w:spacing w:after="0" w:line="240" w:lineRule="auto"/>
        <w:rPr>
          <w:rFonts w:ascii="Roboto" w:hAnsi="Roboto"/>
          <w:lang w:val="en-GB"/>
        </w:rPr>
      </w:pPr>
      <w:r w:rsidRPr="00F74331">
        <w:rPr>
          <w:rFonts w:ascii="Roboto" w:hAnsi="Roboto"/>
          <w:lang w:val="en-GB"/>
        </w:rPr>
        <w:t>Co-authors (preferably via the Executive Author) are encouraged to consult with the relevant Associate Dean (Research), who is independent of the project, to seek assistance to resolve the issue and provide advice regarding the interpretation of the Academic Authorship Policy and any other applicable guidelines.</w:t>
      </w:r>
    </w:p>
    <w:p w:rsidR="00F74331" w:rsidRPr="00F74331" w:rsidRDefault="00F74331" w:rsidP="00F74331">
      <w:pPr>
        <w:widowControl/>
        <w:spacing w:after="0" w:line="240" w:lineRule="auto"/>
        <w:rPr>
          <w:rFonts w:ascii="Roboto" w:hAnsi="Roboto"/>
          <w:lang w:val="en-GB"/>
        </w:rPr>
      </w:pPr>
    </w:p>
    <w:p w:rsidR="00F74331" w:rsidRPr="00F74331" w:rsidRDefault="00F74331" w:rsidP="00F74331">
      <w:pPr>
        <w:widowControl/>
        <w:spacing w:after="0" w:line="240" w:lineRule="auto"/>
        <w:rPr>
          <w:rFonts w:ascii="Roboto" w:hAnsi="Roboto"/>
          <w:lang w:val="en-GB"/>
        </w:rPr>
      </w:pPr>
      <w:r w:rsidRPr="00F74331">
        <w:rPr>
          <w:rFonts w:ascii="Roboto" w:hAnsi="Roboto"/>
          <w:lang w:val="en-GB"/>
        </w:rPr>
        <w:t>In the event the co-authors are unable to arrive at a mutual resolution the applicable grievance procedure (Section 10 or Section 11 below) is to be followed.</w:t>
      </w:r>
    </w:p>
    <w:p w:rsidR="00F74331" w:rsidRPr="00F74331" w:rsidRDefault="00F74331" w:rsidP="00F74331">
      <w:pPr>
        <w:widowControl/>
        <w:spacing w:after="0" w:line="240" w:lineRule="auto"/>
        <w:rPr>
          <w:rFonts w:ascii="Roboto" w:hAnsi="Roboto"/>
          <w:b/>
          <w:lang w:val="en-GB"/>
        </w:rPr>
      </w:pPr>
    </w:p>
    <w:p w:rsidR="00F74331" w:rsidRPr="00F74331" w:rsidRDefault="00F74331" w:rsidP="00F74331">
      <w:pPr>
        <w:widowControl/>
        <w:spacing w:after="0" w:line="240" w:lineRule="auto"/>
        <w:rPr>
          <w:rFonts w:ascii="Roboto" w:hAnsi="Roboto"/>
          <w:b/>
          <w:lang w:val="en-GB"/>
        </w:rPr>
      </w:pPr>
      <w:r w:rsidRPr="00F74331">
        <w:rPr>
          <w:rFonts w:ascii="Roboto" w:hAnsi="Roboto"/>
          <w:b/>
          <w:lang w:val="en-GB"/>
        </w:rPr>
        <w:t>9) GRIEVANCES PRIOR TO PUBLICATION</w:t>
      </w:r>
    </w:p>
    <w:p w:rsidR="00F74331" w:rsidRPr="00F74331" w:rsidRDefault="00F74331" w:rsidP="00F74331">
      <w:pPr>
        <w:widowControl/>
        <w:spacing w:after="0" w:line="240" w:lineRule="auto"/>
        <w:rPr>
          <w:rFonts w:ascii="Roboto" w:hAnsi="Roboto"/>
          <w:lang w:val="en-GB"/>
        </w:rPr>
      </w:pPr>
      <w:r w:rsidRPr="00F74331">
        <w:rPr>
          <w:rFonts w:ascii="Roboto" w:hAnsi="Roboto"/>
          <w:lang w:val="en-GB"/>
        </w:rPr>
        <w:t>If the authorship grievance has not been resolved between co-authors and there is collaboration with other institutions the dispute will be managed by the institution of the Executive Author. The relevant Associate Dean (Research) should be advised if the resolution is being managed via an institution outside of the University, and informed of the resolution when reached.</w:t>
      </w:r>
    </w:p>
    <w:p w:rsidR="00F74331" w:rsidRPr="00F74331" w:rsidRDefault="00F74331" w:rsidP="00F74331">
      <w:pPr>
        <w:widowControl/>
        <w:spacing w:after="0" w:line="240" w:lineRule="auto"/>
        <w:rPr>
          <w:rFonts w:ascii="Roboto" w:hAnsi="Roboto"/>
          <w:lang w:val="en-GB"/>
        </w:rPr>
      </w:pPr>
    </w:p>
    <w:p w:rsidR="00F74331" w:rsidRPr="00F74331" w:rsidRDefault="00F74331" w:rsidP="00F74331">
      <w:pPr>
        <w:widowControl/>
        <w:spacing w:after="0" w:line="240" w:lineRule="auto"/>
        <w:rPr>
          <w:rFonts w:ascii="Roboto" w:hAnsi="Roboto"/>
          <w:lang w:val="en-GB"/>
        </w:rPr>
      </w:pPr>
      <w:r w:rsidRPr="00F74331">
        <w:rPr>
          <w:rFonts w:ascii="Roboto" w:hAnsi="Roboto"/>
          <w:lang w:val="en-GB"/>
        </w:rPr>
        <w:t>If the Co-authors are all affiliated with the University the matter will be referred to the relevant Associate Dean (Research) who will review the matter and attempt to resolve this at Faculty level. This process should take no more than 10 business days and a written response on the outcome of their review will be provided to the co-authors.</w:t>
      </w:r>
    </w:p>
    <w:p w:rsidR="00F74331" w:rsidRPr="00F74331" w:rsidRDefault="00F74331" w:rsidP="00F74331">
      <w:pPr>
        <w:widowControl/>
        <w:spacing w:after="0" w:line="240" w:lineRule="auto"/>
        <w:rPr>
          <w:rFonts w:ascii="Roboto" w:hAnsi="Roboto"/>
          <w:lang w:val="en-GB"/>
        </w:rPr>
      </w:pPr>
    </w:p>
    <w:p w:rsidR="00F74331" w:rsidRPr="00F74331" w:rsidRDefault="00F74331" w:rsidP="00F74331">
      <w:pPr>
        <w:widowControl/>
        <w:spacing w:after="0" w:line="240" w:lineRule="auto"/>
        <w:rPr>
          <w:rFonts w:ascii="Roboto" w:hAnsi="Roboto"/>
          <w:lang w:val="en-GB"/>
        </w:rPr>
      </w:pPr>
      <w:r w:rsidRPr="00F74331">
        <w:rPr>
          <w:rFonts w:ascii="Roboto" w:hAnsi="Roboto"/>
          <w:lang w:val="en-GB"/>
        </w:rPr>
        <w:t>If the AD (Research) is unable to resolve the grievance they will refer the matter and all applicable documentation to the Faculty Dean, with a copy to the University’s Research Integrity Lead (the Dean of Research). The following information will need to be provided:</w:t>
      </w:r>
    </w:p>
    <w:p w:rsidR="00F74331" w:rsidRPr="00F74331" w:rsidRDefault="00F74331" w:rsidP="00F74331">
      <w:pPr>
        <w:widowControl/>
        <w:numPr>
          <w:ilvl w:val="0"/>
          <w:numId w:val="46"/>
        </w:numPr>
        <w:spacing w:after="0" w:line="240" w:lineRule="auto"/>
        <w:contextualSpacing/>
        <w:rPr>
          <w:rFonts w:ascii="Roboto" w:hAnsi="Roboto"/>
          <w:lang w:val="en-GB"/>
        </w:rPr>
      </w:pPr>
      <w:r w:rsidRPr="00F74331">
        <w:rPr>
          <w:rFonts w:ascii="Roboto" w:hAnsi="Roboto"/>
          <w:lang w:val="en-GB"/>
        </w:rPr>
        <w:t>A copy of the documentation used for acknowledging authorship;</w:t>
      </w:r>
    </w:p>
    <w:p w:rsidR="00F74331" w:rsidRPr="00F74331" w:rsidRDefault="00F74331" w:rsidP="00F74331">
      <w:pPr>
        <w:widowControl/>
        <w:numPr>
          <w:ilvl w:val="0"/>
          <w:numId w:val="46"/>
        </w:numPr>
        <w:spacing w:after="0" w:line="240" w:lineRule="auto"/>
        <w:contextualSpacing/>
        <w:rPr>
          <w:rFonts w:ascii="Roboto" w:hAnsi="Roboto"/>
          <w:lang w:val="en-GB"/>
        </w:rPr>
      </w:pPr>
      <w:r w:rsidRPr="00F74331">
        <w:rPr>
          <w:rFonts w:ascii="Roboto" w:hAnsi="Roboto"/>
          <w:lang w:val="en-GB"/>
        </w:rPr>
        <w:t>Copies of any key documents that show:</w:t>
      </w:r>
    </w:p>
    <w:p w:rsidR="00F74331" w:rsidRPr="00F74331" w:rsidRDefault="00F74331" w:rsidP="00F74331">
      <w:pPr>
        <w:widowControl/>
        <w:numPr>
          <w:ilvl w:val="0"/>
          <w:numId w:val="47"/>
        </w:numPr>
        <w:spacing w:after="0" w:line="240" w:lineRule="auto"/>
        <w:contextualSpacing/>
        <w:rPr>
          <w:rFonts w:ascii="Roboto" w:hAnsi="Roboto"/>
          <w:lang w:val="en-GB"/>
        </w:rPr>
      </w:pPr>
      <w:r w:rsidRPr="00F74331">
        <w:rPr>
          <w:rFonts w:ascii="Roboto" w:hAnsi="Roboto"/>
          <w:lang w:val="en-GB"/>
        </w:rPr>
        <w:t>how each author has met the criteria for authorship attribution;</w:t>
      </w:r>
    </w:p>
    <w:p w:rsidR="00F74331" w:rsidRPr="00F74331" w:rsidRDefault="00F74331" w:rsidP="00F74331">
      <w:pPr>
        <w:widowControl/>
        <w:numPr>
          <w:ilvl w:val="0"/>
          <w:numId w:val="47"/>
        </w:numPr>
        <w:spacing w:after="0" w:line="240" w:lineRule="auto"/>
        <w:contextualSpacing/>
        <w:rPr>
          <w:rFonts w:ascii="Roboto" w:hAnsi="Roboto"/>
          <w:lang w:val="en-GB"/>
        </w:rPr>
      </w:pPr>
      <w:r w:rsidRPr="00F74331">
        <w:rPr>
          <w:rFonts w:ascii="Roboto" w:hAnsi="Roboto"/>
          <w:lang w:val="en-GB"/>
        </w:rPr>
        <w:t>the final approvals of the version to be published;</w:t>
      </w:r>
    </w:p>
    <w:p w:rsidR="00F74331" w:rsidRPr="00F74331" w:rsidRDefault="00F74331" w:rsidP="00F74331">
      <w:pPr>
        <w:widowControl/>
        <w:numPr>
          <w:ilvl w:val="0"/>
          <w:numId w:val="47"/>
        </w:numPr>
        <w:spacing w:after="0" w:line="240" w:lineRule="auto"/>
        <w:contextualSpacing/>
        <w:rPr>
          <w:rFonts w:ascii="Roboto" w:hAnsi="Roboto"/>
          <w:lang w:val="en-GB"/>
        </w:rPr>
      </w:pPr>
      <w:r w:rsidRPr="00F74331">
        <w:rPr>
          <w:rFonts w:ascii="Roboto" w:hAnsi="Roboto"/>
          <w:lang w:val="en-GB"/>
        </w:rPr>
        <w:t>a list of all authors that are considered to be valid and the reasons why;</w:t>
      </w:r>
    </w:p>
    <w:p w:rsidR="00F74331" w:rsidRPr="00F74331" w:rsidRDefault="00F74331" w:rsidP="00F74331">
      <w:pPr>
        <w:widowControl/>
        <w:numPr>
          <w:ilvl w:val="0"/>
          <w:numId w:val="47"/>
        </w:numPr>
        <w:spacing w:after="0" w:line="240" w:lineRule="auto"/>
        <w:contextualSpacing/>
        <w:rPr>
          <w:rFonts w:ascii="Roboto" w:hAnsi="Roboto"/>
          <w:lang w:val="en-GB"/>
        </w:rPr>
      </w:pPr>
      <w:proofErr w:type="gramStart"/>
      <w:r w:rsidRPr="00F74331">
        <w:rPr>
          <w:rFonts w:ascii="Roboto" w:hAnsi="Roboto"/>
          <w:lang w:val="en-GB"/>
        </w:rPr>
        <w:t>a</w:t>
      </w:r>
      <w:proofErr w:type="gramEnd"/>
      <w:r w:rsidRPr="00F74331">
        <w:rPr>
          <w:rFonts w:ascii="Roboto" w:hAnsi="Roboto"/>
          <w:lang w:val="en-GB"/>
        </w:rPr>
        <w:t xml:space="preserve"> list of any other authors believed to have contributed to the publication and evidence why they should be fully acknowledged.</w:t>
      </w:r>
    </w:p>
    <w:p w:rsidR="00F74331" w:rsidRPr="00F74331" w:rsidRDefault="00F74331" w:rsidP="00F74331">
      <w:pPr>
        <w:widowControl/>
        <w:spacing w:after="0" w:line="240" w:lineRule="auto"/>
        <w:rPr>
          <w:rFonts w:ascii="Roboto" w:hAnsi="Roboto"/>
          <w:lang w:val="en-GB"/>
        </w:rPr>
      </w:pPr>
    </w:p>
    <w:p w:rsidR="00F74331" w:rsidRPr="00F74331" w:rsidRDefault="00F74331" w:rsidP="00F74331">
      <w:pPr>
        <w:widowControl/>
        <w:spacing w:after="0" w:line="240" w:lineRule="auto"/>
        <w:rPr>
          <w:rFonts w:ascii="Roboto" w:hAnsi="Roboto"/>
          <w:lang w:val="en-GB"/>
        </w:rPr>
      </w:pPr>
      <w:r w:rsidRPr="00F74331">
        <w:rPr>
          <w:rFonts w:ascii="Roboto" w:hAnsi="Roboto"/>
          <w:lang w:val="en-GB"/>
        </w:rPr>
        <w:t>The Faculty Dean will review the material presented and make a determination which may include:</w:t>
      </w:r>
    </w:p>
    <w:p w:rsidR="00F74331" w:rsidRPr="00F74331" w:rsidRDefault="00F74331" w:rsidP="00F74331">
      <w:pPr>
        <w:widowControl/>
        <w:numPr>
          <w:ilvl w:val="0"/>
          <w:numId w:val="48"/>
        </w:numPr>
        <w:spacing w:after="0" w:line="240" w:lineRule="auto"/>
        <w:contextualSpacing/>
        <w:rPr>
          <w:rFonts w:ascii="Roboto" w:hAnsi="Roboto"/>
          <w:lang w:val="en-GB"/>
        </w:rPr>
      </w:pPr>
      <w:r w:rsidRPr="00F74331">
        <w:rPr>
          <w:rFonts w:ascii="Roboto" w:hAnsi="Roboto"/>
          <w:lang w:val="en-GB"/>
        </w:rPr>
        <w:t>Removing those researchers that are deemed as failing to meet the authorship criteria and/or acknowledging their contributions, if appropriate;</w:t>
      </w:r>
    </w:p>
    <w:p w:rsidR="00F74331" w:rsidRPr="00F74331" w:rsidRDefault="00F74331" w:rsidP="00F74331">
      <w:pPr>
        <w:widowControl/>
        <w:numPr>
          <w:ilvl w:val="0"/>
          <w:numId w:val="48"/>
        </w:numPr>
        <w:spacing w:after="0" w:line="240" w:lineRule="auto"/>
        <w:contextualSpacing/>
        <w:rPr>
          <w:rFonts w:ascii="Roboto" w:hAnsi="Roboto"/>
          <w:lang w:val="en-GB"/>
        </w:rPr>
      </w:pPr>
      <w:r w:rsidRPr="00F74331">
        <w:rPr>
          <w:rFonts w:ascii="Roboto" w:hAnsi="Roboto"/>
          <w:lang w:val="en-GB"/>
        </w:rPr>
        <w:t>Including all researchers that are deemed as having met the authorship criteria; and</w:t>
      </w:r>
    </w:p>
    <w:p w:rsidR="00F74331" w:rsidRPr="00F74331" w:rsidRDefault="00F74331" w:rsidP="00F74331">
      <w:pPr>
        <w:widowControl/>
        <w:numPr>
          <w:ilvl w:val="0"/>
          <w:numId w:val="48"/>
        </w:numPr>
        <w:spacing w:after="0" w:line="240" w:lineRule="auto"/>
        <w:contextualSpacing/>
        <w:rPr>
          <w:rFonts w:ascii="Roboto" w:hAnsi="Roboto"/>
          <w:lang w:val="en-GB"/>
        </w:rPr>
      </w:pPr>
      <w:r w:rsidRPr="00F74331">
        <w:rPr>
          <w:rFonts w:ascii="Roboto" w:hAnsi="Roboto"/>
          <w:lang w:val="en-GB"/>
        </w:rPr>
        <w:t>Revising the authorship order on the publication.</w:t>
      </w:r>
    </w:p>
    <w:p w:rsidR="00F74331" w:rsidRPr="00F74331" w:rsidRDefault="00F74331" w:rsidP="00F74331">
      <w:pPr>
        <w:widowControl/>
        <w:spacing w:after="0" w:line="240" w:lineRule="auto"/>
        <w:rPr>
          <w:rFonts w:ascii="Roboto" w:hAnsi="Roboto"/>
          <w:lang w:val="en-GB"/>
        </w:rPr>
      </w:pPr>
    </w:p>
    <w:p w:rsidR="00F74331" w:rsidRPr="00F74331" w:rsidRDefault="00F74331" w:rsidP="00F74331">
      <w:pPr>
        <w:widowControl/>
        <w:spacing w:after="0" w:line="240" w:lineRule="auto"/>
        <w:rPr>
          <w:rFonts w:ascii="Roboto" w:hAnsi="Roboto"/>
          <w:lang w:val="en-GB"/>
        </w:rPr>
      </w:pPr>
      <w:r w:rsidRPr="00F74331">
        <w:rPr>
          <w:rFonts w:ascii="Roboto" w:hAnsi="Roboto"/>
          <w:lang w:val="en-GB"/>
        </w:rPr>
        <w:t>The Faculty Dean may seek advice from an independent expert (as required) to assist them in making their determination.</w:t>
      </w:r>
    </w:p>
    <w:p w:rsidR="00F74331" w:rsidRPr="00F74331" w:rsidRDefault="00F74331" w:rsidP="00F74331">
      <w:pPr>
        <w:widowControl/>
        <w:spacing w:after="0" w:line="240" w:lineRule="auto"/>
        <w:rPr>
          <w:rFonts w:ascii="Roboto" w:hAnsi="Roboto"/>
          <w:lang w:val="en-GB"/>
        </w:rPr>
      </w:pPr>
    </w:p>
    <w:p w:rsidR="00F74331" w:rsidRPr="00F74331" w:rsidRDefault="00F74331" w:rsidP="00F74331">
      <w:pPr>
        <w:widowControl/>
        <w:spacing w:after="0" w:line="240" w:lineRule="auto"/>
        <w:rPr>
          <w:rFonts w:ascii="Roboto" w:hAnsi="Roboto"/>
          <w:lang w:val="en-GB"/>
        </w:rPr>
      </w:pPr>
      <w:r w:rsidRPr="00F74331">
        <w:rPr>
          <w:rFonts w:ascii="Roboto" w:hAnsi="Roboto"/>
          <w:lang w:val="en-GB"/>
        </w:rPr>
        <w:t>The research output can only be published when all valid authors agree on the authorship of the publication.</w:t>
      </w:r>
    </w:p>
    <w:p w:rsidR="00F74331" w:rsidRDefault="00F74331" w:rsidP="00F74331">
      <w:pPr>
        <w:widowControl/>
        <w:spacing w:after="0" w:line="240" w:lineRule="auto"/>
        <w:rPr>
          <w:rFonts w:ascii="Roboto" w:hAnsi="Roboto"/>
          <w:b/>
          <w:lang w:val="en-GB"/>
        </w:rPr>
      </w:pPr>
    </w:p>
    <w:p w:rsidR="00F74331" w:rsidRDefault="00F74331" w:rsidP="00F74331">
      <w:pPr>
        <w:widowControl/>
        <w:spacing w:after="0" w:line="240" w:lineRule="auto"/>
        <w:rPr>
          <w:rFonts w:ascii="Roboto" w:hAnsi="Roboto"/>
          <w:b/>
          <w:lang w:val="en-GB"/>
        </w:rPr>
      </w:pPr>
    </w:p>
    <w:p w:rsidR="00F74331" w:rsidRDefault="00F74331" w:rsidP="00F74331">
      <w:pPr>
        <w:widowControl/>
        <w:spacing w:after="0" w:line="240" w:lineRule="auto"/>
        <w:rPr>
          <w:rFonts w:ascii="Roboto" w:hAnsi="Roboto"/>
          <w:b/>
          <w:lang w:val="en-GB"/>
        </w:rPr>
      </w:pPr>
    </w:p>
    <w:p w:rsidR="006B2155" w:rsidRPr="00F74331" w:rsidRDefault="006B2155" w:rsidP="00F74331">
      <w:pPr>
        <w:widowControl/>
        <w:spacing w:after="0" w:line="240" w:lineRule="auto"/>
        <w:rPr>
          <w:rFonts w:ascii="Roboto" w:hAnsi="Roboto"/>
          <w:b/>
          <w:lang w:val="en-GB"/>
        </w:rPr>
      </w:pPr>
    </w:p>
    <w:p w:rsidR="00F74331" w:rsidRPr="00F74331" w:rsidRDefault="00F74331" w:rsidP="00F74331">
      <w:pPr>
        <w:widowControl/>
        <w:spacing w:after="0" w:line="240" w:lineRule="auto"/>
        <w:rPr>
          <w:rFonts w:ascii="Roboto" w:hAnsi="Roboto"/>
          <w:b/>
          <w:lang w:val="en-GB"/>
        </w:rPr>
      </w:pPr>
    </w:p>
    <w:p w:rsidR="00F74331" w:rsidRPr="00F74331" w:rsidRDefault="00F74331" w:rsidP="00F74331">
      <w:pPr>
        <w:widowControl/>
        <w:spacing w:after="0" w:line="240" w:lineRule="auto"/>
        <w:rPr>
          <w:rFonts w:ascii="Roboto" w:hAnsi="Roboto"/>
          <w:b/>
          <w:lang w:val="en-GB"/>
        </w:rPr>
      </w:pPr>
      <w:r w:rsidRPr="00F74331">
        <w:rPr>
          <w:rFonts w:ascii="Roboto" w:hAnsi="Roboto"/>
          <w:b/>
          <w:lang w:val="en-GB"/>
        </w:rPr>
        <w:lastRenderedPageBreak/>
        <w:t>10) AUTHORSHIP DISPUTES POST PUBLICATION</w:t>
      </w:r>
    </w:p>
    <w:p w:rsidR="00F74331" w:rsidRPr="00F74331" w:rsidRDefault="00F74331" w:rsidP="00F74331">
      <w:pPr>
        <w:widowControl/>
        <w:spacing w:after="0" w:line="240" w:lineRule="auto"/>
        <w:rPr>
          <w:rFonts w:ascii="Roboto" w:hAnsi="Roboto"/>
          <w:lang w:val="en-GB"/>
        </w:rPr>
      </w:pPr>
      <w:r w:rsidRPr="00F74331">
        <w:rPr>
          <w:rFonts w:ascii="Roboto" w:hAnsi="Roboto"/>
          <w:lang w:val="en-GB"/>
        </w:rPr>
        <w:t>If an individual has any concerns in relation to the authorship of an existing publication they should refer their concern in writing to the relevant Dean of Faculty.</w:t>
      </w:r>
    </w:p>
    <w:p w:rsidR="00F74331" w:rsidRPr="00F74331" w:rsidRDefault="00F74331" w:rsidP="00F74331">
      <w:pPr>
        <w:widowControl/>
        <w:spacing w:after="0" w:line="240" w:lineRule="auto"/>
        <w:rPr>
          <w:rFonts w:ascii="Roboto" w:hAnsi="Roboto"/>
          <w:lang w:val="en-GB"/>
        </w:rPr>
      </w:pPr>
    </w:p>
    <w:p w:rsidR="00F74331" w:rsidRPr="00F74331" w:rsidRDefault="00F74331" w:rsidP="00F74331">
      <w:pPr>
        <w:widowControl/>
        <w:spacing w:after="0" w:line="240" w:lineRule="auto"/>
        <w:rPr>
          <w:rFonts w:ascii="Roboto" w:hAnsi="Roboto"/>
          <w:b/>
          <w:lang w:val="en-GB"/>
        </w:rPr>
      </w:pPr>
      <w:r w:rsidRPr="00F74331">
        <w:rPr>
          <w:rFonts w:ascii="Roboto" w:hAnsi="Roboto"/>
          <w:lang w:val="en-GB"/>
        </w:rPr>
        <w:t>The Dean will consider the matter and will either proceed as above</w:t>
      </w:r>
      <w:r w:rsidRPr="00F74331">
        <w:rPr>
          <w:rFonts w:ascii="Roboto" w:hAnsi="Roboto"/>
          <w:b/>
          <w:lang w:val="en-GB"/>
        </w:rPr>
        <w:t xml:space="preserve"> </w:t>
      </w:r>
      <w:r w:rsidRPr="00F74331">
        <w:rPr>
          <w:rFonts w:ascii="Roboto" w:hAnsi="Roboto"/>
          <w:lang w:val="en-GB"/>
        </w:rPr>
        <w:t>or via the University Procedures for dealing with allegations of misconduct in research.</w:t>
      </w:r>
    </w:p>
    <w:p w:rsidR="00F74331" w:rsidRDefault="00F74331" w:rsidP="00F74331">
      <w:pPr>
        <w:widowControl/>
        <w:spacing w:after="0" w:line="240" w:lineRule="auto"/>
        <w:rPr>
          <w:rFonts w:ascii="Roboto" w:hAnsi="Roboto"/>
          <w:b/>
          <w:lang w:val="en-GB"/>
        </w:rPr>
      </w:pPr>
    </w:p>
    <w:p w:rsidR="00F74331" w:rsidRPr="00F74331" w:rsidRDefault="00F74331" w:rsidP="00F74331">
      <w:pPr>
        <w:widowControl/>
        <w:spacing w:after="0" w:line="240" w:lineRule="auto"/>
        <w:rPr>
          <w:rFonts w:ascii="Roboto" w:hAnsi="Roboto"/>
          <w:b/>
          <w:lang w:val="en-GB"/>
        </w:rPr>
      </w:pPr>
      <w:r w:rsidRPr="00F74331">
        <w:rPr>
          <w:rFonts w:ascii="Roboto" w:hAnsi="Roboto"/>
          <w:b/>
          <w:lang w:val="en-GB"/>
        </w:rPr>
        <w:t>11) AUTHORSHIP AND RESEARCH MISCONDUCT</w:t>
      </w:r>
    </w:p>
    <w:p w:rsidR="00F74331" w:rsidRPr="00F74331" w:rsidRDefault="00F74331" w:rsidP="00F74331">
      <w:pPr>
        <w:widowControl/>
        <w:spacing w:after="0" w:line="240" w:lineRule="auto"/>
        <w:rPr>
          <w:rFonts w:ascii="Roboto" w:hAnsi="Roboto"/>
          <w:lang w:val="en-GB"/>
        </w:rPr>
      </w:pPr>
      <w:r w:rsidRPr="00F74331">
        <w:rPr>
          <w:rFonts w:ascii="Roboto" w:hAnsi="Roboto"/>
          <w:lang w:val="en-GB"/>
        </w:rPr>
        <w:t>Authorship concerns, complaints or disputes do not constitute an allegation of research misconduct unless there has been an intentional and/or reckless breach of the Academic Authorship Policy.</w:t>
      </w:r>
    </w:p>
    <w:p w:rsidR="00F74331" w:rsidRPr="00F74331" w:rsidRDefault="00F74331" w:rsidP="00F74331">
      <w:pPr>
        <w:widowControl/>
        <w:spacing w:after="0" w:line="240" w:lineRule="auto"/>
        <w:rPr>
          <w:rFonts w:ascii="Roboto" w:hAnsi="Roboto"/>
          <w:lang w:val="en-GB"/>
        </w:rPr>
      </w:pPr>
    </w:p>
    <w:p w:rsidR="00F74331" w:rsidRPr="00F74331" w:rsidRDefault="00F74331" w:rsidP="00F74331">
      <w:pPr>
        <w:widowControl/>
        <w:spacing w:after="0" w:line="240" w:lineRule="auto"/>
        <w:rPr>
          <w:rFonts w:ascii="Roboto" w:hAnsi="Roboto"/>
          <w:lang w:val="en-GB"/>
        </w:rPr>
      </w:pPr>
      <w:r w:rsidRPr="00F74331">
        <w:rPr>
          <w:rFonts w:ascii="Roboto" w:hAnsi="Roboto"/>
          <w:lang w:val="en-GB"/>
        </w:rPr>
        <w:t>Authorship research misconduct is ascribed if there is the intentional and/or misleading attribution of authorship to those that do not comply with the criteria or the inappropriate omission or inclusion of authors.</w:t>
      </w:r>
    </w:p>
    <w:p w:rsidR="00F74331" w:rsidRPr="00F74331" w:rsidRDefault="00F74331" w:rsidP="00F74331">
      <w:pPr>
        <w:widowControl/>
        <w:spacing w:after="0" w:line="240" w:lineRule="auto"/>
        <w:rPr>
          <w:rFonts w:ascii="Roboto" w:hAnsi="Roboto"/>
          <w:lang w:val="en-GB"/>
        </w:rPr>
      </w:pPr>
    </w:p>
    <w:p w:rsidR="00F74331" w:rsidRPr="00F74331" w:rsidRDefault="00F74331" w:rsidP="00F74331">
      <w:pPr>
        <w:widowControl/>
        <w:spacing w:after="0" w:line="240" w:lineRule="auto"/>
        <w:rPr>
          <w:rFonts w:ascii="Roboto" w:hAnsi="Roboto"/>
          <w:lang w:val="en-GB"/>
        </w:rPr>
      </w:pPr>
      <w:r w:rsidRPr="00F74331">
        <w:rPr>
          <w:rFonts w:ascii="Roboto" w:hAnsi="Roboto"/>
          <w:lang w:val="en-GB"/>
        </w:rPr>
        <w:t>Allegations of research misconduct in relation to the attribution or omission of authorship must be reported as outlined in the Procedures for dealing with allegations of misconduct in research.</w:t>
      </w:r>
    </w:p>
    <w:p w:rsidR="00F74331" w:rsidRPr="00F74331" w:rsidRDefault="00F74331" w:rsidP="00F74331">
      <w:pPr>
        <w:widowControl/>
        <w:spacing w:after="0" w:line="240" w:lineRule="auto"/>
        <w:rPr>
          <w:rFonts w:ascii="Roboto" w:hAnsi="Roboto"/>
          <w:b/>
          <w:bCs/>
          <w:lang w:val="en-GB"/>
        </w:rPr>
      </w:pPr>
    </w:p>
    <w:p w:rsidR="00F74331" w:rsidRPr="00F74331" w:rsidRDefault="00F74331" w:rsidP="00F74331">
      <w:pPr>
        <w:widowControl/>
        <w:spacing w:after="0" w:line="240" w:lineRule="auto"/>
        <w:rPr>
          <w:rFonts w:ascii="Roboto" w:hAnsi="Roboto"/>
          <w:b/>
          <w:bCs/>
          <w:lang w:val="en-GB"/>
        </w:rPr>
      </w:pPr>
      <w:r w:rsidRPr="00F74331">
        <w:rPr>
          <w:rFonts w:ascii="Roboto" w:hAnsi="Roboto"/>
          <w:b/>
          <w:bCs/>
          <w:lang w:val="en-GB"/>
        </w:rPr>
        <w:t>12) SUPPORTING POLICIES &amp; PROCEDURES:</w:t>
      </w:r>
    </w:p>
    <w:p w:rsidR="00F74331" w:rsidRPr="00F74331" w:rsidRDefault="00F74331" w:rsidP="00F74331">
      <w:pPr>
        <w:autoSpaceDE w:val="0"/>
        <w:autoSpaceDN w:val="0"/>
        <w:spacing w:after="0" w:line="240" w:lineRule="auto"/>
        <w:rPr>
          <w:rFonts w:ascii="Roboto" w:eastAsia="Arial" w:hAnsi="Roboto" w:cs="Arial"/>
        </w:rPr>
      </w:pPr>
      <w:r w:rsidRPr="00F74331">
        <w:rPr>
          <w:rFonts w:ascii="Roboto" w:eastAsia="Arial" w:hAnsi="Roboto" w:cs="Arial"/>
        </w:rPr>
        <w:t>This policy operates alongside the following policies and procedures, both in terms of outlining the University expectations relating to research governance and conduct:</w:t>
      </w:r>
    </w:p>
    <w:p w:rsidR="00F74331" w:rsidRPr="00F74331" w:rsidRDefault="00F74331" w:rsidP="00F74331">
      <w:pPr>
        <w:widowControl/>
        <w:numPr>
          <w:ilvl w:val="0"/>
          <w:numId w:val="41"/>
        </w:numPr>
        <w:spacing w:after="0" w:line="240" w:lineRule="auto"/>
        <w:ind w:left="714" w:hanging="357"/>
        <w:rPr>
          <w:rFonts w:ascii="Roboto" w:hAnsi="Roboto"/>
          <w:bCs/>
          <w:lang w:val="en-GB"/>
        </w:rPr>
      </w:pPr>
      <w:r w:rsidRPr="00F74331">
        <w:rPr>
          <w:rFonts w:ascii="Roboto" w:hAnsi="Roboto"/>
          <w:bCs/>
          <w:lang w:val="en-GB"/>
        </w:rPr>
        <w:t>Conflict of Interest Policy</w:t>
      </w:r>
    </w:p>
    <w:p w:rsidR="00F74331" w:rsidRPr="00F74331" w:rsidRDefault="00F74331" w:rsidP="00F74331">
      <w:pPr>
        <w:widowControl/>
        <w:numPr>
          <w:ilvl w:val="0"/>
          <w:numId w:val="41"/>
        </w:numPr>
        <w:spacing w:after="0" w:line="240" w:lineRule="auto"/>
        <w:ind w:left="714" w:hanging="357"/>
        <w:rPr>
          <w:rFonts w:ascii="Roboto" w:hAnsi="Roboto"/>
          <w:bCs/>
          <w:lang w:val="en-GB"/>
        </w:rPr>
      </w:pPr>
      <w:r w:rsidRPr="00F74331">
        <w:rPr>
          <w:rFonts w:ascii="Roboto" w:hAnsi="Roboto"/>
          <w:bCs/>
          <w:lang w:val="en-GB"/>
        </w:rPr>
        <w:t>IP Intellectual Property Policy</w:t>
      </w:r>
    </w:p>
    <w:p w:rsidR="00F74331" w:rsidRPr="00F74331" w:rsidRDefault="00F74331" w:rsidP="00F74331">
      <w:pPr>
        <w:widowControl/>
        <w:numPr>
          <w:ilvl w:val="0"/>
          <w:numId w:val="41"/>
        </w:numPr>
        <w:spacing w:after="0" w:line="240" w:lineRule="auto"/>
        <w:ind w:left="714" w:hanging="357"/>
        <w:rPr>
          <w:rFonts w:ascii="Roboto" w:hAnsi="Roboto"/>
          <w:bCs/>
          <w:lang w:val="en-GB"/>
        </w:rPr>
      </w:pPr>
      <w:r w:rsidRPr="00F74331">
        <w:rPr>
          <w:rFonts w:ascii="Roboto" w:hAnsi="Roboto"/>
          <w:bCs/>
          <w:lang w:val="en-GB"/>
        </w:rPr>
        <w:t>Research Data Management Policy</w:t>
      </w:r>
    </w:p>
    <w:p w:rsidR="00F74331" w:rsidRPr="00F74331" w:rsidRDefault="00F74331" w:rsidP="00F74331">
      <w:pPr>
        <w:widowControl/>
        <w:numPr>
          <w:ilvl w:val="0"/>
          <w:numId w:val="41"/>
        </w:numPr>
        <w:spacing w:after="0" w:line="240" w:lineRule="auto"/>
        <w:ind w:left="714" w:hanging="357"/>
        <w:rPr>
          <w:rFonts w:ascii="Roboto" w:hAnsi="Roboto"/>
          <w:bCs/>
          <w:lang w:val="en-GB"/>
        </w:rPr>
      </w:pPr>
      <w:r w:rsidRPr="00F74331">
        <w:rPr>
          <w:rFonts w:ascii="Roboto" w:hAnsi="Roboto"/>
          <w:bCs/>
          <w:lang w:val="en-GB"/>
        </w:rPr>
        <w:t xml:space="preserve">Procedures for dealing with allegations of misconduct in research </w:t>
      </w:r>
    </w:p>
    <w:p w:rsidR="00F74331" w:rsidRPr="00F74331" w:rsidRDefault="00F74331" w:rsidP="00F74331">
      <w:pPr>
        <w:widowControl/>
        <w:numPr>
          <w:ilvl w:val="0"/>
          <w:numId w:val="41"/>
        </w:numPr>
        <w:spacing w:after="0" w:line="240" w:lineRule="auto"/>
        <w:ind w:left="714" w:hanging="357"/>
        <w:rPr>
          <w:rFonts w:ascii="Roboto" w:hAnsi="Roboto"/>
          <w:bCs/>
          <w:lang w:val="en-GB"/>
        </w:rPr>
      </w:pPr>
      <w:r w:rsidRPr="00F74331">
        <w:rPr>
          <w:rFonts w:ascii="Roboto" w:hAnsi="Roboto"/>
          <w:bCs/>
          <w:lang w:val="en-GB"/>
        </w:rPr>
        <w:t>Elements Usage Policy</w:t>
      </w:r>
    </w:p>
    <w:p w:rsidR="00F74331" w:rsidRPr="00F74331" w:rsidRDefault="00F74331" w:rsidP="00F74331">
      <w:pPr>
        <w:widowControl/>
        <w:spacing w:after="0" w:line="240" w:lineRule="auto"/>
        <w:ind w:left="714"/>
        <w:rPr>
          <w:rFonts w:ascii="Roboto" w:hAnsi="Roboto"/>
          <w:bCs/>
          <w:lang w:val="en-GB"/>
        </w:rPr>
      </w:pPr>
    </w:p>
    <w:p w:rsidR="00F74331" w:rsidRPr="00F74331" w:rsidRDefault="00F74331" w:rsidP="00F74331">
      <w:pPr>
        <w:widowControl/>
        <w:spacing w:after="0" w:line="240" w:lineRule="auto"/>
        <w:rPr>
          <w:rFonts w:ascii="Roboto" w:hAnsi="Roboto"/>
          <w:b/>
          <w:bCs/>
          <w:lang w:val="en-GB"/>
        </w:rPr>
      </w:pPr>
      <w:r w:rsidRPr="00F74331">
        <w:rPr>
          <w:rFonts w:ascii="Roboto" w:hAnsi="Roboto"/>
          <w:b/>
          <w:bCs/>
          <w:lang w:val="en-GB"/>
        </w:rPr>
        <w:t>13) RELEVANT EXTERNAL GUIDANCE:</w:t>
      </w:r>
    </w:p>
    <w:p w:rsidR="00F74331" w:rsidRPr="00F74331" w:rsidRDefault="00F74331" w:rsidP="00F74331">
      <w:pPr>
        <w:widowControl/>
        <w:spacing w:after="0" w:line="240" w:lineRule="auto"/>
        <w:rPr>
          <w:rFonts w:ascii="Roboto" w:hAnsi="Roboto"/>
          <w:lang w:val="en-GB"/>
        </w:rPr>
      </w:pPr>
      <w:r w:rsidRPr="00F74331">
        <w:rPr>
          <w:rFonts w:ascii="Roboto" w:hAnsi="Roboto"/>
          <w:lang w:val="en-GB"/>
        </w:rPr>
        <w:t xml:space="preserve">Researchers are advised to seek guidance on practice within their own discipline and to consult guidelines set by the funders of their research and the journals in which they hope to publish. </w:t>
      </w:r>
    </w:p>
    <w:p w:rsidR="00F74331" w:rsidRPr="00F74331" w:rsidRDefault="00F74331" w:rsidP="00F74331">
      <w:pPr>
        <w:widowControl/>
        <w:spacing w:after="0" w:line="240" w:lineRule="auto"/>
        <w:rPr>
          <w:rFonts w:ascii="Roboto" w:hAnsi="Roboto"/>
          <w:lang w:val="en-GB"/>
        </w:rPr>
      </w:pPr>
    </w:p>
    <w:p w:rsidR="00F74331" w:rsidRPr="00F74331" w:rsidRDefault="00F74331" w:rsidP="00F74331">
      <w:pPr>
        <w:widowControl/>
        <w:spacing w:after="0" w:line="240" w:lineRule="auto"/>
        <w:rPr>
          <w:rFonts w:ascii="Roboto" w:hAnsi="Roboto"/>
          <w:lang w:val="en-GB"/>
        </w:rPr>
      </w:pPr>
      <w:r w:rsidRPr="00F74331">
        <w:rPr>
          <w:rFonts w:ascii="Roboto" w:hAnsi="Roboto"/>
          <w:lang w:val="en-GB"/>
        </w:rPr>
        <w:t>Examples include:</w:t>
      </w:r>
    </w:p>
    <w:p w:rsidR="00F74331" w:rsidRPr="00F74331" w:rsidRDefault="00F74331" w:rsidP="00F74331">
      <w:pPr>
        <w:widowControl/>
        <w:numPr>
          <w:ilvl w:val="0"/>
          <w:numId w:val="42"/>
        </w:numPr>
        <w:spacing w:after="0" w:line="240" w:lineRule="auto"/>
        <w:rPr>
          <w:rFonts w:ascii="Roboto" w:hAnsi="Roboto"/>
          <w:lang w:val="en-GB"/>
        </w:rPr>
      </w:pPr>
      <w:r w:rsidRPr="00F74331">
        <w:rPr>
          <w:rFonts w:ascii="Roboto" w:hAnsi="Roboto"/>
          <w:lang w:val="en-GB"/>
        </w:rPr>
        <w:t>Academy of Management, </w:t>
      </w:r>
      <w:hyperlink r:id="rId8" w:history="1">
        <w:r w:rsidRPr="00A4330A">
          <w:rPr>
            <w:rStyle w:val="Hyperlink"/>
            <w:rFonts w:ascii="Roboto" w:hAnsi="Roboto"/>
            <w:lang w:val="en-GB"/>
          </w:rPr>
          <w:t>Code of Ethics</w:t>
        </w:r>
      </w:hyperlink>
    </w:p>
    <w:p w:rsidR="00F74331" w:rsidRPr="00F74331" w:rsidRDefault="00F74331" w:rsidP="00F74331">
      <w:pPr>
        <w:widowControl/>
        <w:numPr>
          <w:ilvl w:val="0"/>
          <w:numId w:val="42"/>
        </w:numPr>
        <w:spacing w:after="0" w:line="240" w:lineRule="auto"/>
        <w:rPr>
          <w:rFonts w:ascii="Roboto" w:hAnsi="Roboto"/>
          <w:lang w:val="en-GB"/>
        </w:rPr>
      </w:pPr>
      <w:r w:rsidRPr="00F74331">
        <w:rPr>
          <w:rFonts w:ascii="Roboto" w:hAnsi="Roboto"/>
          <w:lang w:val="en-GB"/>
        </w:rPr>
        <w:t>British Educational Research Association, </w:t>
      </w:r>
      <w:hyperlink r:id="rId9" w:history="1">
        <w:r w:rsidRPr="00A4330A">
          <w:rPr>
            <w:rStyle w:val="Hyperlink"/>
            <w:rFonts w:ascii="Roboto" w:hAnsi="Roboto"/>
            <w:lang w:val="en-GB"/>
          </w:rPr>
          <w:t>Ethical Guidelines for Educational Research</w:t>
        </w:r>
      </w:hyperlink>
      <w:r w:rsidR="00A4330A">
        <w:rPr>
          <w:rFonts w:ascii="Roboto" w:hAnsi="Roboto"/>
          <w:lang w:val="en-GB"/>
        </w:rPr>
        <w:t>(2018</w:t>
      </w:r>
      <w:r w:rsidRPr="00F74331">
        <w:rPr>
          <w:rFonts w:ascii="Roboto" w:hAnsi="Roboto"/>
          <w:lang w:val="en-GB"/>
        </w:rPr>
        <w:t>)</w:t>
      </w:r>
    </w:p>
    <w:p w:rsidR="00F74331" w:rsidRPr="00F74331" w:rsidRDefault="00F74331" w:rsidP="00F74331">
      <w:pPr>
        <w:widowControl/>
        <w:numPr>
          <w:ilvl w:val="0"/>
          <w:numId w:val="42"/>
        </w:numPr>
        <w:spacing w:after="0" w:line="240" w:lineRule="auto"/>
        <w:rPr>
          <w:rFonts w:ascii="Roboto" w:hAnsi="Roboto"/>
          <w:lang w:val="en-GB"/>
        </w:rPr>
      </w:pPr>
      <w:r w:rsidRPr="00F74331">
        <w:rPr>
          <w:rFonts w:ascii="Roboto" w:hAnsi="Roboto"/>
          <w:lang w:val="en-GB"/>
        </w:rPr>
        <w:t>The British Psychological Society, </w:t>
      </w:r>
      <w:hyperlink r:id="rId10" w:history="1">
        <w:r w:rsidRPr="00A4330A">
          <w:rPr>
            <w:rStyle w:val="Hyperlink"/>
            <w:rFonts w:ascii="Roboto" w:hAnsi="Roboto"/>
            <w:lang w:val="en-GB"/>
          </w:rPr>
          <w:t>Statement of Policy on Authorship and Publication Credit</w:t>
        </w:r>
      </w:hyperlink>
      <w:r w:rsidRPr="00F74331">
        <w:rPr>
          <w:rFonts w:ascii="Roboto" w:hAnsi="Roboto"/>
          <w:lang w:val="en-GB"/>
        </w:rPr>
        <w:t> (</w:t>
      </w:r>
      <w:r w:rsidR="00A4330A">
        <w:rPr>
          <w:rFonts w:ascii="Roboto" w:hAnsi="Roboto"/>
          <w:lang w:val="en-GB"/>
        </w:rPr>
        <w:t xml:space="preserve">2017 </w:t>
      </w:r>
      <w:r w:rsidRPr="00F74331">
        <w:rPr>
          <w:rFonts w:ascii="Roboto" w:hAnsi="Roboto"/>
          <w:lang w:val="en-GB"/>
        </w:rPr>
        <w:t>)</w:t>
      </w:r>
    </w:p>
    <w:p w:rsidR="00F74331" w:rsidRPr="00F74331" w:rsidRDefault="00F74331" w:rsidP="00F74331">
      <w:pPr>
        <w:widowControl/>
        <w:numPr>
          <w:ilvl w:val="0"/>
          <w:numId w:val="42"/>
        </w:numPr>
        <w:spacing w:after="0" w:line="240" w:lineRule="auto"/>
        <w:rPr>
          <w:rFonts w:ascii="Roboto" w:hAnsi="Roboto"/>
          <w:lang w:val="en-GB"/>
        </w:rPr>
      </w:pPr>
      <w:r w:rsidRPr="00F74331">
        <w:rPr>
          <w:rFonts w:ascii="Roboto" w:hAnsi="Roboto"/>
          <w:lang w:val="en-GB"/>
        </w:rPr>
        <w:t>Medical Research Council, </w:t>
      </w:r>
      <w:hyperlink r:id="rId11" w:history="1">
        <w:r w:rsidRPr="00F74331">
          <w:rPr>
            <w:rFonts w:ascii="Roboto" w:hAnsi="Roboto"/>
            <w:color w:val="0000FF" w:themeColor="hyperlink"/>
            <w:u w:val="single"/>
            <w:lang w:val="en-GB"/>
          </w:rPr>
          <w:t>Good Research Practice: Principles and Guidelines</w:t>
        </w:r>
      </w:hyperlink>
      <w:r w:rsidRPr="00F74331">
        <w:rPr>
          <w:rFonts w:ascii="Roboto" w:hAnsi="Roboto"/>
          <w:lang w:val="en-GB"/>
        </w:rPr>
        <w:t> (July 2012)</w:t>
      </w:r>
    </w:p>
    <w:p w:rsidR="00F74331" w:rsidRPr="00F74331" w:rsidRDefault="00F74331" w:rsidP="00F74331">
      <w:pPr>
        <w:widowControl/>
        <w:numPr>
          <w:ilvl w:val="0"/>
          <w:numId w:val="42"/>
        </w:numPr>
        <w:spacing w:after="0" w:line="240" w:lineRule="auto"/>
        <w:rPr>
          <w:rFonts w:ascii="Roboto" w:hAnsi="Roboto"/>
          <w:lang w:val="en-GB"/>
        </w:rPr>
      </w:pPr>
      <w:r w:rsidRPr="00F74331">
        <w:rPr>
          <w:rFonts w:ascii="Roboto" w:hAnsi="Roboto"/>
          <w:lang w:val="en-GB"/>
        </w:rPr>
        <w:t>Nature, </w:t>
      </w:r>
      <w:hyperlink r:id="rId12" w:history="1">
        <w:r w:rsidRPr="00A4330A">
          <w:rPr>
            <w:rStyle w:val="Hyperlink"/>
            <w:rFonts w:ascii="Roboto" w:hAnsi="Roboto"/>
            <w:lang w:val="en-GB"/>
          </w:rPr>
          <w:t>Nature journals’ authorship policy </w:t>
        </w:r>
      </w:hyperlink>
      <w:r w:rsidR="00A4330A">
        <w:rPr>
          <w:rFonts w:ascii="Roboto" w:hAnsi="Roboto"/>
          <w:lang w:val="en-GB"/>
        </w:rPr>
        <w:t>(2018)</w:t>
      </w:r>
    </w:p>
    <w:p w:rsidR="00F74331" w:rsidRPr="00F74331" w:rsidRDefault="00F74331" w:rsidP="00F74331">
      <w:pPr>
        <w:widowControl/>
        <w:numPr>
          <w:ilvl w:val="0"/>
          <w:numId w:val="42"/>
        </w:numPr>
        <w:spacing w:after="0" w:line="240" w:lineRule="auto"/>
        <w:rPr>
          <w:rFonts w:ascii="Roboto" w:hAnsi="Roboto"/>
          <w:lang w:val="en-GB"/>
        </w:rPr>
      </w:pPr>
      <w:proofErr w:type="spellStart"/>
      <w:r w:rsidRPr="00F74331">
        <w:rPr>
          <w:rFonts w:ascii="Roboto" w:hAnsi="Roboto"/>
          <w:lang w:val="en-GB"/>
        </w:rPr>
        <w:t>Wellcome</w:t>
      </w:r>
      <w:proofErr w:type="spellEnd"/>
      <w:r w:rsidRPr="00F74331">
        <w:rPr>
          <w:rFonts w:ascii="Roboto" w:hAnsi="Roboto"/>
          <w:lang w:val="en-GB"/>
        </w:rPr>
        <w:t xml:space="preserve"> Trust, </w:t>
      </w:r>
      <w:hyperlink r:id="rId13" w:history="1">
        <w:r w:rsidRPr="00A4330A">
          <w:rPr>
            <w:rStyle w:val="Hyperlink"/>
            <w:rFonts w:ascii="Roboto" w:hAnsi="Roboto"/>
            <w:lang w:val="en-GB"/>
          </w:rPr>
          <w:t>Guidelines on Good Research Practice </w:t>
        </w:r>
      </w:hyperlink>
      <w:r w:rsidRPr="00F74331">
        <w:rPr>
          <w:rFonts w:ascii="Roboto" w:hAnsi="Roboto"/>
          <w:lang w:val="en-GB"/>
        </w:rPr>
        <w:t>(</w:t>
      </w:r>
      <w:r w:rsidR="00A4330A">
        <w:rPr>
          <w:rFonts w:ascii="Roboto" w:hAnsi="Roboto"/>
          <w:lang w:val="en-GB"/>
        </w:rPr>
        <w:t>2018</w:t>
      </w:r>
      <w:r w:rsidRPr="00F74331">
        <w:rPr>
          <w:rFonts w:ascii="Roboto" w:hAnsi="Roboto"/>
          <w:lang w:val="en-GB"/>
        </w:rPr>
        <w:t>)</w:t>
      </w:r>
    </w:p>
    <w:p w:rsidR="00F74331" w:rsidRPr="00F74331" w:rsidRDefault="00F74331" w:rsidP="00F74331">
      <w:pPr>
        <w:widowControl/>
        <w:spacing w:after="0" w:line="240" w:lineRule="auto"/>
        <w:rPr>
          <w:rFonts w:ascii="Roboto" w:hAnsi="Roboto"/>
          <w:lang w:val="en-GB"/>
        </w:rPr>
      </w:pPr>
    </w:p>
    <w:p w:rsidR="00F74331" w:rsidRPr="00F74331" w:rsidRDefault="00F74331" w:rsidP="00F74331">
      <w:pPr>
        <w:widowControl/>
        <w:spacing w:after="0" w:line="240" w:lineRule="auto"/>
        <w:rPr>
          <w:rFonts w:ascii="Roboto" w:hAnsi="Roboto"/>
          <w:lang w:val="en-GB"/>
        </w:rPr>
      </w:pPr>
      <w:r w:rsidRPr="00F74331">
        <w:rPr>
          <w:rFonts w:ascii="Roboto" w:hAnsi="Roboto"/>
          <w:lang w:val="en-GB"/>
        </w:rPr>
        <w:t>More general guidance is provided by the following groups:</w:t>
      </w:r>
    </w:p>
    <w:p w:rsidR="00F74331" w:rsidRPr="00F74331" w:rsidRDefault="00F74331" w:rsidP="00F74331">
      <w:pPr>
        <w:widowControl/>
        <w:numPr>
          <w:ilvl w:val="0"/>
          <w:numId w:val="43"/>
        </w:numPr>
        <w:spacing w:after="0" w:line="240" w:lineRule="auto"/>
        <w:rPr>
          <w:rFonts w:ascii="Roboto" w:hAnsi="Roboto"/>
          <w:lang w:val="en-GB"/>
        </w:rPr>
      </w:pPr>
      <w:r w:rsidRPr="00A71668">
        <w:rPr>
          <w:rFonts w:ascii="Roboto" w:hAnsi="Roboto"/>
          <w:color w:val="0000FF" w:themeColor="hyperlink"/>
          <w:u w:val="single"/>
          <w:lang w:val="en-GB"/>
        </w:rPr>
        <w:t>International Committee of Medical Journal Editors, Recommendations for the Conduct, Reporting, Editing, and Publication of Scholarly work in Medical Journals </w:t>
      </w:r>
      <w:r w:rsidR="00A71668">
        <w:rPr>
          <w:rFonts w:ascii="Roboto" w:hAnsi="Roboto"/>
          <w:color w:val="0000FF" w:themeColor="hyperlink"/>
          <w:u w:val="single"/>
          <w:lang w:val="en-GB"/>
        </w:rPr>
        <w:t xml:space="preserve"> </w:t>
      </w:r>
      <w:r w:rsidRPr="00F74331">
        <w:rPr>
          <w:rFonts w:ascii="Roboto" w:hAnsi="Roboto"/>
          <w:lang w:val="en-GB"/>
        </w:rPr>
        <w:t xml:space="preserve"> </w:t>
      </w:r>
      <w:r w:rsidR="00A71668">
        <w:rPr>
          <w:rFonts w:ascii="Roboto" w:hAnsi="Roboto"/>
          <w:lang w:val="en-GB"/>
        </w:rPr>
        <w:t xml:space="preserve">(2018) - </w:t>
      </w:r>
      <w:r w:rsidRPr="00F74331">
        <w:rPr>
          <w:rFonts w:ascii="Roboto" w:hAnsi="Roboto"/>
          <w:lang w:val="en-GB"/>
        </w:rPr>
        <w:t>A set of guidelines that has been adopted by a number of medical journals.</w:t>
      </w:r>
    </w:p>
    <w:p w:rsidR="00F74331" w:rsidRPr="00F74331" w:rsidRDefault="00A4330A" w:rsidP="00F74331">
      <w:pPr>
        <w:widowControl/>
        <w:numPr>
          <w:ilvl w:val="0"/>
          <w:numId w:val="43"/>
        </w:numPr>
        <w:spacing w:after="0" w:line="240" w:lineRule="auto"/>
        <w:rPr>
          <w:rFonts w:ascii="Roboto" w:hAnsi="Roboto"/>
          <w:lang w:val="en-GB"/>
        </w:rPr>
      </w:pPr>
      <w:hyperlink r:id="rId14" w:history="1">
        <w:r w:rsidR="00F74331" w:rsidRPr="00A4330A">
          <w:rPr>
            <w:rStyle w:val="Hyperlink"/>
            <w:rFonts w:ascii="Roboto" w:hAnsi="Roboto"/>
            <w:lang w:val="en-GB"/>
          </w:rPr>
          <w:t>Council of Science Editors, White Paper on Publication Ethics </w:t>
        </w:r>
      </w:hyperlink>
      <w:r w:rsidR="00A71668">
        <w:rPr>
          <w:rFonts w:ascii="Roboto" w:hAnsi="Roboto"/>
          <w:lang w:val="en-GB"/>
        </w:rPr>
        <w:t xml:space="preserve"> (2012) -</w:t>
      </w:r>
      <w:r w:rsidR="00F74331" w:rsidRPr="00F74331">
        <w:rPr>
          <w:rFonts w:ascii="Roboto" w:hAnsi="Roboto"/>
          <w:lang w:val="en-GB"/>
        </w:rPr>
        <w:t xml:space="preserve"> A paper designed to offer general guidance across the sciences.</w:t>
      </w:r>
    </w:p>
    <w:p w:rsidR="00F74331" w:rsidRPr="00F74331" w:rsidRDefault="00A71668" w:rsidP="00F74331">
      <w:pPr>
        <w:widowControl/>
        <w:numPr>
          <w:ilvl w:val="0"/>
          <w:numId w:val="43"/>
        </w:numPr>
        <w:spacing w:after="0" w:line="240" w:lineRule="auto"/>
        <w:rPr>
          <w:rFonts w:ascii="Roboto" w:hAnsi="Roboto"/>
          <w:lang w:val="en-GB"/>
        </w:rPr>
      </w:pPr>
      <w:hyperlink r:id="rId15" w:history="1">
        <w:r w:rsidR="00F74331" w:rsidRPr="00F74331">
          <w:rPr>
            <w:rFonts w:ascii="Roboto" w:hAnsi="Roboto"/>
            <w:color w:val="0000FF" w:themeColor="hyperlink"/>
            <w:u w:val="single"/>
            <w:lang w:val="en-GB"/>
          </w:rPr>
          <w:t>The Committee on Publication Ethics</w:t>
        </w:r>
      </w:hyperlink>
      <w:r w:rsidR="00F74331" w:rsidRPr="00F74331">
        <w:rPr>
          <w:rFonts w:ascii="Roboto" w:hAnsi="Roboto"/>
          <w:lang w:val="en-GB"/>
        </w:rPr>
        <w:t> – COPE provides advice to publishers and editors on publication ethics and has produced a Code of Conduct for journal editors and guidelines on handling authorship disputes.</w:t>
      </w:r>
    </w:p>
    <w:p w:rsidR="00F74331" w:rsidRDefault="00F74331" w:rsidP="00F74331">
      <w:pPr>
        <w:widowControl/>
        <w:spacing w:after="0" w:line="240" w:lineRule="auto"/>
        <w:rPr>
          <w:rFonts w:ascii="Roboto" w:hAnsi="Roboto"/>
          <w:bCs/>
          <w:lang w:val="en-GB"/>
        </w:rPr>
      </w:pPr>
      <w:bookmarkStart w:id="0" w:name="_GoBack"/>
      <w:bookmarkEnd w:id="0"/>
    </w:p>
    <w:p w:rsidR="006B2155" w:rsidRDefault="006B2155" w:rsidP="00F74331">
      <w:pPr>
        <w:widowControl/>
        <w:spacing w:after="0" w:line="240" w:lineRule="auto"/>
        <w:rPr>
          <w:rFonts w:ascii="Roboto" w:hAnsi="Roboto"/>
          <w:bCs/>
          <w:lang w:val="en-GB"/>
        </w:rPr>
      </w:pPr>
    </w:p>
    <w:p w:rsidR="006B2155" w:rsidRPr="00F74331" w:rsidRDefault="006B2155" w:rsidP="00F74331">
      <w:pPr>
        <w:widowControl/>
        <w:spacing w:after="0" w:line="240" w:lineRule="auto"/>
        <w:rPr>
          <w:rFonts w:ascii="Roboto" w:hAnsi="Roboto"/>
          <w:bCs/>
          <w:lang w:val="en-GB"/>
        </w:rPr>
      </w:pPr>
    </w:p>
    <w:tbl>
      <w:tblPr>
        <w:tblW w:w="0" w:type="auto"/>
        <w:tblCellMar>
          <w:left w:w="0" w:type="dxa"/>
          <w:right w:w="0" w:type="dxa"/>
        </w:tblCellMar>
        <w:tblLook w:val="04A0" w:firstRow="1" w:lastRow="0" w:firstColumn="1" w:lastColumn="0" w:noHBand="0" w:noVBand="1"/>
      </w:tblPr>
      <w:tblGrid>
        <w:gridCol w:w="1809"/>
        <w:gridCol w:w="2977"/>
        <w:gridCol w:w="2126"/>
        <w:gridCol w:w="3402"/>
      </w:tblGrid>
      <w:tr w:rsidR="006B2155" w:rsidRPr="009428C6" w:rsidTr="00A711BB">
        <w:trPr>
          <w:trHeight w:val="316"/>
        </w:trPr>
        <w:tc>
          <w:tcPr>
            <w:tcW w:w="180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6B2155" w:rsidRPr="009428C6" w:rsidRDefault="006B2155" w:rsidP="00A711BB">
            <w:pPr>
              <w:widowControl/>
              <w:spacing w:after="0" w:line="240" w:lineRule="auto"/>
              <w:rPr>
                <w:rFonts w:ascii="Roboto" w:eastAsia="Calibri" w:hAnsi="Roboto" w:cs="Times New Roman"/>
                <w:b/>
                <w:bCs/>
                <w:sz w:val="21"/>
                <w:szCs w:val="21"/>
                <w:lang w:val="en-GB"/>
              </w:rPr>
            </w:pPr>
            <w:r w:rsidRPr="009428C6">
              <w:rPr>
                <w:rFonts w:ascii="Roboto" w:eastAsia="Calibri" w:hAnsi="Roboto" w:cs="Times New Roman"/>
                <w:b/>
                <w:bCs/>
                <w:sz w:val="21"/>
                <w:szCs w:val="21"/>
                <w:lang w:val="en-GB"/>
              </w:rPr>
              <w:t>VERSION:</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B2155" w:rsidRPr="009428C6" w:rsidRDefault="006B2155" w:rsidP="00A711BB">
            <w:pPr>
              <w:widowControl/>
              <w:spacing w:after="0" w:line="240" w:lineRule="auto"/>
              <w:rPr>
                <w:rFonts w:ascii="Roboto" w:eastAsia="Calibri" w:hAnsi="Roboto" w:cs="Times New Roman"/>
                <w:bCs/>
                <w:sz w:val="21"/>
                <w:szCs w:val="21"/>
                <w:lang w:val="en-GB"/>
              </w:rPr>
            </w:pPr>
            <w:r w:rsidRPr="009428C6">
              <w:rPr>
                <w:rFonts w:ascii="Roboto" w:eastAsia="Calibri" w:hAnsi="Roboto" w:cs="Times New Roman"/>
                <w:bCs/>
                <w:sz w:val="21"/>
                <w:szCs w:val="21"/>
                <w:lang w:val="en-GB"/>
              </w:rPr>
              <w:t>1</w:t>
            </w:r>
          </w:p>
        </w:tc>
        <w:tc>
          <w:tcPr>
            <w:tcW w:w="212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6B2155" w:rsidRPr="009428C6" w:rsidRDefault="006B2155" w:rsidP="00A711BB">
            <w:pPr>
              <w:widowControl/>
              <w:spacing w:after="0" w:line="240" w:lineRule="auto"/>
              <w:rPr>
                <w:rFonts w:ascii="Roboto" w:eastAsia="Calibri" w:hAnsi="Roboto" w:cs="Times New Roman"/>
                <w:b/>
                <w:bCs/>
                <w:sz w:val="21"/>
                <w:szCs w:val="21"/>
                <w:lang w:val="en-GB"/>
              </w:rPr>
            </w:pPr>
            <w:r w:rsidRPr="009428C6">
              <w:rPr>
                <w:rFonts w:ascii="Roboto" w:eastAsia="Calibri" w:hAnsi="Roboto" w:cs="Times New Roman"/>
                <w:b/>
                <w:bCs/>
                <w:sz w:val="21"/>
                <w:szCs w:val="21"/>
                <w:lang w:val="en-GB"/>
              </w:rPr>
              <w:t>AUTHOR/ OWNER:</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B2155" w:rsidRPr="009428C6" w:rsidRDefault="006B2155" w:rsidP="00A711BB">
            <w:pPr>
              <w:widowControl/>
              <w:spacing w:after="0" w:line="240" w:lineRule="auto"/>
              <w:rPr>
                <w:rFonts w:ascii="Roboto" w:eastAsia="Calibri" w:hAnsi="Roboto" w:cs="Times New Roman"/>
                <w:bCs/>
                <w:sz w:val="21"/>
                <w:szCs w:val="21"/>
                <w:lang w:val="en-GB"/>
              </w:rPr>
            </w:pPr>
            <w:r>
              <w:rPr>
                <w:rFonts w:ascii="Roboto" w:eastAsia="Calibri" w:hAnsi="Roboto" w:cs="Times New Roman"/>
                <w:bCs/>
                <w:sz w:val="21"/>
                <w:szCs w:val="21"/>
                <w:lang w:val="en-GB"/>
              </w:rPr>
              <w:t>Jill Morgan/</w:t>
            </w:r>
            <w:r w:rsidRPr="009428C6">
              <w:rPr>
                <w:rFonts w:ascii="Roboto" w:eastAsia="Calibri" w:hAnsi="Roboto" w:cs="Times New Roman"/>
                <w:bCs/>
                <w:sz w:val="21"/>
                <w:szCs w:val="21"/>
                <w:lang w:val="en-GB"/>
              </w:rPr>
              <w:t>Research Policy Unit</w:t>
            </w:r>
          </w:p>
        </w:tc>
      </w:tr>
      <w:tr w:rsidR="006B2155" w:rsidRPr="009428C6" w:rsidTr="00A711BB">
        <w:tc>
          <w:tcPr>
            <w:tcW w:w="1809"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6B2155" w:rsidRPr="009428C6" w:rsidRDefault="006B2155" w:rsidP="00A711BB">
            <w:pPr>
              <w:widowControl/>
              <w:spacing w:after="0" w:line="240" w:lineRule="auto"/>
              <w:rPr>
                <w:rFonts w:ascii="Roboto" w:eastAsia="Calibri" w:hAnsi="Roboto" w:cs="Times New Roman"/>
                <w:b/>
                <w:bCs/>
                <w:sz w:val="21"/>
                <w:szCs w:val="21"/>
                <w:lang w:val="en-GB"/>
              </w:rPr>
            </w:pPr>
            <w:r w:rsidRPr="009428C6">
              <w:rPr>
                <w:rFonts w:ascii="Roboto" w:eastAsia="Calibri" w:hAnsi="Roboto" w:cs="Times New Roman"/>
                <w:b/>
                <w:bCs/>
                <w:sz w:val="21"/>
                <w:szCs w:val="21"/>
                <w:lang w:val="en-GB"/>
              </w:rPr>
              <w:t>Approved Date:</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6B2155" w:rsidRPr="009428C6" w:rsidRDefault="006B2155" w:rsidP="00A711BB">
            <w:pPr>
              <w:widowControl/>
              <w:spacing w:after="0" w:line="240" w:lineRule="auto"/>
              <w:rPr>
                <w:rFonts w:ascii="Roboto" w:eastAsia="Calibri" w:hAnsi="Roboto" w:cs="Times New Roman"/>
                <w:sz w:val="21"/>
                <w:szCs w:val="21"/>
                <w:lang w:val="en-GB"/>
              </w:rPr>
            </w:pPr>
            <w:r>
              <w:rPr>
                <w:rFonts w:ascii="Roboto" w:eastAsia="Calibri" w:hAnsi="Roboto" w:cs="Times New Roman"/>
                <w:sz w:val="21"/>
                <w:szCs w:val="21"/>
                <w:lang w:val="en-GB"/>
              </w:rPr>
              <w:t>June 2019</w:t>
            </w:r>
          </w:p>
        </w:tc>
        <w:tc>
          <w:tcPr>
            <w:tcW w:w="2126"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6B2155" w:rsidRPr="009428C6" w:rsidRDefault="006B2155" w:rsidP="00A711BB">
            <w:pPr>
              <w:widowControl/>
              <w:spacing w:after="0" w:line="240" w:lineRule="auto"/>
              <w:rPr>
                <w:rFonts w:ascii="Roboto" w:eastAsia="Calibri" w:hAnsi="Roboto" w:cs="Times New Roman"/>
                <w:b/>
                <w:bCs/>
                <w:sz w:val="21"/>
                <w:szCs w:val="21"/>
                <w:lang w:val="en-GB"/>
              </w:rPr>
            </w:pPr>
            <w:r w:rsidRPr="009428C6">
              <w:rPr>
                <w:rFonts w:ascii="Roboto" w:eastAsia="Calibri" w:hAnsi="Roboto" w:cs="Times New Roman"/>
                <w:b/>
                <w:bCs/>
                <w:sz w:val="21"/>
                <w:szCs w:val="21"/>
                <w:lang w:val="en-GB"/>
              </w:rPr>
              <w:t>Approved By:</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6B2155" w:rsidRPr="009428C6" w:rsidRDefault="006B2155" w:rsidP="00A711BB">
            <w:pPr>
              <w:widowControl/>
              <w:spacing w:after="0" w:line="240" w:lineRule="auto"/>
              <w:rPr>
                <w:rFonts w:ascii="Roboto" w:eastAsia="Calibri" w:hAnsi="Roboto" w:cs="Times New Roman"/>
                <w:sz w:val="21"/>
                <w:szCs w:val="21"/>
                <w:lang w:val="en-GB"/>
              </w:rPr>
            </w:pPr>
            <w:r w:rsidRPr="009428C6">
              <w:rPr>
                <w:rFonts w:ascii="Roboto" w:eastAsia="Calibri" w:hAnsi="Roboto" w:cs="Times New Roman"/>
                <w:sz w:val="21"/>
                <w:szCs w:val="21"/>
                <w:lang w:val="en-GB"/>
              </w:rPr>
              <w:t>Academic Board</w:t>
            </w:r>
          </w:p>
        </w:tc>
      </w:tr>
      <w:tr w:rsidR="006B2155" w:rsidRPr="009428C6" w:rsidTr="00A711BB">
        <w:trPr>
          <w:trHeight w:val="282"/>
        </w:trPr>
        <w:tc>
          <w:tcPr>
            <w:tcW w:w="1809"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6B2155" w:rsidRPr="009428C6" w:rsidRDefault="006B2155" w:rsidP="00A711BB">
            <w:pPr>
              <w:widowControl/>
              <w:spacing w:after="0" w:line="240" w:lineRule="auto"/>
              <w:rPr>
                <w:rFonts w:ascii="Roboto" w:eastAsia="Calibri" w:hAnsi="Roboto" w:cs="Times New Roman"/>
                <w:b/>
                <w:bCs/>
                <w:sz w:val="21"/>
                <w:szCs w:val="21"/>
                <w:lang w:val="en-GB"/>
              </w:rPr>
            </w:pPr>
            <w:r w:rsidRPr="009428C6">
              <w:rPr>
                <w:rFonts w:ascii="Roboto" w:eastAsia="Calibri" w:hAnsi="Roboto" w:cs="Times New Roman"/>
                <w:b/>
                <w:bCs/>
                <w:sz w:val="21"/>
                <w:szCs w:val="21"/>
                <w:lang w:val="en-GB"/>
              </w:rPr>
              <w:t>Review Date:</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6B2155" w:rsidRPr="009428C6" w:rsidRDefault="006B2155" w:rsidP="00A711BB">
            <w:pPr>
              <w:widowControl/>
              <w:spacing w:after="0" w:line="240" w:lineRule="auto"/>
              <w:rPr>
                <w:rFonts w:ascii="Roboto" w:eastAsia="Calibri" w:hAnsi="Roboto" w:cs="Times New Roman"/>
                <w:sz w:val="21"/>
                <w:szCs w:val="21"/>
                <w:lang w:val="en-GB"/>
              </w:rPr>
            </w:pPr>
            <w:r>
              <w:rPr>
                <w:rFonts w:ascii="Roboto" w:eastAsia="Calibri" w:hAnsi="Roboto" w:cs="Times New Roman"/>
                <w:sz w:val="21"/>
                <w:szCs w:val="21"/>
                <w:lang w:val="en-GB"/>
              </w:rPr>
              <w:t>June 2021</w:t>
            </w:r>
          </w:p>
        </w:tc>
        <w:tc>
          <w:tcPr>
            <w:tcW w:w="2126" w:type="dxa"/>
            <w:tcBorders>
              <w:top w:val="nil"/>
              <w:left w:val="nil"/>
              <w:bottom w:val="single" w:sz="8" w:space="0" w:color="auto"/>
              <w:right w:val="single" w:sz="8" w:space="0" w:color="auto"/>
            </w:tcBorders>
            <w:shd w:val="clear" w:color="auto" w:fill="D9D9D9"/>
            <w:tcMar>
              <w:top w:w="0" w:type="dxa"/>
              <w:left w:w="108" w:type="dxa"/>
              <w:bottom w:w="0" w:type="dxa"/>
              <w:right w:w="108" w:type="dxa"/>
            </w:tcMar>
          </w:tcPr>
          <w:p w:rsidR="006B2155" w:rsidRPr="009428C6" w:rsidRDefault="006B2155" w:rsidP="00A711BB">
            <w:pPr>
              <w:widowControl/>
              <w:spacing w:after="0" w:line="240" w:lineRule="auto"/>
              <w:rPr>
                <w:rFonts w:ascii="Roboto" w:eastAsia="Calibri" w:hAnsi="Roboto" w:cs="Times New Roman"/>
                <w:sz w:val="21"/>
                <w:szCs w:val="21"/>
                <w:lang w:val="en-GB"/>
              </w:rPr>
            </w:pP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6B2155" w:rsidRPr="009428C6" w:rsidRDefault="006B2155" w:rsidP="00A711BB">
            <w:pPr>
              <w:widowControl/>
              <w:spacing w:after="0" w:line="240" w:lineRule="auto"/>
              <w:rPr>
                <w:rFonts w:ascii="Roboto" w:eastAsia="Calibri" w:hAnsi="Roboto" w:cs="Times New Roman"/>
                <w:sz w:val="21"/>
                <w:szCs w:val="21"/>
                <w:lang w:val="en-GB"/>
              </w:rPr>
            </w:pPr>
          </w:p>
        </w:tc>
      </w:tr>
    </w:tbl>
    <w:p w:rsidR="0013313A" w:rsidRDefault="0013313A" w:rsidP="004B6B97">
      <w:pPr>
        <w:pStyle w:val="ListParagraph"/>
        <w:widowControl/>
        <w:ind w:left="472"/>
      </w:pPr>
    </w:p>
    <w:sectPr w:rsidR="0013313A" w:rsidSect="005B20C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EF6" w:rsidRDefault="00AE6EF6" w:rsidP="00DB394E">
      <w:pPr>
        <w:spacing w:after="0" w:line="240" w:lineRule="auto"/>
      </w:pPr>
      <w:r>
        <w:separator/>
      </w:r>
    </w:p>
  </w:endnote>
  <w:endnote w:type="continuationSeparator" w:id="0">
    <w:p w:rsidR="00AE6EF6" w:rsidRDefault="00AE6EF6" w:rsidP="00DB3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EF6" w:rsidRDefault="00AE6EF6" w:rsidP="00DB394E">
      <w:pPr>
        <w:spacing w:after="0" w:line="240" w:lineRule="auto"/>
      </w:pPr>
      <w:r>
        <w:separator/>
      </w:r>
    </w:p>
  </w:footnote>
  <w:footnote w:type="continuationSeparator" w:id="0">
    <w:p w:rsidR="00AE6EF6" w:rsidRDefault="00AE6EF6" w:rsidP="00DB39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9581F"/>
    <w:multiLevelType w:val="hybridMultilevel"/>
    <w:tmpl w:val="C77694A2"/>
    <w:lvl w:ilvl="0" w:tplc="083C3156">
      <w:start w:val="1"/>
      <w:numFmt w:val="lowerRoman"/>
      <w:lvlText w:val="%1)"/>
      <w:lvlJc w:val="left"/>
      <w:pPr>
        <w:ind w:left="1080" w:hanging="360"/>
      </w:pPr>
      <w:rPr>
        <w:rFonts w:ascii="Arial" w:eastAsia="Arial" w:hAnsi="Arial" w:cs="Arial" w:hint="default"/>
        <w:spacing w:val="-1"/>
        <w:w w:val="99"/>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4722B25"/>
    <w:multiLevelType w:val="multilevel"/>
    <w:tmpl w:val="BB8CA1D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nsid w:val="068976C2"/>
    <w:multiLevelType w:val="multilevel"/>
    <w:tmpl w:val="A39627A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6BB61D1"/>
    <w:multiLevelType w:val="hybridMultilevel"/>
    <w:tmpl w:val="B7C0DDF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8304BB6"/>
    <w:multiLevelType w:val="hybridMultilevel"/>
    <w:tmpl w:val="916ED1D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9470C18"/>
    <w:multiLevelType w:val="hybridMultilevel"/>
    <w:tmpl w:val="3002448C"/>
    <w:lvl w:ilvl="0" w:tplc="08090001">
      <w:start w:val="1"/>
      <w:numFmt w:val="bullet"/>
      <w:lvlText w:val=""/>
      <w:lvlJc w:val="left"/>
      <w:pPr>
        <w:ind w:left="702" w:hanging="360"/>
      </w:pPr>
      <w:rPr>
        <w:rFonts w:ascii="Symbol" w:hAnsi="Symbol" w:hint="default"/>
      </w:rPr>
    </w:lvl>
    <w:lvl w:ilvl="1" w:tplc="08090003" w:tentative="1">
      <w:start w:val="1"/>
      <w:numFmt w:val="bullet"/>
      <w:lvlText w:val="o"/>
      <w:lvlJc w:val="left"/>
      <w:pPr>
        <w:ind w:left="1422" w:hanging="360"/>
      </w:pPr>
      <w:rPr>
        <w:rFonts w:ascii="Courier New" w:hAnsi="Courier New" w:cs="Courier New" w:hint="default"/>
      </w:rPr>
    </w:lvl>
    <w:lvl w:ilvl="2" w:tplc="08090005" w:tentative="1">
      <w:start w:val="1"/>
      <w:numFmt w:val="bullet"/>
      <w:lvlText w:val=""/>
      <w:lvlJc w:val="left"/>
      <w:pPr>
        <w:ind w:left="2142" w:hanging="360"/>
      </w:pPr>
      <w:rPr>
        <w:rFonts w:ascii="Wingdings" w:hAnsi="Wingdings" w:hint="default"/>
      </w:rPr>
    </w:lvl>
    <w:lvl w:ilvl="3" w:tplc="08090001" w:tentative="1">
      <w:start w:val="1"/>
      <w:numFmt w:val="bullet"/>
      <w:lvlText w:val=""/>
      <w:lvlJc w:val="left"/>
      <w:pPr>
        <w:ind w:left="2862" w:hanging="360"/>
      </w:pPr>
      <w:rPr>
        <w:rFonts w:ascii="Symbol" w:hAnsi="Symbol" w:hint="default"/>
      </w:rPr>
    </w:lvl>
    <w:lvl w:ilvl="4" w:tplc="08090003" w:tentative="1">
      <w:start w:val="1"/>
      <w:numFmt w:val="bullet"/>
      <w:lvlText w:val="o"/>
      <w:lvlJc w:val="left"/>
      <w:pPr>
        <w:ind w:left="3582" w:hanging="360"/>
      </w:pPr>
      <w:rPr>
        <w:rFonts w:ascii="Courier New" w:hAnsi="Courier New" w:cs="Courier New" w:hint="default"/>
      </w:rPr>
    </w:lvl>
    <w:lvl w:ilvl="5" w:tplc="08090005" w:tentative="1">
      <w:start w:val="1"/>
      <w:numFmt w:val="bullet"/>
      <w:lvlText w:val=""/>
      <w:lvlJc w:val="left"/>
      <w:pPr>
        <w:ind w:left="4302" w:hanging="360"/>
      </w:pPr>
      <w:rPr>
        <w:rFonts w:ascii="Wingdings" w:hAnsi="Wingdings" w:hint="default"/>
      </w:rPr>
    </w:lvl>
    <w:lvl w:ilvl="6" w:tplc="08090001" w:tentative="1">
      <w:start w:val="1"/>
      <w:numFmt w:val="bullet"/>
      <w:lvlText w:val=""/>
      <w:lvlJc w:val="left"/>
      <w:pPr>
        <w:ind w:left="5022" w:hanging="360"/>
      </w:pPr>
      <w:rPr>
        <w:rFonts w:ascii="Symbol" w:hAnsi="Symbol" w:hint="default"/>
      </w:rPr>
    </w:lvl>
    <w:lvl w:ilvl="7" w:tplc="08090003" w:tentative="1">
      <w:start w:val="1"/>
      <w:numFmt w:val="bullet"/>
      <w:lvlText w:val="o"/>
      <w:lvlJc w:val="left"/>
      <w:pPr>
        <w:ind w:left="5742" w:hanging="360"/>
      </w:pPr>
      <w:rPr>
        <w:rFonts w:ascii="Courier New" w:hAnsi="Courier New" w:cs="Courier New" w:hint="default"/>
      </w:rPr>
    </w:lvl>
    <w:lvl w:ilvl="8" w:tplc="08090005" w:tentative="1">
      <w:start w:val="1"/>
      <w:numFmt w:val="bullet"/>
      <w:lvlText w:val=""/>
      <w:lvlJc w:val="left"/>
      <w:pPr>
        <w:ind w:left="6462" w:hanging="360"/>
      </w:pPr>
      <w:rPr>
        <w:rFonts w:ascii="Wingdings" w:hAnsi="Wingdings" w:hint="default"/>
      </w:rPr>
    </w:lvl>
  </w:abstractNum>
  <w:abstractNum w:abstractNumId="6">
    <w:nsid w:val="09813C90"/>
    <w:multiLevelType w:val="multilevel"/>
    <w:tmpl w:val="EC1692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16A3283C"/>
    <w:multiLevelType w:val="hybridMultilevel"/>
    <w:tmpl w:val="60D09A76"/>
    <w:lvl w:ilvl="0" w:tplc="201083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8B50549"/>
    <w:multiLevelType w:val="hybridMultilevel"/>
    <w:tmpl w:val="FEAA7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B8A293A"/>
    <w:multiLevelType w:val="hybridMultilevel"/>
    <w:tmpl w:val="9D288C3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E2F3625"/>
    <w:multiLevelType w:val="hybridMultilevel"/>
    <w:tmpl w:val="2CBED7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4964D37"/>
    <w:multiLevelType w:val="multilevel"/>
    <w:tmpl w:val="E15E64E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3"/>
      <w:numFmt w:val="bullet"/>
      <w:lvlText w:val="•"/>
      <w:lvlJc w:val="left"/>
      <w:pPr>
        <w:ind w:left="2160" w:hanging="360"/>
      </w:pPr>
      <w:rPr>
        <w:rFonts w:ascii="Calibri" w:eastAsia="Times New Roman" w:hAnsi="Calibri" w:cs="Helvetica"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9C1FDD"/>
    <w:multiLevelType w:val="hybridMultilevel"/>
    <w:tmpl w:val="678E4804"/>
    <w:lvl w:ilvl="0" w:tplc="08090017">
      <w:start w:val="1"/>
      <w:numFmt w:val="lowerLetter"/>
      <w:lvlText w:val="%1)"/>
      <w:lvlJc w:val="left"/>
      <w:pPr>
        <w:ind w:left="720" w:hanging="360"/>
      </w:pPr>
    </w:lvl>
    <w:lvl w:ilvl="1" w:tplc="4A60B6C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71A380F"/>
    <w:multiLevelType w:val="hybridMultilevel"/>
    <w:tmpl w:val="9D5668E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7565B64"/>
    <w:multiLevelType w:val="hybridMultilevel"/>
    <w:tmpl w:val="ADB44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86A2352"/>
    <w:multiLevelType w:val="hybridMultilevel"/>
    <w:tmpl w:val="62107CF4"/>
    <w:lvl w:ilvl="0" w:tplc="08090011">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spacing w:val="-1"/>
        <w:w w:val="99"/>
        <w:sz w:val="24"/>
        <w:szCs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90C7384"/>
    <w:multiLevelType w:val="hybridMultilevel"/>
    <w:tmpl w:val="9EEE9260"/>
    <w:lvl w:ilvl="0" w:tplc="08090011">
      <w:start w:val="1"/>
      <w:numFmt w:val="decimal"/>
      <w:lvlText w:val="%1)"/>
      <w:lvlJc w:val="left"/>
      <w:pPr>
        <w:ind w:left="720" w:hanging="360"/>
      </w:pPr>
    </w:lvl>
    <w:lvl w:ilvl="1" w:tplc="426A3AB0">
      <w:start w:val="1"/>
      <w:numFmt w:val="lowerRoman"/>
      <w:lvlText w:val="%2)"/>
      <w:lvlJc w:val="left"/>
      <w:pPr>
        <w:ind w:left="1440" w:hanging="360"/>
      </w:pPr>
      <w:rPr>
        <w:rFonts w:ascii="Arial" w:eastAsia="Arial" w:hAnsi="Arial" w:cs="Arial" w:hint="default"/>
        <w:spacing w:val="-1"/>
        <w:w w:val="99"/>
        <w:sz w:val="24"/>
        <w:szCs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A511288"/>
    <w:multiLevelType w:val="hybridMultilevel"/>
    <w:tmpl w:val="37202BB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C561640"/>
    <w:multiLevelType w:val="hybridMultilevel"/>
    <w:tmpl w:val="3B26A704"/>
    <w:lvl w:ilvl="0" w:tplc="852E94FE">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D49053D"/>
    <w:multiLevelType w:val="hybridMultilevel"/>
    <w:tmpl w:val="2CBED7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2F8712C2"/>
    <w:multiLevelType w:val="hybridMultilevel"/>
    <w:tmpl w:val="C61258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3068300C"/>
    <w:multiLevelType w:val="hybridMultilevel"/>
    <w:tmpl w:val="E19E1234"/>
    <w:lvl w:ilvl="0" w:tplc="D8C6E774">
      <w:start w:val="1"/>
      <w:numFmt w:val="lowerLetter"/>
      <w:lvlText w:val="%1)"/>
      <w:lvlJc w:val="left"/>
      <w:pPr>
        <w:ind w:left="472" w:hanging="360"/>
      </w:pPr>
      <w:rPr>
        <w:rFonts w:ascii="Arial" w:eastAsia="Arial" w:hAnsi="Arial" w:cs="Arial" w:hint="default"/>
        <w:w w:val="99"/>
        <w:sz w:val="24"/>
        <w:szCs w:val="24"/>
      </w:rPr>
    </w:lvl>
    <w:lvl w:ilvl="1" w:tplc="083C3156">
      <w:start w:val="1"/>
      <w:numFmt w:val="lowerRoman"/>
      <w:lvlText w:val="%2)"/>
      <w:lvlJc w:val="left"/>
      <w:pPr>
        <w:ind w:left="1192" w:hanging="360"/>
      </w:pPr>
      <w:rPr>
        <w:rFonts w:ascii="Arial" w:eastAsia="Arial" w:hAnsi="Arial" w:cs="Arial" w:hint="default"/>
        <w:spacing w:val="-1"/>
        <w:w w:val="99"/>
        <w:sz w:val="24"/>
        <w:szCs w:val="24"/>
      </w:rPr>
    </w:lvl>
    <w:lvl w:ilvl="2" w:tplc="3406389C">
      <w:numFmt w:val="bullet"/>
      <w:lvlText w:val="•"/>
      <w:lvlJc w:val="left"/>
      <w:pPr>
        <w:ind w:left="2162" w:hanging="360"/>
      </w:pPr>
      <w:rPr>
        <w:rFonts w:hint="default"/>
      </w:rPr>
    </w:lvl>
    <w:lvl w:ilvl="3" w:tplc="0D6897DE">
      <w:numFmt w:val="bullet"/>
      <w:lvlText w:val="•"/>
      <w:lvlJc w:val="left"/>
      <w:pPr>
        <w:ind w:left="3125" w:hanging="360"/>
      </w:pPr>
      <w:rPr>
        <w:rFonts w:hint="default"/>
      </w:rPr>
    </w:lvl>
    <w:lvl w:ilvl="4" w:tplc="9D543BF4">
      <w:numFmt w:val="bullet"/>
      <w:lvlText w:val="•"/>
      <w:lvlJc w:val="left"/>
      <w:pPr>
        <w:ind w:left="4088" w:hanging="360"/>
      </w:pPr>
      <w:rPr>
        <w:rFonts w:hint="default"/>
      </w:rPr>
    </w:lvl>
    <w:lvl w:ilvl="5" w:tplc="783AA9B6">
      <w:numFmt w:val="bullet"/>
      <w:lvlText w:val="•"/>
      <w:lvlJc w:val="left"/>
      <w:pPr>
        <w:ind w:left="5051" w:hanging="360"/>
      </w:pPr>
      <w:rPr>
        <w:rFonts w:hint="default"/>
      </w:rPr>
    </w:lvl>
    <w:lvl w:ilvl="6" w:tplc="45C60A88">
      <w:numFmt w:val="bullet"/>
      <w:lvlText w:val="•"/>
      <w:lvlJc w:val="left"/>
      <w:pPr>
        <w:ind w:left="6014" w:hanging="360"/>
      </w:pPr>
      <w:rPr>
        <w:rFonts w:hint="default"/>
      </w:rPr>
    </w:lvl>
    <w:lvl w:ilvl="7" w:tplc="59FEDBAA">
      <w:numFmt w:val="bullet"/>
      <w:lvlText w:val="•"/>
      <w:lvlJc w:val="left"/>
      <w:pPr>
        <w:ind w:left="6977" w:hanging="360"/>
      </w:pPr>
      <w:rPr>
        <w:rFonts w:hint="default"/>
      </w:rPr>
    </w:lvl>
    <w:lvl w:ilvl="8" w:tplc="CD027E36">
      <w:numFmt w:val="bullet"/>
      <w:lvlText w:val="•"/>
      <w:lvlJc w:val="left"/>
      <w:pPr>
        <w:ind w:left="7940" w:hanging="360"/>
      </w:pPr>
      <w:rPr>
        <w:rFonts w:hint="default"/>
      </w:rPr>
    </w:lvl>
  </w:abstractNum>
  <w:abstractNum w:abstractNumId="22">
    <w:nsid w:val="31387663"/>
    <w:multiLevelType w:val="hybridMultilevel"/>
    <w:tmpl w:val="FDBA8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5220B53"/>
    <w:multiLevelType w:val="hybridMultilevel"/>
    <w:tmpl w:val="A4E8FB5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9F07E4E"/>
    <w:multiLevelType w:val="hybridMultilevel"/>
    <w:tmpl w:val="79CC20E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39F77758"/>
    <w:multiLevelType w:val="hybridMultilevel"/>
    <w:tmpl w:val="8DF469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3B613B65"/>
    <w:multiLevelType w:val="hybridMultilevel"/>
    <w:tmpl w:val="8E5033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nsid w:val="3C833698"/>
    <w:multiLevelType w:val="hybridMultilevel"/>
    <w:tmpl w:val="F0D47BBC"/>
    <w:lvl w:ilvl="0" w:tplc="EF485824">
      <w:numFmt w:val="bullet"/>
      <w:lvlText w:val=""/>
      <w:lvlJc w:val="left"/>
      <w:pPr>
        <w:ind w:left="472" w:hanging="360"/>
      </w:pPr>
      <w:rPr>
        <w:rFonts w:ascii="Symbol" w:eastAsia="Symbol" w:hAnsi="Symbol" w:cs="Symbol" w:hint="default"/>
        <w:w w:val="100"/>
        <w:sz w:val="24"/>
        <w:szCs w:val="24"/>
      </w:rPr>
    </w:lvl>
    <w:lvl w:ilvl="1" w:tplc="C9BA7552">
      <w:numFmt w:val="bullet"/>
      <w:lvlText w:val="•"/>
      <w:lvlJc w:val="left"/>
      <w:pPr>
        <w:ind w:left="1418" w:hanging="360"/>
      </w:pPr>
      <w:rPr>
        <w:rFonts w:hint="default"/>
      </w:rPr>
    </w:lvl>
    <w:lvl w:ilvl="2" w:tplc="6E28687A">
      <w:numFmt w:val="bullet"/>
      <w:lvlText w:val="•"/>
      <w:lvlJc w:val="left"/>
      <w:pPr>
        <w:ind w:left="2357" w:hanging="360"/>
      </w:pPr>
      <w:rPr>
        <w:rFonts w:hint="default"/>
      </w:rPr>
    </w:lvl>
    <w:lvl w:ilvl="3" w:tplc="8F622E70">
      <w:numFmt w:val="bullet"/>
      <w:lvlText w:val="•"/>
      <w:lvlJc w:val="left"/>
      <w:pPr>
        <w:ind w:left="3295" w:hanging="360"/>
      </w:pPr>
      <w:rPr>
        <w:rFonts w:hint="default"/>
      </w:rPr>
    </w:lvl>
    <w:lvl w:ilvl="4" w:tplc="F70E9DD2">
      <w:numFmt w:val="bullet"/>
      <w:lvlText w:val="•"/>
      <w:lvlJc w:val="left"/>
      <w:pPr>
        <w:ind w:left="4234" w:hanging="360"/>
      </w:pPr>
      <w:rPr>
        <w:rFonts w:hint="default"/>
      </w:rPr>
    </w:lvl>
    <w:lvl w:ilvl="5" w:tplc="22C08AC4">
      <w:numFmt w:val="bullet"/>
      <w:lvlText w:val="•"/>
      <w:lvlJc w:val="left"/>
      <w:pPr>
        <w:ind w:left="5173" w:hanging="360"/>
      </w:pPr>
      <w:rPr>
        <w:rFonts w:hint="default"/>
      </w:rPr>
    </w:lvl>
    <w:lvl w:ilvl="6" w:tplc="1AA45586">
      <w:numFmt w:val="bullet"/>
      <w:lvlText w:val="•"/>
      <w:lvlJc w:val="left"/>
      <w:pPr>
        <w:ind w:left="6111" w:hanging="360"/>
      </w:pPr>
      <w:rPr>
        <w:rFonts w:hint="default"/>
      </w:rPr>
    </w:lvl>
    <w:lvl w:ilvl="7" w:tplc="8BC0B358">
      <w:numFmt w:val="bullet"/>
      <w:lvlText w:val="•"/>
      <w:lvlJc w:val="left"/>
      <w:pPr>
        <w:ind w:left="7050" w:hanging="360"/>
      </w:pPr>
      <w:rPr>
        <w:rFonts w:hint="default"/>
      </w:rPr>
    </w:lvl>
    <w:lvl w:ilvl="8" w:tplc="CA5005CC">
      <w:numFmt w:val="bullet"/>
      <w:lvlText w:val="•"/>
      <w:lvlJc w:val="left"/>
      <w:pPr>
        <w:ind w:left="7989" w:hanging="360"/>
      </w:pPr>
      <w:rPr>
        <w:rFonts w:hint="default"/>
      </w:rPr>
    </w:lvl>
  </w:abstractNum>
  <w:abstractNum w:abstractNumId="28">
    <w:nsid w:val="3EEE7D9C"/>
    <w:multiLevelType w:val="hybridMultilevel"/>
    <w:tmpl w:val="9D288C3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0E41F17"/>
    <w:multiLevelType w:val="hybridMultilevel"/>
    <w:tmpl w:val="FA8A2AE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497144F2"/>
    <w:multiLevelType w:val="hybridMultilevel"/>
    <w:tmpl w:val="61AC6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B912C3F"/>
    <w:multiLevelType w:val="hybridMultilevel"/>
    <w:tmpl w:val="9D3808DA"/>
    <w:lvl w:ilvl="0" w:tplc="DC16D92E">
      <w:start w:val="1"/>
      <w:numFmt w:val="decimal"/>
      <w:lvlText w:val="%1)"/>
      <w:lvlJc w:val="left"/>
      <w:pPr>
        <w:ind w:left="720" w:hanging="360"/>
      </w:pPr>
      <w:rPr>
        <w:rFonts w:ascii="Arial" w:eastAsia="Calibri" w:hAnsi="Arial"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4E09760B"/>
    <w:multiLevelType w:val="hybridMultilevel"/>
    <w:tmpl w:val="028635A2"/>
    <w:lvl w:ilvl="0" w:tplc="D728A7A2">
      <w:start w:val="1"/>
      <w:numFmt w:val="lowerLetter"/>
      <w:lvlText w:val="%1)"/>
      <w:lvlJc w:val="left"/>
      <w:pPr>
        <w:ind w:left="1080" w:hanging="360"/>
      </w:pPr>
      <w:rPr>
        <w:rFonts w:hint="default"/>
        <w:b/>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nsid w:val="4F0A0AF6"/>
    <w:multiLevelType w:val="hybridMultilevel"/>
    <w:tmpl w:val="F06AA4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7337DFD"/>
    <w:multiLevelType w:val="hybridMultilevel"/>
    <w:tmpl w:val="4288E0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57B87427"/>
    <w:multiLevelType w:val="hybridMultilevel"/>
    <w:tmpl w:val="9B5A74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57C8602E"/>
    <w:multiLevelType w:val="hybridMultilevel"/>
    <w:tmpl w:val="01AA17EE"/>
    <w:lvl w:ilvl="0" w:tplc="08090011">
      <w:start w:val="1"/>
      <w:numFmt w:val="decimal"/>
      <w:lvlText w:val="%1)"/>
      <w:lvlJc w:val="left"/>
      <w:pPr>
        <w:ind w:left="720" w:hanging="360"/>
      </w:pPr>
    </w:lvl>
    <w:lvl w:ilvl="1" w:tplc="426A3AB0">
      <w:start w:val="1"/>
      <w:numFmt w:val="lowerRoman"/>
      <w:lvlText w:val="%2)"/>
      <w:lvlJc w:val="left"/>
      <w:pPr>
        <w:ind w:left="1440" w:hanging="360"/>
      </w:pPr>
      <w:rPr>
        <w:rFonts w:ascii="Arial" w:eastAsia="Arial" w:hAnsi="Arial" w:cs="Arial" w:hint="default"/>
        <w:spacing w:val="-1"/>
        <w:w w:val="99"/>
        <w:sz w:val="24"/>
        <w:szCs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5FBB5CD6"/>
    <w:multiLevelType w:val="hybridMultilevel"/>
    <w:tmpl w:val="CE029C88"/>
    <w:lvl w:ilvl="0" w:tplc="08090001">
      <w:start w:val="1"/>
      <w:numFmt w:val="bullet"/>
      <w:lvlText w:val=""/>
      <w:lvlJc w:val="left"/>
      <w:pPr>
        <w:ind w:left="720" w:hanging="360"/>
      </w:pPr>
      <w:rPr>
        <w:rFonts w:ascii="Symbol" w:hAnsi="Symbol" w:hint="default"/>
      </w:rPr>
    </w:lvl>
    <w:lvl w:ilvl="1" w:tplc="8AAA3E28">
      <w:start w:val="1"/>
      <w:numFmt w:val="bullet"/>
      <w:lvlText w:val="o"/>
      <w:lvlJc w:val="left"/>
      <w:pPr>
        <w:ind w:left="1440" w:hanging="360"/>
      </w:pPr>
      <w:rPr>
        <w:rFonts w:ascii="Courier New" w:hAnsi="Courier New" w:cs="Courier New" w:hint="default"/>
        <w:color w:val="000000" w:themeColor="text1"/>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A5631F7"/>
    <w:multiLevelType w:val="hybridMultilevel"/>
    <w:tmpl w:val="0DCE0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BAA3252"/>
    <w:multiLevelType w:val="hybridMultilevel"/>
    <w:tmpl w:val="66D21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DB0474B"/>
    <w:multiLevelType w:val="hybridMultilevel"/>
    <w:tmpl w:val="7C3A57A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0857BF5"/>
    <w:multiLevelType w:val="hybridMultilevel"/>
    <w:tmpl w:val="8C30B7D4"/>
    <w:lvl w:ilvl="0" w:tplc="B276CFE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14376B3"/>
    <w:multiLevelType w:val="hybridMultilevel"/>
    <w:tmpl w:val="249CBBEA"/>
    <w:lvl w:ilvl="0" w:tplc="08090011">
      <w:start w:val="1"/>
      <w:numFmt w:val="decimal"/>
      <w:lvlText w:val="%1)"/>
      <w:lvlJc w:val="left"/>
      <w:pPr>
        <w:ind w:left="720" w:hanging="360"/>
      </w:pPr>
    </w:lvl>
    <w:lvl w:ilvl="1" w:tplc="083C3156">
      <w:start w:val="1"/>
      <w:numFmt w:val="lowerRoman"/>
      <w:lvlText w:val="%2)"/>
      <w:lvlJc w:val="left"/>
      <w:pPr>
        <w:ind w:left="1440" w:hanging="360"/>
      </w:pPr>
      <w:rPr>
        <w:rFonts w:ascii="Arial" w:eastAsia="Arial" w:hAnsi="Arial" w:cs="Arial" w:hint="default"/>
        <w:spacing w:val="-1"/>
        <w:w w:val="99"/>
        <w:sz w:val="24"/>
        <w:szCs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1E65BB9"/>
    <w:multiLevelType w:val="multilevel"/>
    <w:tmpl w:val="2424E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63B0022"/>
    <w:multiLevelType w:val="hybridMultilevel"/>
    <w:tmpl w:val="811C84F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7112350"/>
    <w:multiLevelType w:val="hybridMultilevel"/>
    <w:tmpl w:val="94F862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7933758C"/>
    <w:multiLevelType w:val="hybridMultilevel"/>
    <w:tmpl w:val="3EFCBC90"/>
    <w:lvl w:ilvl="0" w:tplc="668C637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79D47CE0"/>
    <w:multiLevelType w:val="hybridMultilevel"/>
    <w:tmpl w:val="C8CCB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B8744CC"/>
    <w:multiLevelType w:val="hybridMultilevel"/>
    <w:tmpl w:val="08065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7D89540C"/>
    <w:multiLevelType w:val="hybridMultilevel"/>
    <w:tmpl w:val="4D30BA6C"/>
    <w:lvl w:ilvl="0" w:tplc="E96A2234">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9"/>
  </w:num>
  <w:num w:numId="2">
    <w:abstractNumId w:val="44"/>
  </w:num>
  <w:num w:numId="3">
    <w:abstractNumId w:val="38"/>
  </w:num>
  <w:num w:numId="4">
    <w:abstractNumId w:val="5"/>
  </w:num>
  <w:num w:numId="5">
    <w:abstractNumId w:val="45"/>
  </w:num>
  <w:num w:numId="6">
    <w:abstractNumId w:val="28"/>
  </w:num>
  <w:num w:numId="7">
    <w:abstractNumId w:val="18"/>
  </w:num>
  <w:num w:numId="8">
    <w:abstractNumId w:val="19"/>
  </w:num>
  <w:num w:numId="9">
    <w:abstractNumId w:val="46"/>
  </w:num>
  <w:num w:numId="10">
    <w:abstractNumId w:val="7"/>
  </w:num>
  <w:num w:numId="11">
    <w:abstractNumId w:val="41"/>
  </w:num>
  <w:num w:numId="12">
    <w:abstractNumId w:val="8"/>
  </w:num>
  <w:num w:numId="13">
    <w:abstractNumId w:val="12"/>
  </w:num>
  <w:num w:numId="14">
    <w:abstractNumId w:val="40"/>
  </w:num>
  <w:num w:numId="15">
    <w:abstractNumId w:val="35"/>
  </w:num>
  <w:num w:numId="16">
    <w:abstractNumId w:val="13"/>
  </w:num>
  <w:num w:numId="17">
    <w:abstractNumId w:val="4"/>
  </w:num>
  <w:num w:numId="18">
    <w:abstractNumId w:val="30"/>
  </w:num>
  <w:num w:numId="19">
    <w:abstractNumId w:val="25"/>
  </w:num>
  <w:num w:numId="20">
    <w:abstractNumId w:val="10"/>
  </w:num>
  <w:num w:numId="21">
    <w:abstractNumId w:val="33"/>
  </w:num>
  <w:num w:numId="22">
    <w:abstractNumId w:val="1"/>
  </w:num>
  <w:num w:numId="23">
    <w:abstractNumId w:val="6"/>
  </w:num>
  <w:num w:numId="24">
    <w:abstractNumId w:val="2"/>
  </w:num>
  <w:num w:numId="25">
    <w:abstractNumId w:val="49"/>
  </w:num>
  <w:num w:numId="26">
    <w:abstractNumId w:val="20"/>
  </w:num>
  <w:num w:numId="27">
    <w:abstractNumId w:val="31"/>
  </w:num>
  <w:num w:numId="28">
    <w:abstractNumId w:val="26"/>
  </w:num>
  <w:num w:numId="29">
    <w:abstractNumId w:val="32"/>
  </w:num>
  <w:num w:numId="30">
    <w:abstractNumId w:val="21"/>
  </w:num>
  <w:num w:numId="31">
    <w:abstractNumId w:val="27"/>
  </w:num>
  <w:num w:numId="32">
    <w:abstractNumId w:val="39"/>
  </w:num>
  <w:num w:numId="33">
    <w:abstractNumId w:val="24"/>
  </w:num>
  <w:num w:numId="34">
    <w:abstractNumId w:val="16"/>
  </w:num>
  <w:num w:numId="35">
    <w:abstractNumId w:val="36"/>
  </w:num>
  <w:num w:numId="36">
    <w:abstractNumId w:val="23"/>
  </w:num>
  <w:num w:numId="37">
    <w:abstractNumId w:val="15"/>
  </w:num>
  <w:num w:numId="38">
    <w:abstractNumId w:val="42"/>
  </w:num>
  <w:num w:numId="39">
    <w:abstractNumId w:val="22"/>
  </w:num>
  <w:num w:numId="40">
    <w:abstractNumId w:val="37"/>
  </w:num>
  <w:num w:numId="41">
    <w:abstractNumId w:val="47"/>
  </w:num>
  <w:num w:numId="42">
    <w:abstractNumId w:val="11"/>
  </w:num>
  <w:num w:numId="43">
    <w:abstractNumId w:val="43"/>
  </w:num>
  <w:num w:numId="44">
    <w:abstractNumId w:val="3"/>
  </w:num>
  <w:num w:numId="45">
    <w:abstractNumId w:val="17"/>
  </w:num>
  <w:num w:numId="46">
    <w:abstractNumId w:val="29"/>
  </w:num>
  <w:num w:numId="47">
    <w:abstractNumId w:val="0"/>
  </w:num>
  <w:num w:numId="48">
    <w:abstractNumId w:val="34"/>
  </w:num>
  <w:num w:numId="49">
    <w:abstractNumId w:val="14"/>
  </w:num>
  <w:num w:numId="5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DF5"/>
    <w:rsid w:val="00026011"/>
    <w:rsid w:val="0013313A"/>
    <w:rsid w:val="00140518"/>
    <w:rsid w:val="00153EC1"/>
    <w:rsid w:val="00281954"/>
    <w:rsid w:val="00290A10"/>
    <w:rsid w:val="00326980"/>
    <w:rsid w:val="00340B5A"/>
    <w:rsid w:val="00354D3A"/>
    <w:rsid w:val="003F53C7"/>
    <w:rsid w:val="003F6FF7"/>
    <w:rsid w:val="00467407"/>
    <w:rsid w:val="004B6B97"/>
    <w:rsid w:val="00593ABD"/>
    <w:rsid w:val="005B20C1"/>
    <w:rsid w:val="005F3192"/>
    <w:rsid w:val="006116D4"/>
    <w:rsid w:val="00640F4C"/>
    <w:rsid w:val="006B0314"/>
    <w:rsid w:val="006B2155"/>
    <w:rsid w:val="00712E39"/>
    <w:rsid w:val="007A0E35"/>
    <w:rsid w:val="007D582F"/>
    <w:rsid w:val="007D7EBA"/>
    <w:rsid w:val="00806DF5"/>
    <w:rsid w:val="00834F8E"/>
    <w:rsid w:val="008624AA"/>
    <w:rsid w:val="0087243F"/>
    <w:rsid w:val="00990237"/>
    <w:rsid w:val="009C1E84"/>
    <w:rsid w:val="00A26CED"/>
    <w:rsid w:val="00A4330A"/>
    <w:rsid w:val="00A55FA2"/>
    <w:rsid w:val="00A71668"/>
    <w:rsid w:val="00AD4E43"/>
    <w:rsid w:val="00AE6EF6"/>
    <w:rsid w:val="00AF6A88"/>
    <w:rsid w:val="00B5062C"/>
    <w:rsid w:val="00B6585C"/>
    <w:rsid w:val="00BD58AA"/>
    <w:rsid w:val="00C5059D"/>
    <w:rsid w:val="00CD7441"/>
    <w:rsid w:val="00CE05A7"/>
    <w:rsid w:val="00CF5FB1"/>
    <w:rsid w:val="00D52518"/>
    <w:rsid w:val="00DB394E"/>
    <w:rsid w:val="00EE5583"/>
    <w:rsid w:val="00F14195"/>
    <w:rsid w:val="00F33534"/>
    <w:rsid w:val="00F743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314"/>
    <w:pPr>
      <w:widowContro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6D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0237"/>
    <w:pPr>
      <w:ind w:left="720"/>
      <w:contextualSpacing/>
    </w:pPr>
  </w:style>
  <w:style w:type="paragraph" w:styleId="BalloonText">
    <w:name w:val="Balloon Text"/>
    <w:basedOn w:val="Normal"/>
    <w:link w:val="BalloonTextChar"/>
    <w:uiPriority w:val="99"/>
    <w:semiHidden/>
    <w:unhideWhenUsed/>
    <w:rsid w:val="00290A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A10"/>
    <w:rPr>
      <w:rFonts w:ascii="Tahoma" w:hAnsi="Tahoma" w:cs="Tahoma"/>
      <w:sz w:val="16"/>
      <w:szCs w:val="16"/>
      <w:lang w:val="en-US"/>
    </w:rPr>
  </w:style>
  <w:style w:type="table" w:customStyle="1" w:styleId="TableGrid1">
    <w:name w:val="Table Grid1"/>
    <w:basedOn w:val="TableNormal"/>
    <w:next w:val="TableGrid"/>
    <w:uiPriority w:val="39"/>
    <w:rsid w:val="00290A1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gressHeaderStylepublic">
    <w:name w:val="EgressHeaderStylepublic"/>
    <w:basedOn w:val="Normal"/>
    <w:semiHidden/>
    <w:rsid w:val="00DB394E"/>
    <w:pPr>
      <w:keepNext/>
      <w:keepLines/>
      <w:widowControl/>
      <w:spacing w:after="0" w:line="240" w:lineRule="auto"/>
      <w:jc w:val="center"/>
      <w:outlineLvl w:val="1"/>
    </w:pPr>
    <w:rPr>
      <w:rFonts w:ascii="Calibri" w:eastAsia="Times New Roman" w:hAnsi="Calibri" w:cs="Times New Roman"/>
      <w:bCs/>
      <w:smallCaps/>
      <w:color w:val="000000"/>
      <w:sz w:val="24"/>
      <w:szCs w:val="26"/>
      <w:lang w:val="en-GB"/>
    </w:rPr>
  </w:style>
  <w:style w:type="paragraph" w:customStyle="1" w:styleId="EgressFooterStylepublic">
    <w:name w:val="EgressFooterStylepublic"/>
    <w:basedOn w:val="Normal"/>
    <w:semiHidden/>
    <w:rsid w:val="00DB394E"/>
    <w:pPr>
      <w:keepNext/>
      <w:keepLines/>
      <w:widowControl/>
      <w:spacing w:after="0" w:line="240" w:lineRule="auto"/>
      <w:jc w:val="center"/>
      <w:outlineLvl w:val="1"/>
    </w:pPr>
    <w:rPr>
      <w:rFonts w:ascii="Calibri" w:eastAsia="Times New Roman" w:hAnsi="Calibri" w:cs="Times New Roman"/>
      <w:bCs/>
      <w:smallCaps/>
      <w:color w:val="000000"/>
      <w:sz w:val="24"/>
      <w:szCs w:val="26"/>
      <w:lang w:val="en-GB"/>
    </w:rPr>
  </w:style>
  <w:style w:type="paragraph" w:styleId="Header">
    <w:name w:val="header"/>
    <w:basedOn w:val="Normal"/>
    <w:link w:val="HeaderChar"/>
    <w:uiPriority w:val="99"/>
    <w:unhideWhenUsed/>
    <w:rsid w:val="00F141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4195"/>
    <w:rPr>
      <w:lang w:val="en-US"/>
    </w:rPr>
  </w:style>
  <w:style w:type="character" w:styleId="Hyperlink">
    <w:name w:val="Hyperlink"/>
    <w:basedOn w:val="DefaultParagraphFont"/>
    <w:uiPriority w:val="99"/>
    <w:unhideWhenUsed/>
    <w:rsid w:val="003F53C7"/>
    <w:rPr>
      <w:color w:val="0000FF" w:themeColor="hyperlink"/>
      <w:u w:val="single"/>
    </w:rPr>
  </w:style>
  <w:style w:type="paragraph" w:styleId="BodyText">
    <w:name w:val="Body Text"/>
    <w:basedOn w:val="Normal"/>
    <w:link w:val="BodyTextChar"/>
    <w:uiPriority w:val="99"/>
    <w:unhideWhenUsed/>
    <w:rsid w:val="00281954"/>
    <w:pPr>
      <w:spacing w:after="120"/>
    </w:pPr>
  </w:style>
  <w:style w:type="character" w:customStyle="1" w:styleId="BodyTextChar">
    <w:name w:val="Body Text Char"/>
    <w:basedOn w:val="DefaultParagraphFont"/>
    <w:link w:val="BodyText"/>
    <w:uiPriority w:val="99"/>
    <w:rsid w:val="00281954"/>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314"/>
    <w:pPr>
      <w:widowContro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6D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0237"/>
    <w:pPr>
      <w:ind w:left="720"/>
      <w:contextualSpacing/>
    </w:pPr>
  </w:style>
  <w:style w:type="paragraph" w:styleId="BalloonText">
    <w:name w:val="Balloon Text"/>
    <w:basedOn w:val="Normal"/>
    <w:link w:val="BalloonTextChar"/>
    <w:uiPriority w:val="99"/>
    <w:semiHidden/>
    <w:unhideWhenUsed/>
    <w:rsid w:val="00290A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A10"/>
    <w:rPr>
      <w:rFonts w:ascii="Tahoma" w:hAnsi="Tahoma" w:cs="Tahoma"/>
      <w:sz w:val="16"/>
      <w:szCs w:val="16"/>
      <w:lang w:val="en-US"/>
    </w:rPr>
  </w:style>
  <w:style w:type="table" w:customStyle="1" w:styleId="TableGrid1">
    <w:name w:val="Table Grid1"/>
    <w:basedOn w:val="TableNormal"/>
    <w:next w:val="TableGrid"/>
    <w:uiPriority w:val="39"/>
    <w:rsid w:val="00290A1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gressHeaderStylepublic">
    <w:name w:val="EgressHeaderStylepublic"/>
    <w:basedOn w:val="Normal"/>
    <w:semiHidden/>
    <w:rsid w:val="00DB394E"/>
    <w:pPr>
      <w:keepNext/>
      <w:keepLines/>
      <w:widowControl/>
      <w:spacing w:after="0" w:line="240" w:lineRule="auto"/>
      <w:jc w:val="center"/>
      <w:outlineLvl w:val="1"/>
    </w:pPr>
    <w:rPr>
      <w:rFonts w:ascii="Calibri" w:eastAsia="Times New Roman" w:hAnsi="Calibri" w:cs="Times New Roman"/>
      <w:bCs/>
      <w:smallCaps/>
      <w:color w:val="000000"/>
      <w:sz w:val="24"/>
      <w:szCs w:val="26"/>
      <w:lang w:val="en-GB"/>
    </w:rPr>
  </w:style>
  <w:style w:type="paragraph" w:customStyle="1" w:styleId="EgressFooterStylepublic">
    <w:name w:val="EgressFooterStylepublic"/>
    <w:basedOn w:val="Normal"/>
    <w:semiHidden/>
    <w:rsid w:val="00DB394E"/>
    <w:pPr>
      <w:keepNext/>
      <w:keepLines/>
      <w:widowControl/>
      <w:spacing w:after="0" w:line="240" w:lineRule="auto"/>
      <w:jc w:val="center"/>
      <w:outlineLvl w:val="1"/>
    </w:pPr>
    <w:rPr>
      <w:rFonts w:ascii="Calibri" w:eastAsia="Times New Roman" w:hAnsi="Calibri" w:cs="Times New Roman"/>
      <w:bCs/>
      <w:smallCaps/>
      <w:color w:val="000000"/>
      <w:sz w:val="24"/>
      <w:szCs w:val="26"/>
      <w:lang w:val="en-GB"/>
    </w:rPr>
  </w:style>
  <w:style w:type="paragraph" w:styleId="Header">
    <w:name w:val="header"/>
    <w:basedOn w:val="Normal"/>
    <w:link w:val="HeaderChar"/>
    <w:uiPriority w:val="99"/>
    <w:unhideWhenUsed/>
    <w:rsid w:val="00F141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4195"/>
    <w:rPr>
      <w:lang w:val="en-US"/>
    </w:rPr>
  </w:style>
  <w:style w:type="character" w:styleId="Hyperlink">
    <w:name w:val="Hyperlink"/>
    <w:basedOn w:val="DefaultParagraphFont"/>
    <w:uiPriority w:val="99"/>
    <w:unhideWhenUsed/>
    <w:rsid w:val="003F53C7"/>
    <w:rPr>
      <w:color w:val="0000FF" w:themeColor="hyperlink"/>
      <w:u w:val="single"/>
    </w:rPr>
  </w:style>
  <w:style w:type="paragraph" w:styleId="BodyText">
    <w:name w:val="Body Text"/>
    <w:basedOn w:val="Normal"/>
    <w:link w:val="BodyTextChar"/>
    <w:uiPriority w:val="99"/>
    <w:unhideWhenUsed/>
    <w:rsid w:val="00281954"/>
    <w:pPr>
      <w:spacing w:after="120"/>
    </w:pPr>
  </w:style>
  <w:style w:type="character" w:customStyle="1" w:styleId="BodyTextChar">
    <w:name w:val="Body Text Char"/>
    <w:basedOn w:val="DefaultParagraphFont"/>
    <w:link w:val="BodyText"/>
    <w:uiPriority w:val="99"/>
    <w:rsid w:val="00281954"/>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om.org/About-AOM/AOM-Code-of-Ethics.aspx" TargetMode="External"/><Relationship Id="rId13" Type="http://schemas.openxmlformats.org/officeDocument/2006/relationships/hyperlink" Target="https://wellcome.ac.uk/funding/guidance/good-research-practice-guideline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nature.com/nature-research/editorial-policies/authorshi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rc.ac.uk/news-events/publications/good-research-practice-principles-and-guidelines/" TargetMode="External"/><Relationship Id="rId5" Type="http://schemas.openxmlformats.org/officeDocument/2006/relationships/webSettings" Target="webSettings.xml"/><Relationship Id="rId15" Type="http://schemas.openxmlformats.org/officeDocument/2006/relationships/hyperlink" Target="http://publicationethics.org/about" TargetMode="External"/><Relationship Id="rId10" Type="http://schemas.openxmlformats.org/officeDocument/2006/relationships/hyperlink" Target="https://www.bps.org.uk/news-and-policy/statement-policy-authorship-and-publication-credit-2017" TargetMode="External"/><Relationship Id="rId4" Type="http://schemas.openxmlformats.org/officeDocument/2006/relationships/settings" Target="settings.xml"/><Relationship Id="rId9" Type="http://schemas.openxmlformats.org/officeDocument/2006/relationships/hyperlink" Target="https://www.bera.ac.uk/wp-content/uploads/2018/06/BERA-Ethical-Guidelines-for-Educational-Research_4thEdn_2018.pdf" TargetMode="External"/><Relationship Id="rId14" Type="http://schemas.openxmlformats.org/officeDocument/2006/relationships/hyperlink" Target="http://www.councilscienceeditors.org/wp-content/uploads/entire_whitepap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1998</Words>
  <Characters>11392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Wolverhampton</Company>
  <LinksUpToDate>false</LinksUpToDate>
  <CharactersWithSpaces>13364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 Jones</dc:creator>
  <cp:lastModifiedBy>Morgan, Jill</cp:lastModifiedBy>
  <cp:revision>4</cp:revision>
  <dcterms:created xsi:type="dcterms:W3CDTF">2019-06-10T10:43:00Z</dcterms:created>
  <dcterms:modified xsi:type="dcterms:W3CDTF">2019-07-12T14:00:00Z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0fb922ec6e0b429b993391ddbe2ed030</vt:lpwstr>
  </property>
  <property fmtid="{D5CDD505-2E9C-101B-9397-08002B2CF9AE}" pid="3" name="SW-CLASSIFICATION-ID">
    <vt:lpwstr>public</vt:lpwstr>
  </property>
  <property fmtid="{D5CDD505-2E9C-101B-9397-08002B2CF9AE}" pid="4" name="SW-CLASSIFIED-BY">
    <vt:lpwstr>j.morgan4@wlv.ac.uk</vt:lpwstr>
  </property>
  <property fmtid="{D5CDD505-2E9C-101B-9397-08002B2CF9AE}" pid="5" name="SW-CLASSIFICATION-DATE">
    <vt:lpwstr>2019-05-17T09:59:02.3403986Z</vt:lpwstr>
  </property>
  <property fmtid="{D5CDD505-2E9C-101B-9397-08002B2CF9AE}" pid="6" name="SW-META-DATA">
    <vt:lpwstr>!!!EGSTAMP:5cccbfb0-e702-4a96-836d-ed15069f8987:public;S=0;DESCRIPTION=Unclassified - Public!!!</vt:lpwstr>
  </property>
  <property fmtid="{D5CDD505-2E9C-101B-9397-08002B2CF9AE}" pid="7" name="SW-CLASSIFY-HEADER">
    <vt:lpwstr/>
  </property>
  <property fmtid="{D5CDD505-2E9C-101B-9397-08002B2CF9AE}" pid="8" name="SW-CLASSIFY-FOOTER">
    <vt:lpwstr/>
  </property>
  <property fmtid="{D5CDD505-2E9C-101B-9397-08002B2CF9AE}" pid="9" name="SW-CLASSIFY-WATERMARK">
    <vt:lpwstr/>
  </property>
</Properties>
</file>