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A01" w:rsidRDefault="00636E16" w:rsidP="00547A01">
      <w:pPr>
        <w:spacing w:after="240" w:line="240" w:lineRule="auto"/>
        <w:rPr>
          <w:rFonts w:ascii="Arial" w:eastAsia="Times New Roman" w:hAnsi="Arial" w:cs="Arial"/>
          <w:color w:val="333333"/>
          <w:sz w:val="24"/>
          <w:szCs w:val="24"/>
          <w:lang w:val="en" w:eastAsia="en-GB"/>
        </w:rPr>
      </w:pPr>
      <w:r w:rsidRPr="004345A2">
        <w:rPr>
          <w:rFonts w:ascii="Arial" w:eastAsia="Times New Roman" w:hAnsi="Arial" w:cs="Arial"/>
          <w:b/>
          <w:color w:val="333333"/>
          <w:sz w:val="24"/>
          <w:szCs w:val="24"/>
          <w:u w:val="single"/>
          <w:lang w:val="en" w:eastAsia="en-GB"/>
        </w:rPr>
        <w:t>Education &amp; Skills Funding Agency (ESFA) provision -</w:t>
      </w:r>
      <w:r w:rsidR="00CD0782" w:rsidRPr="004345A2">
        <w:rPr>
          <w:rFonts w:ascii="Arial" w:eastAsia="Times New Roman" w:hAnsi="Arial" w:cs="Arial"/>
          <w:b/>
          <w:color w:val="333333"/>
          <w:sz w:val="24"/>
          <w:szCs w:val="24"/>
          <w:u w:val="single"/>
          <w:lang w:val="en" w:eastAsia="en-GB"/>
        </w:rPr>
        <w:t xml:space="preserve"> Subcontracting Policy </w:t>
      </w:r>
      <w:r w:rsidRPr="004345A2">
        <w:rPr>
          <w:rFonts w:ascii="Arial" w:eastAsia="Times New Roman" w:hAnsi="Arial" w:cs="Arial"/>
          <w:b/>
          <w:color w:val="333333"/>
          <w:sz w:val="24"/>
          <w:szCs w:val="24"/>
          <w:u w:val="single"/>
          <w:lang w:val="en" w:eastAsia="en-GB"/>
        </w:rPr>
        <w:t xml:space="preserve">to cover the period 1st </w:t>
      </w:r>
      <w:r w:rsidR="004345A2" w:rsidRPr="004345A2">
        <w:rPr>
          <w:rFonts w:ascii="Arial" w:eastAsia="Times New Roman" w:hAnsi="Arial" w:cs="Arial"/>
          <w:b/>
          <w:color w:val="333333"/>
          <w:sz w:val="24"/>
          <w:szCs w:val="24"/>
          <w:u w:val="single"/>
          <w:lang w:val="en" w:eastAsia="en-GB"/>
        </w:rPr>
        <w:t>August 2020</w:t>
      </w:r>
      <w:r w:rsidR="00E447AD" w:rsidRPr="004345A2">
        <w:rPr>
          <w:rFonts w:ascii="Arial" w:eastAsia="Times New Roman" w:hAnsi="Arial" w:cs="Arial"/>
          <w:b/>
          <w:color w:val="333333"/>
          <w:sz w:val="24"/>
          <w:szCs w:val="24"/>
          <w:u w:val="single"/>
          <w:lang w:val="en" w:eastAsia="en-GB"/>
        </w:rPr>
        <w:t xml:space="preserve"> to 31</w:t>
      </w:r>
      <w:r w:rsidR="00E447AD" w:rsidRPr="004345A2">
        <w:rPr>
          <w:rFonts w:ascii="Arial" w:eastAsia="Times New Roman" w:hAnsi="Arial" w:cs="Arial"/>
          <w:b/>
          <w:color w:val="333333"/>
          <w:sz w:val="24"/>
          <w:szCs w:val="24"/>
          <w:u w:val="single"/>
          <w:vertAlign w:val="superscript"/>
          <w:lang w:val="en" w:eastAsia="en-GB"/>
        </w:rPr>
        <w:t>st</w:t>
      </w:r>
      <w:r w:rsidR="00CD28F6" w:rsidRPr="004345A2">
        <w:rPr>
          <w:rFonts w:ascii="Arial" w:eastAsia="Times New Roman" w:hAnsi="Arial" w:cs="Arial"/>
          <w:b/>
          <w:color w:val="333333"/>
          <w:sz w:val="24"/>
          <w:szCs w:val="24"/>
          <w:u w:val="single"/>
          <w:lang w:val="en" w:eastAsia="en-GB"/>
        </w:rPr>
        <w:t xml:space="preserve"> July</w:t>
      </w:r>
      <w:r w:rsidR="004345A2" w:rsidRPr="004345A2">
        <w:rPr>
          <w:rFonts w:ascii="Arial" w:eastAsia="Times New Roman" w:hAnsi="Arial" w:cs="Arial"/>
          <w:b/>
          <w:color w:val="333333"/>
          <w:sz w:val="24"/>
          <w:szCs w:val="24"/>
          <w:u w:val="single"/>
          <w:lang w:val="en" w:eastAsia="en-GB"/>
        </w:rPr>
        <w:t xml:space="preserve"> 2021</w:t>
      </w:r>
      <w:r w:rsidRPr="004345A2">
        <w:rPr>
          <w:rFonts w:ascii="Arial" w:eastAsia="Times New Roman" w:hAnsi="Arial" w:cs="Arial"/>
          <w:b/>
          <w:color w:val="333333"/>
          <w:sz w:val="24"/>
          <w:szCs w:val="24"/>
          <w:u w:val="single"/>
          <w:lang w:val="en" w:eastAsia="en-GB"/>
        </w:rPr>
        <w:br/>
      </w:r>
      <w:r w:rsidRPr="00CD0782">
        <w:rPr>
          <w:rFonts w:ascii="Arial" w:eastAsia="Times New Roman" w:hAnsi="Arial" w:cs="Arial"/>
          <w:color w:val="333333"/>
          <w:sz w:val="24"/>
          <w:szCs w:val="24"/>
          <w:lang w:val="en" w:eastAsia="en-GB"/>
        </w:rPr>
        <w:br/>
      </w:r>
      <w:r w:rsidRPr="00CD0782">
        <w:rPr>
          <w:rFonts w:ascii="Arial" w:eastAsia="Times New Roman" w:hAnsi="Arial" w:cs="Arial"/>
          <w:b/>
          <w:bCs/>
          <w:color w:val="333333"/>
          <w:sz w:val="24"/>
          <w:szCs w:val="24"/>
          <w:lang w:val="en" w:eastAsia="en-GB"/>
        </w:rPr>
        <w:t>1. Introduction and purpose</w:t>
      </w:r>
      <w:r w:rsidRPr="00CD0782">
        <w:rPr>
          <w:rFonts w:ascii="Arial" w:eastAsia="Times New Roman" w:hAnsi="Arial" w:cs="Arial"/>
          <w:color w:val="333333"/>
          <w:sz w:val="24"/>
          <w:szCs w:val="24"/>
          <w:lang w:val="en" w:eastAsia="en-GB"/>
        </w:rPr>
        <w:br/>
      </w:r>
      <w:r w:rsidRPr="00CD0782">
        <w:rPr>
          <w:rFonts w:ascii="Arial" w:eastAsia="Times New Roman" w:hAnsi="Arial" w:cs="Arial"/>
          <w:color w:val="333333"/>
          <w:sz w:val="24"/>
          <w:szCs w:val="24"/>
          <w:lang w:val="en" w:eastAsia="en-GB"/>
        </w:rPr>
        <w:br/>
      </w:r>
      <w:r w:rsidR="00547A01" w:rsidRPr="00CD0782">
        <w:rPr>
          <w:rFonts w:ascii="Arial" w:eastAsia="Times New Roman" w:hAnsi="Arial" w:cs="Arial"/>
          <w:color w:val="333333"/>
          <w:sz w:val="24"/>
          <w:szCs w:val="24"/>
          <w:lang w:val="en" w:eastAsia="en-GB"/>
        </w:rPr>
        <w:t>The purpose of this policy is to provide accurate and comprehensive information to external agencies on how the University procures its subcontracted services and the pricing framework used.</w:t>
      </w:r>
    </w:p>
    <w:p w:rsidR="00547A01" w:rsidRPr="00CD0782" w:rsidRDefault="008F2DFC" w:rsidP="00636E16">
      <w:pPr>
        <w:spacing w:after="240" w:line="240" w:lineRule="auto"/>
        <w:rPr>
          <w:rFonts w:ascii="Arial" w:eastAsia="Times New Roman" w:hAnsi="Arial" w:cs="Arial"/>
          <w:color w:val="333333"/>
          <w:sz w:val="24"/>
          <w:szCs w:val="24"/>
          <w:lang w:val="en" w:eastAsia="en-GB"/>
        </w:rPr>
      </w:pPr>
      <w:r w:rsidRPr="00CD0782">
        <w:rPr>
          <w:rFonts w:ascii="Arial" w:eastAsia="Times New Roman" w:hAnsi="Arial" w:cs="Arial"/>
          <w:color w:val="333333"/>
          <w:sz w:val="24"/>
          <w:szCs w:val="24"/>
          <w:lang w:val="en" w:eastAsia="en-GB"/>
        </w:rPr>
        <w:t>The University of Wolv</w:t>
      </w:r>
      <w:r w:rsidR="008F6C8E">
        <w:rPr>
          <w:rFonts w:ascii="Arial" w:eastAsia="Times New Roman" w:hAnsi="Arial" w:cs="Arial"/>
          <w:color w:val="333333"/>
          <w:sz w:val="24"/>
          <w:szCs w:val="24"/>
          <w:lang w:val="en" w:eastAsia="en-GB"/>
        </w:rPr>
        <w:t>erhampton currently works with one</w:t>
      </w:r>
      <w:r w:rsidRPr="00CD0782">
        <w:rPr>
          <w:rFonts w:ascii="Arial" w:eastAsia="Times New Roman" w:hAnsi="Arial" w:cs="Arial"/>
          <w:color w:val="333333"/>
          <w:sz w:val="24"/>
          <w:szCs w:val="24"/>
          <w:lang w:val="en" w:eastAsia="en-GB"/>
        </w:rPr>
        <w:t xml:space="preserve"> subcontractor</w:t>
      </w:r>
      <w:r w:rsidR="00547A01">
        <w:rPr>
          <w:rFonts w:ascii="Arial" w:eastAsia="Times New Roman" w:hAnsi="Arial" w:cs="Arial"/>
          <w:color w:val="333333"/>
          <w:sz w:val="24"/>
          <w:szCs w:val="24"/>
          <w:lang w:val="en" w:eastAsia="en-GB"/>
        </w:rPr>
        <w:t xml:space="preserve"> (see below)</w:t>
      </w:r>
      <w:r w:rsidRPr="00CD0782">
        <w:rPr>
          <w:rFonts w:ascii="Arial" w:eastAsia="Times New Roman" w:hAnsi="Arial" w:cs="Arial"/>
          <w:color w:val="333333"/>
          <w:sz w:val="24"/>
          <w:szCs w:val="24"/>
          <w:lang w:val="en" w:eastAsia="en-GB"/>
        </w:rPr>
        <w:t xml:space="preserve"> as part of the apprenticeship programme</w:t>
      </w:r>
      <w:r w:rsidR="00636E16" w:rsidRPr="00CD0782">
        <w:rPr>
          <w:rFonts w:ascii="Arial" w:eastAsia="Times New Roman" w:hAnsi="Arial" w:cs="Arial"/>
          <w:color w:val="333333"/>
          <w:sz w:val="24"/>
          <w:szCs w:val="24"/>
          <w:lang w:val="en" w:eastAsia="en-GB"/>
        </w:rPr>
        <w:t xml:space="preserve">. </w:t>
      </w:r>
      <w:r w:rsidRPr="00CD0782">
        <w:rPr>
          <w:rFonts w:ascii="Arial" w:eastAsia="Times New Roman" w:hAnsi="Arial" w:cs="Arial"/>
          <w:color w:val="333333"/>
          <w:sz w:val="24"/>
          <w:szCs w:val="24"/>
          <w:lang w:val="en" w:eastAsia="en-GB"/>
        </w:rPr>
        <w:t>This is an area of delivery the University is not currently delivering and requires the expertise of others to deliver.</w:t>
      </w:r>
    </w:p>
    <w:tbl>
      <w:tblPr>
        <w:tblStyle w:val="TableGrid"/>
        <w:tblW w:w="0" w:type="auto"/>
        <w:tblLook w:val="04A0" w:firstRow="1" w:lastRow="0" w:firstColumn="1" w:lastColumn="0" w:noHBand="0" w:noVBand="1"/>
      </w:tblPr>
      <w:tblGrid>
        <w:gridCol w:w="3007"/>
        <w:gridCol w:w="3001"/>
        <w:gridCol w:w="3008"/>
      </w:tblGrid>
      <w:tr w:rsidR="00F85F35" w:rsidTr="00F85F35">
        <w:trPr>
          <w:trHeight w:val="530"/>
        </w:trPr>
        <w:tc>
          <w:tcPr>
            <w:tcW w:w="3080" w:type="dxa"/>
          </w:tcPr>
          <w:p w:rsidR="00F85F35" w:rsidRPr="00F85F35" w:rsidRDefault="00F85F35" w:rsidP="00636E16">
            <w:pPr>
              <w:spacing w:after="240"/>
              <w:rPr>
                <w:rFonts w:ascii="Arial" w:eastAsia="Times New Roman" w:hAnsi="Arial" w:cs="Arial"/>
                <w:b/>
                <w:color w:val="333333"/>
                <w:sz w:val="24"/>
                <w:szCs w:val="24"/>
                <w:lang w:val="en" w:eastAsia="en-GB"/>
              </w:rPr>
            </w:pPr>
            <w:r w:rsidRPr="00F85F35">
              <w:rPr>
                <w:rFonts w:ascii="Arial" w:eastAsia="Times New Roman" w:hAnsi="Arial" w:cs="Arial"/>
                <w:b/>
                <w:color w:val="333333"/>
                <w:sz w:val="24"/>
                <w:szCs w:val="24"/>
                <w:lang w:val="en" w:eastAsia="en-GB"/>
              </w:rPr>
              <w:t>Sub-contractor</w:t>
            </w:r>
          </w:p>
        </w:tc>
        <w:tc>
          <w:tcPr>
            <w:tcW w:w="3081" w:type="dxa"/>
          </w:tcPr>
          <w:p w:rsidR="00F85F35" w:rsidRPr="00F85F35" w:rsidRDefault="00F85F35" w:rsidP="00636E16">
            <w:pPr>
              <w:spacing w:after="240"/>
              <w:rPr>
                <w:rFonts w:ascii="Arial" w:eastAsia="Times New Roman" w:hAnsi="Arial" w:cs="Arial"/>
                <w:b/>
                <w:color w:val="333333"/>
                <w:sz w:val="24"/>
                <w:szCs w:val="24"/>
                <w:lang w:val="en" w:eastAsia="en-GB"/>
              </w:rPr>
            </w:pPr>
            <w:r w:rsidRPr="00F85F35">
              <w:rPr>
                <w:rFonts w:ascii="Arial" w:eastAsia="Times New Roman" w:hAnsi="Arial" w:cs="Arial"/>
                <w:b/>
                <w:color w:val="333333"/>
                <w:sz w:val="24"/>
                <w:szCs w:val="24"/>
                <w:lang w:val="en" w:eastAsia="en-GB"/>
              </w:rPr>
              <w:t>Contract Value</w:t>
            </w:r>
          </w:p>
        </w:tc>
        <w:tc>
          <w:tcPr>
            <w:tcW w:w="3081" w:type="dxa"/>
          </w:tcPr>
          <w:p w:rsidR="00F85F35" w:rsidRPr="00F85F35" w:rsidRDefault="00F85F35" w:rsidP="00636E16">
            <w:pPr>
              <w:spacing w:after="240"/>
              <w:rPr>
                <w:rFonts w:ascii="Arial" w:eastAsia="Times New Roman" w:hAnsi="Arial" w:cs="Arial"/>
                <w:b/>
                <w:color w:val="333333"/>
                <w:sz w:val="24"/>
                <w:szCs w:val="24"/>
                <w:lang w:val="en" w:eastAsia="en-GB"/>
              </w:rPr>
            </w:pPr>
            <w:r w:rsidRPr="00F85F35">
              <w:rPr>
                <w:rFonts w:ascii="Arial" w:eastAsia="Times New Roman" w:hAnsi="Arial" w:cs="Arial"/>
                <w:b/>
                <w:color w:val="333333"/>
                <w:sz w:val="24"/>
                <w:szCs w:val="24"/>
                <w:lang w:val="en" w:eastAsia="en-GB"/>
              </w:rPr>
              <w:t>Delivering</w:t>
            </w:r>
          </w:p>
        </w:tc>
      </w:tr>
      <w:tr w:rsidR="00F85F35" w:rsidTr="00F85F35">
        <w:tc>
          <w:tcPr>
            <w:tcW w:w="3080" w:type="dxa"/>
          </w:tcPr>
          <w:p w:rsidR="00C80C64" w:rsidRPr="00C80C64" w:rsidRDefault="00C80C64" w:rsidP="00C80C64">
            <w:pPr>
              <w:pStyle w:val="Default"/>
            </w:pPr>
          </w:p>
          <w:p w:rsidR="00F85F35" w:rsidRPr="00EE1C43" w:rsidRDefault="00C80C64" w:rsidP="00C80C64">
            <w:pPr>
              <w:spacing w:after="240"/>
              <w:rPr>
                <w:rFonts w:ascii="Arial" w:eastAsia="Times New Roman" w:hAnsi="Arial" w:cs="Arial"/>
                <w:sz w:val="24"/>
                <w:szCs w:val="24"/>
                <w:lang w:val="en" w:eastAsia="en-GB"/>
              </w:rPr>
            </w:pPr>
            <w:r w:rsidRPr="00C80C64">
              <w:rPr>
                <w:rFonts w:ascii="Arial" w:hAnsi="Arial" w:cs="Arial"/>
                <w:bCs/>
                <w:sz w:val="24"/>
                <w:szCs w:val="24"/>
              </w:rPr>
              <w:t>Serco Ltd (trading as Serco Education)</w:t>
            </w:r>
          </w:p>
        </w:tc>
        <w:tc>
          <w:tcPr>
            <w:tcW w:w="3081" w:type="dxa"/>
          </w:tcPr>
          <w:p w:rsidR="00F85F35" w:rsidRPr="00EE1C43" w:rsidRDefault="00EE1C43" w:rsidP="00636E16">
            <w:pPr>
              <w:spacing w:after="240"/>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Up to </w:t>
            </w:r>
            <w:r w:rsidR="0020129B">
              <w:rPr>
                <w:rFonts w:ascii="Arial" w:eastAsia="Times New Roman" w:hAnsi="Arial" w:cs="Arial"/>
                <w:sz w:val="24"/>
                <w:szCs w:val="24"/>
                <w:lang w:val="en" w:eastAsia="en-GB"/>
              </w:rPr>
              <w:t>£100,000</w:t>
            </w:r>
            <w:r>
              <w:rPr>
                <w:rFonts w:ascii="Arial" w:eastAsia="Times New Roman" w:hAnsi="Arial" w:cs="Arial"/>
                <w:sz w:val="24"/>
                <w:szCs w:val="24"/>
                <w:lang w:val="en" w:eastAsia="en-GB"/>
              </w:rPr>
              <w:t xml:space="preserve"> </w:t>
            </w:r>
          </w:p>
        </w:tc>
        <w:tc>
          <w:tcPr>
            <w:tcW w:w="3081" w:type="dxa"/>
          </w:tcPr>
          <w:p w:rsidR="00F85F35" w:rsidRDefault="00F85F35" w:rsidP="00636E16">
            <w:pPr>
              <w:spacing w:after="240"/>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Functional Skills in English</w:t>
            </w:r>
            <w:r w:rsidR="00547A01">
              <w:rPr>
                <w:rFonts w:ascii="Arial" w:eastAsia="Times New Roman" w:hAnsi="Arial" w:cs="Arial"/>
                <w:color w:val="333333"/>
                <w:sz w:val="24"/>
                <w:szCs w:val="24"/>
                <w:lang w:val="en" w:eastAsia="en-GB"/>
              </w:rPr>
              <w:t xml:space="preserve"> Level 2</w:t>
            </w:r>
          </w:p>
          <w:p w:rsidR="00F85F35" w:rsidRDefault="00EE1C43" w:rsidP="00636E16">
            <w:pPr>
              <w:spacing w:after="240"/>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Functional Skills in M</w:t>
            </w:r>
            <w:r w:rsidR="00F85F35">
              <w:rPr>
                <w:rFonts w:ascii="Arial" w:eastAsia="Times New Roman" w:hAnsi="Arial" w:cs="Arial"/>
                <w:color w:val="333333"/>
                <w:sz w:val="24"/>
                <w:szCs w:val="24"/>
                <w:lang w:val="en" w:eastAsia="en-GB"/>
              </w:rPr>
              <w:t>aths</w:t>
            </w:r>
            <w:r w:rsidR="00547A01">
              <w:rPr>
                <w:rFonts w:ascii="Arial" w:eastAsia="Times New Roman" w:hAnsi="Arial" w:cs="Arial"/>
                <w:color w:val="333333"/>
                <w:sz w:val="24"/>
                <w:szCs w:val="24"/>
                <w:lang w:val="en" w:eastAsia="en-GB"/>
              </w:rPr>
              <w:t xml:space="preserve"> Level 2</w:t>
            </w:r>
          </w:p>
        </w:tc>
      </w:tr>
    </w:tbl>
    <w:p w:rsidR="005573E2" w:rsidRDefault="005573E2" w:rsidP="00636E16">
      <w:pPr>
        <w:spacing w:after="240" w:line="240" w:lineRule="auto"/>
        <w:rPr>
          <w:rFonts w:ascii="Arial" w:eastAsia="Times New Roman" w:hAnsi="Arial" w:cs="Arial"/>
          <w:color w:val="333333"/>
          <w:sz w:val="24"/>
          <w:szCs w:val="24"/>
          <w:lang w:val="en" w:eastAsia="en-GB"/>
        </w:rPr>
      </w:pPr>
    </w:p>
    <w:p w:rsidR="005573E2" w:rsidRPr="00B96A68" w:rsidRDefault="00B96A68" w:rsidP="00636E16">
      <w:pPr>
        <w:spacing w:after="240" w:line="240" w:lineRule="auto"/>
        <w:rPr>
          <w:rFonts w:ascii="Arial" w:hAnsi="Arial" w:cs="Arial"/>
          <w:sz w:val="24"/>
          <w:szCs w:val="24"/>
          <w:lang w:eastAsia="en-AU"/>
        </w:rPr>
      </w:pPr>
      <w:r w:rsidRPr="00B96A68">
        <w:rPr>
          <w:rFonts w:ascii="Arial" w:hAnsi="Arial" w:cs="Arial"/>
          <w:sz w:val="24"/>
          <w:szCs w:val="24"/>
          <w:lang w:eastAsia="en-AU"/>
        </w:rPr>
        <w:t xml:space="preserve">This policy </w:t>
      </w:r>
      <w:r w:rsidR="005573E2" w:rsidRPr="00B96A68">
        <w:rPr>
          <w:rFonts w:ascii="Arial" w:hAnsi="Arial" w:cs="Arial"/>
          <w:sz w:val="24"/>
          <w:szCs w:val="24"/>
          <w:lang w:eastAsia="en-AU"/>
        </w:rPr>
        <w:t>will publish contract values for all subcontractors.</w:t>
      </w:r>
    </w:p>
    <w:p w:rsidR="008D04F8" w:rsidRDefault="00636E16" w:rsidP="00636E16">
      <w:pPr>
        <w:spacing w:after="240" w:line="240" w:lineRule="auto"/>
        <w:rPr>
          <w:rFonts w:ascii="Arial" w:eastAsia="Times New Roman" w:hAnsi="Arial" w:cs="Arial"/>
          <w:b/>
          <w:bCs/>
          <w:color w:val="333333"/>
          <w:sz w:val="24"/>
          <w:szCs w:val="24"/>
          <w:lang w:val="en" w:eastAsia="en-GB"/>
        </w:rPr>
      </w:pPr>
      <w:r w:rsidRPr="00CD0782">
        <w:rPr>
          <w:rFonts w:ascii="Arial" w:eastAsia="Times New Roman" w:hAnsi="Arial" w:cs="Arial"/>
          <w:color w:val="333333"/>
          <w:sz w:val="24"/>
          <w:szCs w:val="24"/>
          <w:lang w:val="en" w:eastAsia="en-GB"/>
        </w:rPr>
        <w:br/>
      </w:r>
      <w:r w:rsidRPr="00CD0782">
        <w:rPr>
          <w:rFonts w:ascii="Arial" w:eastAsia="Times New Roman" w:hAnsi="Arial" w:cs="Arial"/>
          <w:b/>
          <w:bCs/>
          <w:color w:val="333333"/>
          <w:sz w:val="24"/>
          <w:szCs w:val="24"/>
          <w:lang w:val="en" w:eastAsia="en-GB"/>
        </w:rPr>
        <w:t>2. Scope and Context</w:t>
      </w:r>
      <w:r w:rsidR="008F2DFC" w:rsidRPr="00CD0782">
        <w:rPr>
          <w:rFonts w:ascii="Arial" w:eastAsia="Times New Roman" w:hAnsi="Arial" w:cs="Arial"/>
          <w:color w:val="333333"/>
          <w:sz w:val="24"/>
          <w:szCs w:val="24"/>
          <w:lang w:val="en" w:eastAsia="en-GB"/>
        </w:rPr>
        <w:br/>
      </w:r>
      <w:r w:rsidR="008F2DFC" w:rsidRPr="00CD0782">
        <w:rPr>
          <w:rFonts w:ascii="Arial" w:eastAsia="Times New Roman" w:hAnsi="Arial" w:cs="Arial"/>
          <w:color w:val="333333"/>
          <w:sz w:val="24"/>
          <w:szCs w:val="24"/>
          <w:lang w:val="en" w:eastAsia="en-GB"/>
        </w:rPr>
        <w:br/>
      </w:r>
      <w:proofErr w:type="gramStart"/>
      <w:r w:rsidR="008F2DFC" w:rsidRPr="00CD0782">
        <w:rPr>
          <w:rFonts w:ascii="Arial" w:eastAsia="Times New Roman" w:hAnsi="Arial" w:cs="Arial"/>
          <w:color w:val="333333"/>
          <w:sz w:val="24"/>
          <w:szCs w:val="24"/>
          <w:lang w:val="en" w:eastAsia="en-GB"/>
        </w:rPr>
        <w:t>This</w:t>
      </w:r>
      <w:proofErr w:type="gramEnd"/>
      <w:r w:rsidRPr="00CD0782">
        <w:rPr>
          <w:rFonts w:ascii="Arial" w:eastAsia="Times New Roman" w:hAnsi="Arial" w:cs="Arial"/>
          <w:color w:val="333333"/>
          <w:sz w:val="24"/>
          <w:szCs w:val="24"/>
          <w:lang w:val="en" w:eastAsia="en-GB"/>
        </w:rPr>
        <w:t xml:space="preserve"> policy applies to all subcontracted provision supported with the funds supplied by the ESFA.  The Subcontracting Policy is a mandatory requirement for </w:t>
      </w:r>
      <w:r w:rsidRPr="00F8688C">
        <w:rPr>
          <w:rFonts w:ascii="Arial" w:eastAsia="Times New Roman" w:hAnsi="Arial" w:cs="Arial"/>
          <w:color w:val="333333"/>
          <w:sz w:val="24"/>
          <w:szCs w:val="24"/>
          <w:lang w:val="en" w:eastAsia="en-GB"/>
        </w:rPr>
        <w:t xml:space="preserve">subcontracting activity. The policy’s content has been developed to comply with the </w:t>
      </w:r>
      <w:r w:rsidR="00D15F75" w:rsidRPr="00F8688C">
        <w:rPr>
          <w:rFonts w:ascii="Arial" w:eastAsia="Times New Roman" w:hAnsi="Arial" w:cs="Arial"/>
          <w:color w:val="333333"/>
          <w:sz w:val="24"/>
          <w:szCs w:val="24"/>
          <w:lang w:val="en" w:eastAsia="en-GB"/>
        </w:rPr>
        <w:t xml:space="preserve">ESFA Apprenticeship Funding and Performance Management </w:t>
      </w:r>
      <w:r w:rsidR="00CD28F6" w:rsidRPr="00F8688C">
        <w:rPr>
          <w:rFonts w:ascii="Arial" w:eastAsia="Times New Roman" w:hAnsi="Arial" w:cs="Arial"/>
          <w:color w:val="333333"/>
          <w:sz w:val="24"/>
          <w:szCs w:val="24"/>
          <w:lang w:val="en" w:eastAsia="en-GB"/>
        </w:rPr>
        <w:t>Rules for Training Providers; 1</w:t>
      </w:r>
      <w:r w:rsidR="00CD28F6" w:rsidRPr="00F8688C">
        <w:rPr>
          <w:rFonts w:ascii="Arial" w:eastAsia="Times New Roman" w:hAnsi="Arial" w:cs="Arial"/>
          <w:color w:val="333333"/>
          <w:sz w:val="24"/>
          <w:szCs w:val="24"/>
          <w:vertAlign w:val="superscript"/>
          <w:lang w:val="en" w:eastAsia="en-GB"/>
        </w:rPr>
        <w:t>st</w:t>
      </w:r>
      <w:r w:rsidR="004345A2">
        <w:rPr>
          <w:rFonts w:ascii="Arial" w:eastAsia="Times New Roman" w:hAnsi="Arial" w:cs="Arial"/>
          <w:color w:val="333333"/>
          <w:sz w:val="24"/>
          <w:szCs w:val="24"/>
          <w:lang w:val="en" w:eastAsia="en-GB"/>
        </w:rPr>
        <w:t xml:space="preserve"> August 2020</w:t>
      </w:r>
      <w:r w:rsidR="00D15F75" w:rsidRPr="00F8688C">
        <w:rPr>
          <w:rFonts w:ascii="Arial" w:eastAsia="Times New Roman" w:hAnsi="Arial" w:cs="Arial"/>
          <w:color w:val="333333"/>
          <w:sz w:val="24"/>
          <w:szCs w:val="24"/>
          <w:lang w:val="en" w:eastAsia="en-GB"/>
        </w:rPr>
        <w:t xml:space="preserve"> to </w:t>
      </w:r>
      <w:r w:rsidR="00CD28F6" w:rsidRPr="00F8688C">
        <w:rPr>
          <w:rFonts w:ascii="Arial" w:eastAsia="Times New Roman" w:hAnsi="Arial" w:cs="Arial"/>
          <w:color w:val="333333"/>
          <w:sz w:val="24"/>
          <w:szCs w:val="24"/>
          <w:lang w:val="en" w:eastAsia="en-GB"/>
        </w:rPr>
        <w:t>31</w:t>
      </w:r>
      <w:r w:rsidR="00CD28F6" w:rsidRPr="00F8688C">
        <w:rPr>
          <w:rFonts w:ascii="Arial" w:eastAsia="Times New Roman" w:hAnsi="Arial" w:cs="Arial"/>
          <w:color w:val="333333"/>
          <w:sz w:val="24"/>
          <w:szCs w:val="24"/>
          <w:vertAlign w:val="superscript"/>
          <w:lang w:val="en" w:eastAsia="en-GB"/>
        </w:rPr>
        <w:t>st</w:t>
      </w:r>
      <w:r w:rsidR="00CD28F6" w:rsidRPr="00F8688C">
        <w:rPr>
          <w:rFonts w:ascii="Arial" w:eastAsia="Times New Roman" w:hAnsi="Arial" w:cs="Arial"/>
          <w:color w:val="333333"/>
          <w:sz w:val="24"/>
          <w:szCs w:val="24"/>
          <w:lang w:val="en" w:eastAsia="en-GB"/>
        </w:rPr>
        <w:t xml:space="preserve"> </w:t>
      </w:r>
      <w:r w:rsidR="004345A2">
        <w:rPr>
          <w:rFonts w:ascii="Arial" w:eastAsia="Times New Roman" w:hAnsi="Arial" w:cs="Arial"/>
          <w:color w:val="333333"/>
          <w:sz w:val="24"/>
          <w:szCs w:val="24"/>
          <w:lang w:val="en" w:eastAsia="en-GB"/>
        </w:rPr>
        <w:t>July 2021</w:t>
      </w:r>
      <w:r w:rsidR="00F8688C" w:rsidRPr="00F8688C">
        <w:rPr>
          <w:rFonts w:ascii="Arial" w:eastAsia="Times New Roman" w:hAnsi="Arial" w:cs="Arial"/>
          <w:color w:val="333333"/>
          <w:sz w:val="24"/>
          <w:szCs w:val="24"/>
          <w:lang w:val="en" w:eastAsia="en-GB"/>
        </w:rPr>
        <w:t xml:space="preserve"> a</w:t>
      </w:r>
      <w:r w:rsidR="00CD28F6" w:rsidRPr="00F8688C">
        <w:rPr>
          <w:rFonts w:ascii="Arial" w:eastAsia="Times New Roman" w:hAnsi="Arial" w:cs="Arial"/>
          <w:color w:val="333333"/>
          <w:sz w:val="24"/>
          <w:szCs w:val="24"/>
          <w:lang w:val="en" w:eastAsia="en-GB"/>
        </w:rPr>
        <w:t>nd</w:t>
      </w:r>
      <w:r w:rsidR="00F8688C">
        <w:rPr>
          <w:rFonts w:ascii="Arial" w:eastAsia="Times New Roman" w:hAnsi="Arial" w:cs="Arial"/>
          <w:color w:val="333333"/>
          <w:sz w:val="24"/>
          <w:szCs w:val="24"/>
          <w:lang w:val="en" w:eastAsia="en-GB"/>
        </w:rPr>
        <w:t xml:space="preserve"> to comply with</w:t>
      </w:r>
      <w:r w:rsidR="00CD28F6">
        <w:rPr>
          <w:rFonts w:ascii="Arial" w:eastAsia="Times New Roman" w:hAnsi="Arial" w:cs="Arial"/>
          <w:color w:val="333333"/>
          <w:sz w:val="24"/>
          <w:szCs w:val="24"/>
          <w:lang w:val="en" w:eastAsia="en-GB"/>
        </w:rPr>
        <w:t xml:space="preserve"> any future updates to</w:t>
      </w:r>
      <w:r w:rsidR="00F8688C">
        <w:rPr>
          <w:rFonts w:ascii="Arial" w:eastAsia="Times New Roman" w:hAnsi="Arial" w:cs="Arial"/>
          <w:color w:val="333333"/>
          <w:sz w:val="24"/>
          <w:szCs w:val="24"/>
          <w:lang w:val="en" w:eastAsia="en-GB"/>
        </w:rPr>
        <w:t xml:space="preserve"> the funding rules to cover the</w:t>
      </w:r>
      <w:r w:rsidR="00CD28F6">
        <w:rPr>
          <w:rFonts w:ascii="Arial" w:eastAsia="Times New Roman" w:hAnsi="Arial" w:cs="Arial"/>
          <w:color w:val="333333"/>
          <w:sz w:val="24"/>
          <w:szCs w:val="24"/>
          <w:lang w:val="en" w:eastAsia="en-GB"/>
        </w:rPr>
        <w:t xml:space="preserve"> period</w:t>
      </w:r>
      <w:r w:rsidR="00F8688C">
        <w:rPr>
          <w:rFonts w:ascii="Arial" w:eastAsia="Times New Roman" w:hAnsi="Arial" w:cs="Arial"/>
          <w:color w:val="333333"/>
          <w:sz w:val="24"/>
          <w:szCs w:val="24"/>
          <w:lang w:val="en" w:eastAsia="en-GB"/>
        </w:rPr>
        <w:t xml:space="preserve"> of this policy</w:t>
      </w:r>
      <w:r w:rsidR="00CD28F6">
        <w:rPr>
          <w:rFonts w:ascii="Arial" w:eastAsia="Times New Roman" w:hAnsi="Arial" w:cs="Arial"/>
          <w:color w:val="333333"/>
          <w:sz w:val="24"/>
          <w:szCs w:val="24"/>
          <w:lang w:val="en" w:eastAsia="en-GB"/>
        </w:rPr>
        <w:t>.</w:t>
      </w:r>
      <w:r w:rsidRPr="00CD0782">
        <w:rPr>
          <w:rFonts w:ascii="Arial" w:eastAsia="Times New Roman" w:hAnsi="Arial" w:cs="Arial"/>
          <w:color w:val="333333"/>
          <w:sz w:val="24"/>
          <w:szCs w:val="24"/>
          <w:lang w:val="en" w:eastAsia="en-GB"/>
        </w:rPr>
        <w:br/>
      </w:r>
      <w:r w:rsidRPr="00CD0782">
        <w:rPr>
          <w:rFonts w:ascii="Arial" w:eastAsia="Times New Roman" w:hAnsi="Arial" w:cs="Arial"/>
          <w:color w:val="333333"/>
          <w:sz w:val="24"/>
          <w:szCs w:val="24"/>
          <w:lang w:val="en" w:eastAsia="en-GB"/>
        </w:rPr>
        <w:br/>
        <w:t> </w:t>
      </w:r>
      <w:r w:rsidRPr="00CD0782">
        <w:rPr>
          <w:rFonts w:ascii="Arial" w:eastAsia="Times New Roman" w:hAnsi="Arial" w:cs="Arial"/>
          <w:b/>
          <w:bCs/>
          <w:color w:val="333333"/>
          <w:sz w:val="24"/>
          <w:szCs w:val="24"/>
          <w:lang w:val="en" w:eastAsia="en-GB"/>
        </w:rPr>
        <w:t>3. Fairness in Procurement</w:t>
      </w:r>
      <w:r w:rsidRPr="00CD0782">
        <w:rPr>
          <w:rFonts w:ascii="Arial" w:eastAsia="Times New Roman" w:hAnsi="Arial" w:cs="Arial"/>
          <w:color w:val="333333"/>
          <w:sz w:val="24"/>
          <w:szCs w:val="24"/>
          <w:lang w:val="en" w:eastAsia="en-GB"/>
        </w:rPr>
        <w:br/>
      </w:r>
      <w:r w:rsidRPr="00CD0782">
        <w:rPr>
          <w:rFonts w:ascii="Arial" w:eastAsia="Times New Roman" w:hAnsi="Arial" w:cs="Arial"/>
          <w:color w:val="333333"/>
          <w:sz w:val="24"/>
          <w:szCs w:val="24"/>
          <w:lang w:val="en" w:eastAsia="en-GB"/>
        </w:rPr>
        <w:br/>
      </w:r>
      <w:proofErr w:type="gramStart"/>
      <w:r w:rsidRPr="00CD0782">
        <w:rPr>
          <w:rFonts w:ascii="Arial" w:eastAsia="Times New Roman" w:hAnsi="Arial" w:cs="Arial"/>
          <w:color w:val="333333"/>
          <w:sz w:val="24"/>
          <w:szCs w:val="24"/>
          <w:lang w:val="en" w:eastAsia="en-GB"/>
        </w:rPr>
        <w:t>The</w:t>
      </w:r>
      <w:proofErr w:type="gramEnd"/>
      <w:r w:rsidRPr="00CD0782">
        <w:rPr>
          <w:rFonts w:ascii="Arial" w:eastAsia="Times New Roman" w:hAnsi="Arial" w:cs="Arial"/>
          <w:color w:val="333333"/>
          <w:sz w:val="24"/>
          <w:szCs w:val="24"/>
          <w:lang w:val="en" w:eastAsia="en-GB"/>
        </w:rPr>
        <w:t xml:space="preserve"> University will at all times undertake fair and transparent procurement activities. Should the need to increase the number of subcontractors be identified, future opportunities will be advertised and procured in accordance with the University's Procurement Policy</w:t>
      </w:r>
      <w:r w:rsidR="00E8026C">
        <w:rPr>
          <w:rFonts w:ascii="Arial" w:eastAsia="Times New Roman" w:hAnsi="Arial" w:cs="Arial"/>
          <w:color w:val="333333"/>
          <w:sz w:val="24"/>
          <w:szCs w:val="24"/>
          <w:lang w:val="en" w:eastAsia="en-GB"/>
        </w:rPr>
        <w:t xml:space="preserve"> and Public Contracts Regulations 2015</w:t>
      </w:r>
      <w:r w:rsidRPr="00CD0782">
        <w:rPr>
          <w:rFonts w:ascii="Arial" w:eastAsia="Times New Roman" w:hAnsi="Arial" w:cs="Arial"/>
          <w:color w:val="333333"/>
          <w:sz w:val="24"/>
          <w:szCs w:val="24"/>
          <w:lang w:val="en" w:eastAsia="en-GB"/>
        </w:rPr>
        <w:t xml:space="preserve">. </w:t>
      </w:r>
      <w:r w:rsidR="00E8026C">
        <w:rPr>
          <w:rFonts w:ascii="Arial" w:eastAsia="Times New Roman" w:hAnsi="Arial" w:cs="Arial"/>
          <w:color w:val="333333"/>
          <w:sz w:val="24"/>
          <w:szCs w:val="24"/>
          <w:lang w:val="en" w:eastAsia="en-GB"/>
        </w:rPr>
        <w:t>Where appropriate, b</w:t>
      </w:r>
      <w:r w:rsidRPr="00CD0782">
        <w:rPr>
          <w:rFonts w:ascii="Arial" w:eastAsia="Times New Roman" w:hAnsi="Arial" w:cs="Arial"/>
          <w:color w:val="333333"/>
          <w:sz w:val="24"/>
          <w:szCs w:val="24"/>
          <w:lang w:val="en" w:eastAsia="en-GB"/>
        </w:rPr>
        <w:t>efore appointing subcontract</w:t>
      </w:r>
      <w:r w:rsidR="00E8026C">
        <w:rPr>
          <w:rFonts w:ascii="Arial" w:eastAsia="Times New Roman" w:hAnsi="Arial" w:cs="Arial"/>
          <w:color w:val="333333"/>
          <w:sz w:val="24"/>
          <w:szCs w:val="24"/>
          <w:lang w:val="en" w:eastAsia="en-GB"/>
        </w:rPr>
        <w:t>ors the University may seek its</w:t>
      </w:r>
      <w:r w:rsidRPr="00CD0782">
        <w:rPr>
          <w:rFonts w:ascii="Arial" w:eastAsia="Times New Roman" w:hAnsi="Arial" w:cs="Arial"/>
          <w:color w:val="333333"/>
          <w:sz w:val="24"/>
          <w:szCs w:val="24"/>
          <w:lang w:val="en" w:eastAsia="en-GB"/>
        </w:rPr>
        <w:t xml:space="preserve"> own legal advice about the impact of Public Contracts Regulations 2015 on the recruitment of delivery subcontractors.</w:t>
      </w:r>
      <w:r w:rsidR="00E8026C">
        <w:rPr>
          <w:rFonts w:ascii="Arial" w:eastAsia="Times New Roman" w:hAnsi="Arial" w:cs="Arial"/>
          <w:color w:val="333333"/>
          <w:sz w:val="24"/>
          <w:szCs w:val="24"/>
          <w:lang w:val="en" w:eastAsia="en-GB"/>
        </w:rPr>
        <w:t xml:space="preserve"> This would only occur where the expertise does not already exist within the Procurement team or University Legal department.</w:t>
      </w:r>
      <w:r w:rsidRPr="00CD0782">
        <w:rPr>
          <w:rFonts w:ascii="Arial" w:eastAsia="Times New Roman" w:hAnsi="Arial" w:cs="Arial"/>
          <w:color w:val="333333"/>
          <w:sz w:val="24"/>
          <w:szCs w:val="24"/>
          <w:lang w:val="en" w:eastAsia="en-GB"/>
        </w:rPr>
        <w:br/>
      </w:r>
      <w:r w:rsidRPr="00CD0782">
        <w:rPr>
          <w:rFonts w:ascii="Arial" w:eastAsia="Times New Roman" w:hAnsi="Arial" w:cs="Arial"/>
          <w:color w:val="333333"/>
          <w:sz w:val="24"/>
          <w:szCs w:val="24"/>
          <w:lang w:val="en" w:eastAsia="en-GB"/>
        </w:rPr>
        <w:br/>
        <w:t>The University will inform the Chief Executive of the ESFA in writing, about any circumstances which might lead to an actual or perceived conflict of interest.</w:t>
      </w:r>
      <w:r w:rsidRPr="00CD0782">
        <w:rPr>
          <w:rFonts w:ascii="Arial" w:eastAsia="Times New Roman" w:hAnsi="Arial" w:cs="Arial"/>
          <w:color w:val="333333"/>
          <w:sz w:val="24"/>
          <w:szCs w:val="24"/>
          <w:lang w:val="en" w:eastAsia="en-GB"/>
        </w:rPr>
        <w:br/>
      </w:r>
      <w:r w:rsidRPr="00CD0782">
        <w:rPr>
          <w:rFonts w:ascii="Arial" w:eastAsia="Times New Roman" w:hAnsi="Arial" w:cs="Arial"/>
          <w:color w:val="333333"/>
          <w:sz w:val="24"/>
          <w:szCs w:val="24"/>
          <w:lang w:val="en" w:eastAsia="en-GB"/>
        </w:rPr>
        <w:br/>
        <w:t> </w:t>
      </w:r>
      <w:r w:rsidRPr="00CD0782">
        <w:rPr>
          <w:rFonts w:ascii="Arial" w:eastAsia="Times New Roman" w:hAnsi="Arial" w:cs="Arial"/>
          <w:color w:val="333333"/>
          <w:sz w:val="24"/>
          <w:szCs w:val="24"/>
          <w:lang w:val="en" w:eastAsia="en-GB"/>
        </w:rPr>
        <w:br/>
      </w:r>
      <w:r w:rsidRPr="00CD0782">
        <w:rPr>
          <w:rFonts w:ascii="Arial" w:eastAsia="Times New Roman" w:hAnsi="Arial" w:cs="Arial"/>
          <w:color w:val="333333"/>
          <w:sz w:val="24"/>
          <w:szCs w:val="24"/>
          <w:lang w:val="en" w:eastAsia="en-GB"/>
        </w:rPr>
        <w:lastRenderedPageBreak/>
        <w:br/>
      </w:r>
    </w:p>
    <w:p w:rsidR="00D8086C" w:rsidRDefault="00636E16" w:rsidP="00636E16">
      <w:pPr>
        <w:spacing w:after="240" w:line="240" w:lineRule="auto"/>
        <w:rPr>
          <w:rFonts w:ascii="Arial" w:eastAsia="Times New Roman" w:hAnsi="Arial" w:cs="Arial"/>
          <w:color w:val="333333"/>
          <w:sz w:val="24"/>
          <w:szCs w:val="24"/>
          <w:lang w:val="en" w:eastAsia="en-GB"/>
        </w:rPr>
      </w:pPr>
      <w:r w:rsidRPr="00CD0782">
        <w:rPr>
          <w:rFonts w:ascii="Arial" w:eastAsia="Times New Roman" w:hAnsi="Arial" w:cs="Arial"/>
          <w:b/>
          <w:bCs/>
          <w:color w:val="333333"/>
          <w:sz w:val="24"/>
          <w:szCs w:val="24"/>
          <w:lang w:val="en" w:eastAsia="en-GB"/>
        </w:rPr>
        <w:t>4. Due diligence</w:t>
      </w:r>
      <w:r w:rsidRPr="00CD0782">
        <w:rPr>
          <w:rFonts w:ascii="Arial" w:eastAsia="Times New Roman" w:hAnsi="Arial" w:cs="Arial"/>
          <w:color w:val="333333"/>
          <w:sz w:val="24"/>
          <w:szCs w:val="24"/>
          <w:lang w:val="en" w:eastAsia="en-GB"/>
        </w:rPr>
        <w:br/>
      </w:r>
      <w:r w:rsidRPr="00CD0782">
        <w:rPr>
          <w:rFonts w:ascii="Arial" w:eastAsia="Times New Roman" w:hAnsi="Arial" w:cs="Arial"/>
          <w:color w:val="333333"/>
          <w:sz w:val="24"/>
          <w:szCs w:val="24"/>
          <w:lang w:val="en" w:eastAsia="en-GB"/>
        </w:rPr>
        <w:br/>
        <w:t>The University will undertake a robust process of due diligence when selecting potential subcontractors to ensure the highest quality of learning delivery is made available which demonstrates value for money and has a positive impact on the experience of both Employers and Learners.</w:t>
      </w:r>
      <w:r w:rsidR="008F2DFC" w:rsidRPr="00CD0782">
        <w:rPr>
          <w:rFonts w:ascii="Arial" w:eastAsia="Times New Roman" w:hAnsi="Arial" w:cs="Arial"/>
          <w:color w:val="333333"/>
          <w:sz w:val="24"/>
          <w:szCs w:val="24"/>
          <w:lang w:val="en" w:eastAsia="en-GB"/>
        </w:rPr>
        <w:t xml:space="preserve"> </w:t>
      </w:r>
      <w:r w:rsidR="003B6D54">
        <w:rPr>
          <w:rFonts w:ascii="Arial" w:eastAsia="Times New Roman" w:hAnsi="Arial" w:cs="Arial"/>
          <w:color w:val="333333"/>
          <w:sz w:val="24"/>
          <w:szCs w:val="24"/>
          <w:lang w:val="en" w:eastAsia="en-GB"/>
        </w:rPr>
        <w:t xml:space="preserve">Information is gathered through the </w:t>
      </w:r>
      <w:r w:rsidR="00D2399C">
        <w:rPr>
          <w:rFonts w:ascii="Arial" w:eastAsia="Times New Roman" w:hAnsi="Arial" w:cs="Arial"/>
          <w:color w:val="333333"/>
          <w:sz w:val="24"/>
          <w:szCs w:val="24"/>
          <w:lang w:val="en" w:eastAsia="en-GB"/>
        </w:rPr>
        <w:t xml:space="preserve">‘Apprenticeship Sub-Contracting </w:t>
      </w:r>
      <w:r w:rsidR="003B6D54">
        <w:rPr>
          <w:rFonts w:ascii="Arial" w:eastAsia="Times New Roman" w:hAnsi="Arial" w:cs="Arial"/>
          <w:color w:val="333333"/>
          <w:sz w:val="24"/>
          <w:szCs w:val="24"/>
          <w:lang w:val="en" w:eastAsia="en-GB"/>
        </w:rPr>
        <w:t>Due Diligence</w:t>
      </w:r>
      <w:r w:rsidR="00D2399C">
        <w:rPr>
          <w:rFonts w:ascii="Arial" w:eastAsia="Times New Roman" w:hAnsi="Arial" w:cs="Arial"/>
          <w:color w:val="333333"/>
          <w:sz w:val="24"/>
          <w:szCs w:val="24"/>
          <w:lang w:val="en" w:eastAsia="en-GB"/>
        </w:rPr>
        <w:t xml:space="preserve"> Form’ and then processed through relevant the University departments for assessing.</w:t>
      </w:r>
      <w:r w:rsidR="003B6D54">
        <w:rPr>
          <w:rFonts w:ascii="Arial" w:eastAsia="Times New Roman" w:hAnsi="Arial" w:cs="Arial"/>
          <w:color w:val="333333"/>
          <w:sz w:val="24"/>
          <w:szCs w:val="24"/>
          <w:lang w:val="en" w:eastAsia="en-GB"/>
        </w:rPr>
        <w:t xml:space="preserve"> </w:t>
      </w:r>
    </w:p>
    <w:p w:rsidR="00B01CD3" w:rsidRPr="00D8086C" w:rsidRDefault="00636E16" w:rsidP="00636E16">
      <w:pPr>
        <w:spacing w:after="240" w:line="240" w:lineRule="auto"/>
        <w:rPr>
          <w:rFonts w:ascii="Arial" w:eastAsia="Times New Roman" w:hAnsi="Arial" w:cs="Arial"/>
          <w:color w:val="333333"/>
          <w:sz w:val="24"/>
          <w:szCs w:val="24"/>
          <w:lang w:val="en" w:eastAsia="en-GB"/>
        </w:rPr>
      </w:pPr>
      <w:r w:rsidRPr="00CD0782">
        <w:rPr>
          <w:rFonts w:ascii="Arial" w:eastAsia="Times New Roman" w:hAnsi="Arial" w:cs="Arial"/>
          <w:color w:val="333333"/>
          <w:sz w:val="24"/>
          <w:szCs w:val="24"/>
          <w:lang w:val="en" w:eastAsia="en-GB"/>
        </w:rPr>
        <w:br/>
      </w:r>
      <w:r w:rsidRPr="00D8086C">
        <w:rPr>
          <w:rFonts w:ascii="Arial" w:eastAsia="Times New Roman" w:hAnsi="Arial" w:cs="Arial"/>
          <w:color w:val="333333"/>
          <w:sz w:val="24"/>
          <w:szCs w:val="24"/>
          <w:lang w:val="en" w:eastAsia="en-GB"/>
        </w:rPr>
        <w:t xml:space="preserve">The University will not procure the service of subcontractors who are not registered on the Register of Apprenticeship Training Providers (RoATP) to deliver services to levy paying employers. </w:t>
      </w:r>
      <w:r w:rsidR="00D8086C" w:rsidRPr="00D8086C">
        <w:rPr>
          <w:rFonts w:ascii="Arial" w:eastAsia="Times New Roman" w:hAnsi="Arial" w:cs="Arial"/>
          <w:color w:val="333333"/>
          <w:sz w:val="24"/>
          <w:szCs w:val="24"/>
          <w:lang w:val="en" w:eastAsia="en-GB"/>
        </w:rPr>
        <w:t xml:space="preserve">It is a </w:t>
      </w:r>
      <w:r w:rsidR="00D8086C" w:rsidRPr="00D8086C">
        <w:rPr>
          <w:rFonts w:ascii="Arial" w:hAnsi="Arial" w:cs="Arial"/>
          <w:color w:val="000000" w:themeColor="text1"/>
          <w:sz w:val="24"/>
          <w:szCs w:val="24"/>
          <w:lang w:eastAsia="en-AU"/>
        </w:rPr>
        <w:t>requirement for the subcontractor to provide up to date data for continued RoATP accreditation.</w:t>
      </w:r>
    </w:p>
    <w:p w:rsidR="0015358C" w:rsidRDefault="00636E16" w:rsidP="00636E16">
      <w:pPr>
        <w:spacing w:after="240" w:line="240" w:lineRule="auto"/>
        <w:rPr>
          <w:rFonts w:ascii="Arial" w:eastAsia="Times New Roman" w:hAnsi="Arial" w:cs="Arial"/>
          <w:color w:val="333333"/>
          <w:sz w:val="24"/>
          <w:szCs w:val="24"/>
          <w:lang w:val="en" w:eastAsia="en-GB"/>
        </w:rPr>
      </w:pPr>
      <w:r w:rsidRPr="00CD0782">
        <w:rPr>
          <w:rFonts w:ascii="Arial" w:eastAsia="Times New Roman" w:hAnsi="Arial" w:cs="Arial"/>
          <w:color w:val="333333"/>
          <w:sz w:val="24"/>
          <w:szCs w:val="24"/>
          <w:lang w:val="en" w:eastAsia="en-GB"/>
        </w:rPr>
        <w:br/>
      </w:r>
      <w:r w:rsidRPr="00CD0782">
        <w:rPr>
          <w:rFonts w:ascii="Arial" w:eastAsia="Times New Roman" w:hAnsi="Arial" w:cs="Arial"/>
          <w:b/>
          <w:bCs/>
          <w:color w:val="333333"/>
          <w:sz w:val="24"/>
          <w:szCs w:val="24"/>
          <w:lang w:val="en" w:eastAsia="en-GB"/>
        </w:rPr>
        <w:t>5. Contracting arrangements</w:t>
      </w:r>
      <w:r w:rsidRPr="00CD0782">
        <w:rPr>
          <w:rFonts w:ascii="Arial" w:eastAsia="Times New Roman" w:hAnsi="Arial" w:cs="Arial"/>
          <w:color w:val="333333"/>
          <w:sz w:val="24"/>
          <w:szCs w:val="24"/>
          <w:lang w:val="en" w:eastAsia="en-GB"/>
        </w:rPr>
        <w:br/>
      </w:r>
      <w:r w:rsidRPr="00CD0782">
        <w:rPr>
          <w:rFonts w:ascii="Arial" w:eastAsia="Times New Roman" w:hAnsi="Arial" w:cs="Arial"/>
          <w:color w:val="333333"/>
          <w:sz w:val="24"/>
          <w:szCs w:val="24"/>
          <w:lang w:val="en" w:eastAsia="en-GB"/>
        </w:rPr>
        <w:br/>
        <w:t>Successful partners will be issued with a legally binding contract eligible for the period from when the contract</w:t>
      </w:r>
      <w:r w:rsidR="0015358C">
        <w:rPr>
          <w:rFonts w:ascii="Arial" w:eastAsia="Times New Roman" w:hAnsi="Arial" w:cs="Arial"/>
          <w:color w:val="333333"/>
          <w:sz w:val="24"/>
          <w:szCs w:val="24"/>
          <w:lang w:val="en" w:eastAsia="en-GB"/>
        </w:rPr>
        <w:t xml:space="preserve"> commences </w:t>
      </w:r>
      <w:r w:rsidR="00935F4C">
        <w:rPr>
          <w:rFonts w:ascii="Arial" w:eastAsia="Times New Roman" w:hAnsi="Arial" w:cs="Arial"/>
          <w:color w:val="333333"/>
          <w:sz w:val="24"/>
          <w:szCs w:val="24"/>
          <w:lang w:val="en" w:eastAsia="en-GB"/>
        </w:rPr>
        <w:t xml:space="preserve">and ends </w:t>
      </w:r>
      <w:r w:rsidR="0020129B">
        <w:rPr>
          <w:rFonts w:ascii="Arial" w:eastAsia="Times New Roman" w:hAnsi="Arial" w:cs="Arial"/>
          <w:color w:val="333333"/>
          <w:sz w:val="24"/>
          <w:szCs w:val="24"/>
          <w:lang w:val="en" w:eastAsia="en-GB"/>
        </w:rPr>
        <w:t>which may be determined as part of a procurement process</w:t>
      </w:r>
      <w:r w:rsidRPr="00CD0782">
        <w:rPr>
          <w:rFonts w:ascii="Arial" w:eastAsia="Times New Roman" w:hAnsi="Arial" w:cs="Arial"/>
          <w:color w:val="333333"/>
          <w:sz w:val="24"/>
          <w:szCs w:val="24"/>
          <w:lang w:val="en" w:eastAsia="en-GB"/>
        </w:rPr>
        <w:t>. It will be signed and witnessed by the subcontractor and the University. Terms and conditions will be agreed and included in the contract. The University and the ESFA are granted full permission and rights to monitor the quality of training being provided and visit the subcontractor at their premises, training sites or employer’s premises from which they operate.  </w:t>
      </w:r>
      <w:r w:rsidRPr="00CD0782">
        <w:rPr>
          <w:rFonts w:ascii="Arial" w:eastAsia="Times New Roman" w:hAnsi="Arial" w:cs="Arial"/>
          <w:color w:val="333333"/>
          <w:sz w:val="24"/>
          <w:szCs w:val="24"/>
          <w:lang w:val="en" w:eastAsia="en-GB"/>
        </w:rPr>
        <w:br/>
      </w:r>
      <w:r w:rsidRPr="00CD0782">
        <w:rPr>
          <w:rFonts w:ascii="Arial" w:eastAsia="Times New Roman" w:hAnsi="Arial" w:cs="Arial"/>
          <w:color w:val="333333"/>
          <w:sz w:val="24"/>
          <w:szCs w:val="24"/>
          <w:lang w:val="en" w:eastAsia="en-GB"/>
        </w:rPr>
        <w:br/>
        <w:t xml:space="preserve">The subcontract will reflect completely and accurately the </w:t>
      </w:r>
      <w:r w:rsidR="0015358C" w:rsidRPr="00F8688C">
        <w:rPr>
          <w:rFonts w:ascii="Arial" w:eastAsia="Times New Roman" w:hAnsi="Arial" w:cs="Arial"/>
          <w:color w:val="333333"/>
          <w:sz w:val="24"/>
          <w:szCs w:val="24"/>
          <w:lang w:val="en" w:eastAsia="en-GB"/>
        </w:rPr>
        <w:t>ESFA Apprenticeship Funding and Performance Management Rules for Training Providers; 1</w:t>
      </w:r>
      <w:r w:rsidR="0015358C" w:rsidRPr="00F8688C">
        <w:rPr>
          <w:rFonts w:ascii="Arial" w:eastAsia="Times New Roman" w:hAnsi="Arial" w:cs="Arial"/>
          <w:color w:val="333333"/>
          <w:sz w:val="24"/>
          <w:szCs w:val="24"/>
          <w:vertAlign w:val="superscript"/>
          <w:lang w:val="en" w:eastAsia="en-GB"/>
        </w:rPr>
        <w:t>st</w:t>
      </w:r>
      <w:r w:rsidR="000C621E">
        <w:rPr>
          <w:rFonts w:ascii="Arial" w:eastAsia="Times New Roman" w:hAnsi="Arial" w:cs="Arial"/>
          <w:color w:val="333333"/>
          <w:sz w:val="24"/>
          <w:szCs w:val="24"/>
          <w:lang w:val="en" w:eastAsia="en-GB"/>
        </w:rPr>
        <w:t xml:space="preserve"> August 2020</w:t>
      </w:r>
      <w:r w:rsidR="0015358C" w:rsidRPr="00F8688C">
        <w:rPr>
          <w:rFonts w:ascii="Arial" w:eastAsia="Times New Roman" w:hAnsi="Arial" w:cs="Arial"/>
          <w:color w:val="333333"/>
          <w:sz w:val="24"/>
          <w:szCs w:val="24"/>
          <w:lang w:val="en" w:eastAsia="en-GB"/>
        </w:rPr>
        <w:t xml:space="preserve"> to 31</w:t>
      </w:r>
      <w:r w:rsidR="0015358C" w:rsidRPr="00F8688C">
        <w:rPr>
          <w:rFonts w:ascii="Arial" w:eastAsia="Times New Roman" w:hAnsi="Arial" w:cs="Arial"/>
          <w:color w:val="333333"/>
          <w:sz w:val="24"/>
          <w:szCs w:val="24"/>
          <w:vertAlign w:val="superscript"/>
          <w:lang w:val="en" w:eastAsia="en-GB"/>
        </w:rPr>
        <w:t>st</w:t>
      </w:r>
      <w:r w:rsidR="000C621E">
        <w:rPr>
          <w:rFonts w:ascii="Arial" w:eastAsia="Times New Roman" w:hAnsi="Arial" w:cs="Arial"/>
          <w:color w:val="333333"/>
          <w:sz w:val="24"/>
          <w:szCs w:val="24"/>
          <w:lang w:val="en" w:eastAsia="en-GB"/>
        </w:rPr>
        <w:t xml:space="preserve"> July 2021</w:t>
      </w:r>
      <w:r w:rsidR="0015358C" w:rsidRPr="00F8688C">
        <w:rPr>
          <w:rFonts w:ascii="Arial" w:eastAsia="Times New Roman" w:hAnsi="Arial" w:cs="Arial"/>
          <w:color w:val="333333"/>
          <w:sz w:val="24"/>
          <w:szCs w:val="24"/>
          <w:lang w:val="en" w:eastAsia="en-GB"/>
        </w:rPr>
        <w:t xml:space="preserve"> and</w:t>
      </w:r>
      <w:r w:rsidR="0015358C">
        <w:rPr>
          <w:rFonts w:ascii="Arial" w:eastAsia="Times New Roman" w:hAnsi="Arial" w:cs="Arial"/>
          <w:color w:val="333333"/>
          <w:sz w:val="24"/>
          <w:szCs w:val="24"/>
          <w:lang w:val="en" w:eastAsia="en-GB"/>
        </w:rPr>
        <w:t xml:space="preserve"> will comply with any future updates to the funding rules to cover the period of this policy.</w:t>
      </w:r>
    </w:p>
    <w:p w:rsidR="00636E16" w:rsidRPr="00CD0782" w:rsidRDefault="00636E16" w:rsidP="00636E16">
      <w:pPr>
        <w:spacing w:after="240" w:line="240" w:lineRule="auto"/>
        <w:rPr>
          <w:rFonts w:ascii="Arial" w:eastAsia="Times New Roman" w:hAnsi="Arial" w:cs="Arial"/>
          <w:color w:val="333333"/>
          <w:sz w:val="24"/>
          <w:szCs w:val="24"/>
          <w:lang w:val="en" w:eastAsia="en-GB"/>
        </w:rPr>
      </w:pPr>
      <w:r w:rsidRPr="00CD0782">
        <w:rPr>
          <w:rFonts w:ascii="Arial" w:eastAsia="Times New Roman" w:hAnsi="Arial" w:cs="Arial"/>
          <w:color w:val="333333"/>
          <w:sz w:val="24"/>
          <w:szCs w:val="24"/>
          <w:lang w:val="en" w:eastAsia="en-GB"/>
        </w:rPr>
        <w:br/>
      </w:r>
      <w:r w:rsidRPr="00CD0782">
        <w:rPr>
          <w:rFonts w:ascii="Arial" w:eastAsia="Times New Roman" w:hAnsi="Arial" w:cs="Arial"/>
          <w:b/>
          <w:bCs/>
          <w:color w:val="333333"/>
          <w:sz w:val="24"/>
          <w:szCs w:val="24"/>
          <w:lang w:val="en" w:eastAsia="en-GB"/>
        </w:rPr>
        <w:t>6. Improving quality</w:t>
      </w:r>
      <w:r w:rsidRPr="00CD0782">
        <w:rPr>
          <w:rFonts w:ascii="Arial" w:eastAsia="Times New Roman" w:hAnsi="Arial" w:cs="Arial"/>
          <w:color w:val="333333"/>
          <w:sz w:val="24"/>
          <w:szCs w:val="24"/>
          <w:lang w:val="en" w:eastAsia="en-GB"/>
        </w:rPr>
        <w:br/>
      </w:r>
      <w:r w:rsidRPr="00CD0782">
        <w:rPr>
          <w:rFonts w:ascii="Arial" w:eastAsia="Times New Roman" w:hAnsi="Arial" w:cs="Arial"/>
          <w:color w:val="333333"/>
          <w:sz w:val="24"/>
          <w:szCs w:val="24"/>
          <w:lang w:val="en" w:eastAsia="en-GB"/>
        </w:rPr>
        <w:br/>
        <w:t>The University is committed to improving the quality of teaching and learning and the Apprentice and Employer experience across its provision and will work with the subcontractor to ensure continuous improvements are put in place across the range of provision offered. The following processes are in place to help monitor the quality of subcontracted provision and actively improve quality on an on-going basis:</w:t>
      </w:r>
    </w:p>
    <w:p w:rsidR="00636E16" w:rsidRPr="00CD0782" w:rsidRDefault="00636E16" w:rsidP="00CD0782">
      <w:pPr>
        <w:numPr>
          <w:ilvl w:val="0"/>
          <w:numId w:val="20"/>
        </w:numPr>
        <w:spacing w:before="100" w:beforeAutospacing="1" w:after="100" w:afterAutospacing="1" w:line="240" w:lineRule="auto"/>
        <w:rPr>
          <w:rFonts w:ascii="Arial" w:eastAsia="Times New Roman" w:hAnsi="Arial" w:cs="Arial"/>
          <w:color w:val="333333"/>
          <w:sz w:val="24"/>
          <w:szCs w:val="24"/>
          <w:lang w:val="en" w:eastAsia="en-GB"/>
        </w:rPr>
      </w:pPr>
      <w:r w:rsidRPr="00CD0782">
        <w:rPr>
          <w:rFonts w:ascii="Arial" w:eastAsia="Times New Roman" w:hAnsi="Arial" w:cs="Arial"/>
          <w:color w:val="333333"/>
          <w:sz w:val="24"/>
          <w:szCs w:val="24"/>
          <w:lang w:val="en" w:eastAsia="en-GB"/>
        </w:rPr>
        <w:t>   </w:t>
      </w:r>
      <w:r w:rsidR="00CD0782">
        <w:rPr>
          <w:rFonts w:ascii="Arial" w:eastAsia="Times New Roman" w:hAnsi="Arial" w:cs="Arial"/>
          <w:color w:val="333333"/>
          <w:sz w:val="24"/>
          <w:szCs w:val="24"/>
          <w:lang w:val="en" w:eastAsia="en-GB"/>
        </w:rPr>
        <w:t> </w:t>
      </w:r>
      <w:r w:rsidRPr="00CD0782">
        <w:rPr>
          <w:rFonts w:ascii="Arial" w:eastAsia="Times New Roman" w:hAnsi="Arial" w:cs="Arial"/>
          <w:color w:val="333333"/>
          <w:sz w:val="24"/>
          <w:szCs w:val="24"/>
          <w:lang w:val="en" w:eastAsia="en-GB"/>
        </w:rPr>
        <w:t>regular management meetings between the University and its subcontractors</w:t>
      </w:r>
    </w:p>
    <w:p w:rsidR="00636E16" w:rsidRPr="00CD0782" w:rsidRDefault="00636E16" w:rsidP="00CD0782">
      <w:pPr>
        <w:numPr>
          <w:ilvl w:val="0"/>
          <w:numId w:val="20"/>
        </w:numPr>
        <w:spacing w:before="100" w:beforeAutospacing="1" w:after="100" w:afterAutospacing="1" w:line="240" w:lineRule="auto"/>
        <w:rPr>
          <w:rFonts w:ascii="Arial" w:eastAsia="Times New Roman" w:hAnsi="Arial" w:cs="Arial"/>
          <w:color w:val="333333"/>
          <w:sz w:val="24"/>
          <w:szCs w:val="24"/>
          <w:lang w:val="en" w:eastAsia="en-GB"/>
        </w:rPr>
      </w:pPr>
      <w:r w:rsidRPr="00CD0782">
        <w:rPr>
          <w:rFonts w:ascii="Arial" w:eastAsia="Times New Roman" w:hAnsi="Arial" w:cs="Arial"/>
          <w:color w:val="333333"/>
          <w:sz w:val="24"/>
          <w:szCs w:val="24"/>
          <w:lang w:val="en" w:eastAsia="en-GB"/>
        </w:rPr>
        <w:t>    support for training and development of subcontractors and their employees</w:t>
      </w:r>
      <w:r w:rsidR="00054E95" w:rsidRPr="00CD0782">
        <w:rPr>
          <w:rFonts w:ascii="Arial" w:eastAsia="Times New Roman" w:hAnsi="Arial" w:cs="Arial"/>
          <w:color w:val="333333"/>
          <w:sz w:val="24"/>
          <w:szCs w:val="24"/>
          <w:lang w:val="en" w:eastAsia="en-GB"/>
        </w:rPr>
        <w:t xml:space="preserve"> (where required)</w:t>
      </w:r>
    </w:p>
    <w:p w:rsidR="00636E16" w:rsidRPr="00CD0782" w:rsidRDefault="00636E16" w:rsidP="00CD0782">
      <w:pPr>
        <w:numPr>
          <w:ilvl w:val="0"/>
          <w:numId w:val="20"/>
        </w:numPr>
        <w:spacing w:before="100" w:beforeAutospacing="1" w:after="100" w:afterAutospacing="1" w:line="240" w:lineRule="auto"/>
        <w:rPr>
          <w:rFonts w:ascii="Arial" w:eastAsia="Times New Roman" w:hAnsi="Arial" w:cs="Arial"/>
          <w:color w:val="333333"/>
          <w:sz w:val="24"/>
          <w:szCs w:val="24"/>
          <w:lang w:val="en" w:eastAsia="en-GB"/>
        </w:rPr>
      </w:pPr>
      <w:r w:rsidRPr="00CD0782">
        <w:rPr>
          <w:rFonts w:ascii="Arial" w:eastAsia="Times New Roman" w:hAnsi="Arial" w:cs="Arial"/>
          <w:color w:val="333333"/>
          <w:sz w:val="24"/>
          <w:szCs w:val="24"/>
          <w:lang w:val="en" w:eastAsia="en-GB"/>
        </w:rPr>
        <w:t xml:space="preserve">    regular support to ensure information, advice and guidance meets </w:t>
      </w:r>
      <w:r w:rsidR="00054E95" w:rsidRPr="00CD0782">
        <w:rPr>
          <w:rFonts w:ascii="Arial" w:eastAsia="Times New Roman" w:hAnsi="Arial" w:cs="Arial"/>
          <w:color w:val="333333"/>
          <w:sz w:val="24"/>
          <w:szCs w:val="24"/>
          <w:lang w:val="en" w:eastAsia="en-GB"/>
        </w:rPr>
        <w:t>E</w:t>
      </w:r>
      <w:r w:rsidRPr="00CD0782">
        <w:rPr>
          <w:rFonts w:ascii="Arial" w:eastAsia="Times New Roman" w:hAnsi="Arial" w:cs="Arial"/>
          <w:color w:val="333333"/>
          <w:sz w:val="24"/>
          <w:szCs w:val="24"/>
          <w:lang w:val="en" w:eastAsia="en-GB"/>
        </w:rPr>
        <w:t>SFA requirements</w:t>
      </w:r>
    </w:p>
    <w:p w:rsidR="004B5858" w:rsidRDefault="00636E16" w:rsidP="00CD0782">
      <w:pPr>
        <w:spacing w:before="100" w:beforeAutospacing="1" w:after="100" w:afterAutospacing="1" w:line="240" w:lineRule="auto"/>
        <w:ind w:left="135"/>
        <w:rPr>
          <w:rFonts w:ascii="Arial" w:eastAsia="Times New Roman" w:hAnsi="Arial" w:cs="Arial"/>
          <w:color w:val="333333"/>
          <w:sz w:val="24"/>
          <w:szCs w:val="24"/>
          <w:lang w:val="en" w:eastAsia="en-GB"/>
        </w:rPr>
      </w:pPr>
      <w:r w:rsidRPr="00CD0782">
        <w:rPr>
          <w:rFonts w:ascii="Arial" w:eastAsia="Times New Roman" w:hAnsi="Arial" w:cs="Arial"/>
          <w:color w:val="333333"/>
          <w:sz w:val="24"/>
          <w:szCs w:val="24"/>
          <w:lang w:val="en" w:eastAsia="en-GB"/>
        </w:rPr>
        <w:br/>
        <w:t>All subcontractors are required to undertake a self-assessment proce</w:t>
      </w:r>
      <w:r w:rsidR="00CE4150">
        <w:rPr>
          <w:rFonts w:ascii="Arial" w:eastAsia="Times New Roman" w:hAnsi="Arial" w:cs="Arial"/>
          <w:color w:val="333333"/>
          <w:sz w:val="24"/>
          <w:szCs w:val="24"/>
          <w:lang w:val="en" w:eastAsia="en-GB"/>
        </w:rPr>
        <w:t xml:space="preserve">ss in </w:t>
      </w:r>
      <w:r w:rsidR="00CE4150">
        <w:rPr>
          <w:rFonts w:ascii="Arial" w:eastAsia="Times New Roman" w:hAnsi="Arial" w:cs="Arial"/>
          <w:color w:val="333333"/>
          <w:sz w:val="24"/>
          <w:szCs w:val="24"/>
          <w:lang w:val="en" w:eastAsia="en-GB"/>
        </w:rPr>
        <w:lastRenderedPageBreak/>
        <w:t>accordance with the</w:t>
      </w:r>
      <w:r w:rsidR="006327D4">
        <w:rPr>
          <w:rFonts w:ascii="Arial" w:eastAsia="Times New Roman" w:hAnsi="Arial" w:cs="Arial"/>
          <w:color w:val="333333"/>
          <w:sz w:val="24"/>
          <w:szCs w:val="24"/>
          <w:lang w:val="en" w:eastAsia="en-GB"/>
        </w:rPr>
        <w:t xml:space="preserve"> </w:t>
      </w:r>
      <w:r w:rsidRPr="00CD0782">
        <w:rPr>
          <w:rFonts w:ascii="Arial" w:eastAsia="Times New Roman" w:hAnsi="Arial" w:cs="Arial"/>
          <w:color w:val="333333"/>
          <w:sz w:val="24"/>
          <w:szCs w:val="24"/>
          <w:lang w:val="en" w:eastAsia="en-GB"/>
        </w:rPr>
        <w:t xml:space="preserve">Common Inspection Framework </w:t>
      </w:r>
      <w:r w:rsidR="00CE4150">
        <w:rPr>
          <w:rFonts w:ascii="Arial" w:eastAsia="Times New Roman" w:hAnsi="Arial" w:cs="Arial"/>
          <w:color w:val="333333"/>
          <w:sz w:val="24"/>
          <w:szCs w:val="24"/>
          <w:lang w:val="en" w:eastAsia="en-GB"/>
        </w:rPr>
        <w:t xml:space="preserve">and the Education and Skills Inspection Framework </w:t>
      </w:r>
      <w:r w:rsidRPr="00CD0782">
        <w:rPr>
          <w:rFonts w:ascii="Arial" w:eastAsia="Times New Roman" w:hAnsi="Arial" w:cs="Arial"/>
          <w:color w:val="333333"/>
          <w:sz w:val="24"/>
          <w:szCs w:val="24"/>
          <w:lang w:val="en" w:eastAsia="en-GB"/>
        </w:rPr>
        <w:t xml:space="preserve">and produce a Self-Assessment Report </w:t>
      </w:r>
      <w:r w:rsidR="008F2DFC" w:rsidRPr="00CD0782">
        <w:rPr>
          <w:rFonts w:ascii="Arial" w:eastAsia="Times New Roman" w:hAnsi="Arial" w:cs="Arial"/>
          <w:color w:val="333333"/>
          <w:sz w:val="24"/>
          <w:szCs w:val="24"/>
          <w:lang w:val="en" w:eastAsia="en-GB"/>
        </w:rPr>
        <w:t>(SAR). The University of Wolverhampton</w:t>
      </w:r>
      <w:r w:rsidRPr="00CD0782">
        <w:rPr>
          <w:rFonts w:ascii="Arial" w:eastAsia="Times New Roman" w:hAnsi="Arial" w:cs="Arial"/>
          <w:color w:val="333333"/>
          <w:sz w:val="24"/>
          <w:szCs w:val="24"/>
          <w:lang w:val="en" w:eastAsia="en-GB"/>
        </w:rPr>
        <w:t xml:space="preserve"> will support partners in this process and in the setting of clear targets for improvement.</w:t>
      </w:r>
      <w:r w:rsidRPr="00CD0782">
        <w:rPr>
          <w:rFonts w:ascii="Arial" w:eastAsia="Times New Roman" w:hAnsi="Arial" w:cs="Arial"/>
          <w:color w:val="333333"/>
          <w:sz w:val="24"/>
          <w:szCs w:val="24"/>
          <w:lang w:val="en" w:eastAsia="en-GB"/>
        </w:rPr>
        <w:br/>
        <w:t> </w:t>
      </w:r>
    </w:p>
    <w:p w:rsidR="004B5858" w:rsidRPr="004B5858" w:rsidRDefault="004B5858" w:rsidP="00CD0782">
      <w:pPr>
        <w:spacing w:before="100" w:beforeAutospacing="1" w:after="100" w:afterAutospacing="1" w:line="240" w:lineRule="auto"/>
        <w:ind w:left="135"/>
        <w:rPr>
          <w:rFonts w:ascii="Arial" w:eastAsia="Times New Roman" w:hAnsi="Arial" w:cs="Arial"/>
          <w:b/>
          <w:color w:val="333333"/>
          <w:sz w:val="24"/>
          <w:szCs w:val="24"/>
          <w:lang w:val="en" w:eastAsia="en-GB"/>
        </w:rPr>
      </w:pPr>
      <w:r w:rsidRPr="004B5858">
        <w:rPr>
          <w:rFonts w:ascii="Arial" w:eastAsia="Times New Roman" w:hAnsi="Arial" w:cs="Arial"/>
          <w:b/>
          <w:color w:val="333333"/>
          <w:sz w:val="24"/>
          <w:szCs w:val="24"/>
          <w:lang w:val="en" w:eastAsia="en-GB"/>
        </w:rPr>
        <w:t>7. Educational Rationale</w:t>
      </w:r>
    </w:p>
    <w:p w:rsidR="002046E2" w:rsidRPr="00CD0782" w:rsidRDefault="002046E2" w:rsidP="002046E2">
      <w:pPr>
        <w:spacing w:after="240" w:line="240" w:lineRule="auto"/>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 xml:space="preserve">The University of Wolverhampton currently sub-contracts the teaching and delivery of English and Maths Functional skills as this </w:t>
      </w:r>
      <w:r w:rsidRPr="00CD0782">
        <w:rPr>
          <w:rFonts w:ascii="Arial" w:eastAsia="Times New Roman" w:hAnsi="Arial" w:cs="Arial"/>
          <w:color w:val="333333"/>
          <w:sz w:val="24"/>
          <w:szCs w:val="24"/>
          <w:lang w:val="en" w:eastAsia="en-GB"/>
        </w:rPr>
        <w:t>is an area of delivery the University is not currently delivering and requires the expertise of others to deliver.</w:t>
      </w:r>
      <w:r w:rsidR="00865E52">
        <w:rPr>
          <w:rFonts w:ascii="Arial" w:eastAsia="Times New Roman" w:hAnsi="Arial" w:cs="Arial"/>
          <w:color w:val="333333"/>
          <w:sz w:val="24"/>
          <w:szCs w:val="24"/>
          <w:lang w:val="en" w:eastAsia="en-GB"/>
        </w:rPr>
        <w:t xml:space="preserve"> By offering the sub-contracting delivery for Functional skills we are ensuring that we are providing learners the maximum opportunity to complete their Apprenticeship where English and/or Maths Level 2 has not been achieved prior to joining the programme.</w:t>
      </w:r>
      <w:r w:rsidR="009911A8">
        <w:rPr>
          <w:rFonts w:ascii="Arial" w:eastAsia="Times New Roman" w:hAnsi="Arial" w:cs="Arial"/>
          <w:color w:val="333333"/>
          <w:sz w:val="24"/>
          <w:szCs w:val="24"/>
          <w:lang w:val="en" w:eastAsia="en-GB"/>
        </w:rPr>
        <w:t xml:space="preserve"> The University works closely with its sub-contractor to monitor performance and progression of learners and to ensure adequate support is in place for the attainment of these qualifications.</w:t>
      </w:r>
    </w:p>
    <w:p w:rsidR="00636E16" w:rsidRPr="00CD0782" w:rsidRDefault="00636E16" w:rsidP="009911A8">
      <w:pPr>
        <w:spacing w:before="100" w:beforeAutospacing="1" w:after="100" w:afterAutospacing="1" w:line="240" w:lineRule="auto"/>
        <w:ind w:firstLine="495"/>
        <w:rPr>
          <w:rFonts w:ascii="Arial" w:eastAsia="Times New Roman" w:hAnsi="Arial" w:cs="Arial"/>
          <w:color w:val="333333"/>
          <w:sz w:val="24"/>
          <w:szCs w:val="24"/>
          <w:lang w:val="en" w:eastAsia="en-GB"/>
        </w:rPr>
      </w:pPr>
      <w:r w:rsidRPr="00CD0782">
        <w:rPr>
          <w:rFonts w:ascii="Arial" w:eastAsia="Times New Roman" w:hAnsi="Arial" w:cs="Arial"/>
          <w:color w:val="333333"/>
          <w:sz w:val="24"/>
          <w:szCs w:val="24"/>
          <w:lang w:val="en" w:eastAsia="en-GB"/>
        </w:rPr>
        <w:br/>
      </w:r>
      <w:r w:rsidR="009911A8">
        <w:rPr>
          <w:rFonts w:ascii="Arial" w:eastAsia="Times New Roman" w:hAnsi="Arial" w:cs="Arial"/>
          <w:b/>
          <w:bCs/>
          <w:color w:val="333333"/>
          <w:sz w:val="24"/>
          <w:szCs w:val="24"/>
          <w:lang w:val="en" w:eastAsia="en-GB"/>
        </w:rPr>
        <w:t xml:space="preserve">  </w:t>
      </w:r>
      <w:r w:rsidR="004B5858">
        <w:rPr>
          <w:rFonts w:ascii="Arial" w:eastAsia="Times New Roman" w:hAnsi="Arial" w:cs="Arial"/>
          <w:b/>
          <w:bCs/>
          <w:color w:val="333333"/>
          <w:sz w:val="24"/>
          <w:szCs w:val="24"/>
          <w:lang w:val="en" w:eastAsia="en-GB"/>
        </w:rPr>
        <w:t>8</w:t>
      </w:r>
      <w:r w:rsidRPr="00CD0782">
        <w:rPr>
          <w:rFonts w:ascii="Arial" w:eastAsia="Times New Roman" w:hAnsi="Arial" w:cs="Arial"/>
          <w:b/>
          <w:bCs/>
          <w:color w:val="333333"/>
          <w:sz w:val="24"/>
          <w:szCs w:val="24"/>
          <w:lang w:val="en" w:eastAsia="en-GB"/>
        </w:rPr>
        <w:t>. Internal policies</w:t>
      </w:r>
      <w:r w:rsidRPr="00CD0782">
        <w:rPr>
          <w:rFonts w:ascii="Arial" w:eastAsia="Times New Roman" w:hAnsi="Arial" w:cs="Arial"/>
          <w:color w:val="333333"/>
          <w:sz w:val="24"/>
          <w:szCs w:val="24"/>
          <w:lang w:val="en" w:eastAsia="en-GB"/>
        </w:rPr>
        <w:br/>
      </w:r>
      <w:r w:rsidRPr="00CD0782">
        <w:rPr>
          <w:rFonts w:ascii="Arial" w:eastAsia="Times New Roman" w:hAnsi="Arial" w:cs="Arial"/>
          <w:color w:val="333333"/>
          <w:sz w:val="24"/>
          <w:szCs w:val="24"/>
          <w:lang w:val="en" w:eastAsia="en-GB"/>
        </w:rPr>
        <w:br/>
        <w:t>Subcontractors are required to have robust internal policies to ensure compliance with legislative undertakings and general good practice and make certain that policies are regularly updated and effectively implemented, the requirements of which are identified in the contract.</w:t>
      </w:r>
      <w:r w:rsidRPr="00CD0782">
        <w:rPr>
          <w:rFonts w:ascii="Arial" w:eastAsia="Times New Roman" w:hAnsi="Arial" w:cs="Arial"/>
          <w:color w:val="333333"/>
          <w:sz w:val="24"/>
          <w:szCs w:val="24"/>
          <w:lang w:val="en" w:eastAsia="en-GB"/>
        </w:rPr>
        <w:br/>
      </w:r>
      <w:r w:rsidRPr="00CD0782">
        <w:rPr>
          <w:rFonts w:ascii="Arial" w:eastAsia="Times New Roman" w:hAnsi="Arial" w:cs="Arial"/>
          <w:color w:val="333333"/>
          <w:sz w:val="24"/>
          <w:szCs w:val="24"/>
          <w:lang w:val="en" w:eastAsia="en-GB"/>
        </w:rPr>
        <w:br/>
      </w:r>
      <w:r w:rsidRPr="00CD0782">
        <w:rPr>
          <w:rFonts w:ascii="Arial" w:eastAsia="Times New Roman" w:hAnsi="Arial" w:cs="Arial"/>
          <w:color w:val="333333"/>
          <w:sz w:val="24"/>
          <w:szCs w:val="24"/>
          <w:lang w:val="en" w:eastAsia="en-GB"/>
        </w:rPr>
        <w:br/>
      </w:r>
      <w:r w:rsidRPr="00CD0782">
        <w:rPr>
          <w:rFonts w:ascii="Arial" w:eastAsia="Times New Roman" w:hAnsi="Arial" w:cs="Arial"/>
          <w:color w:val="333333"/>
          <w:sz w:val="24"/>
          <w:szCs w:val="24"/>
          <w:lang w:val="en" w:eastAsia="en-GB"/>
        </w:rPr>
        <w:br/>
      </w:r>
      <w:r w:rsidR="009911A8">
        <w:rPr>
          <w:rFonts w:ascii="Arial" w:eastAsia="Times New Roman" w:hAnsi="Arial" w:cs="Arial"/>
          <w:b/>
          <w:bCs/>
          <w:color w:val="333333"/>
          <w:sz w:val="24"/>
          <w:szCs w:val="24"/>
          <w:lang w:val="en" w:eastAsia="en-GB"/>
        </w:rPr>
        <w:t xml:space="preserve">  </w:t>
      </w:r>
      <w:r w:rsidR="004B5858">
        <w:rPr>
          <w:rFonts w:ascii="Arial" w:eastAsia="Times New Roman" w:hAnsi="Arial" w:cs="Arial"/>
          <w:b/>
          <w:bCs/>
          <w:color w:val="333333"/>
          <w:sz w:val="24"/>
          <w:szCs w:val="24"/>
          <w:lang w:val="en" w:eastAsia="en-GB"/>
        </w:rPr>
        <w:t>9</w:t>
      </w:r>
      <w:r w:rsidRPr="00CD0782">
        <w:rPr>
          <w:rFonts w:ascii="Arial" w:eastAsia="Times New Roman" w:hAnsi="Arial" w:cs="Arial"/>
          <w:b/>
          <w:bCs/>
          <w:color w:val="333333"/>
          <w:sz w:val="24"/>
          <w:szCs w:val="24"/>
          <w:lang w:val="en" w:eastAsia="en-GB"/>
        </w:rPr>
        <w:t>. Fees and charges</w:t>
      </w:r>
      <w:r w:rsidRPr="00CD0782">
        <w:rPr>
          <w:rFonts w:ascii="Arial" w:eastAsia="Times New Roman" w:hAnsi="Arial" w:cs="Arial"/>
          <w:color w:val="333333"/>
          <w:sz w:val="24"/>
          <w:szCs w:val="24"/>
          <w:lang w:val="en" w:eastAsia="en-GB"/>
        </w:rPr>
        <w:br/>
      </w:r>
      <w:r w:rsidRPr="00CD0782">
        <w:rPr>
          <w:rFonts w:ascii="Arial" w:eastAsia="Times New Roman" w:hAnsi="Arial" w:cs="Arial"/>
          <w:color w:val="333333"/>
          <w:sz w:val="24"/>
          <w:szCs w:val="24"/>
          <w:lang w:val="en" w:eastAsia="en-GB"/>
        </w:rPr>
        <w:br/>
        <w:t xml:space="preserve">The </w:t>
      </w:r>
      <w:r w:rsidR="008F2DFC" w:rsidRPr="00CD0782">
        <w:rPr>
          <w:rFonts w:ascii="Arial" w:eastAsia="Times New Roman" w:hAnsi="Arial" w:cs="Arial"/>
          <w:color w:val="333333"/>
          <w:sz w:val="24"/>
          <w:szCs w:val="24"/>
          <w:lang w:val="en" w:eastAsia="en-GB"/>
        </w:rPr>
        <w:t>University makes a charge of 2%</w:t>
      </w:r>
      <w:r w:rsidRPr="00CD0782">
        <w:rPr>
          <w:rFonts w:ascii="Arial" w:eastAsia="Times New Roman" w:hAnsi="Arial" w:cs="Arial"/>
          <w:color w:val="333333"/>
          <w:sz w:val="24"/>
          <w:szCs w:val="24"/>
          <w:lang w:val="en" w:eastAsia="en-GB"/>
        </w:rPr>
        <w:t xml:space="preserve"> of the full contracted value as a management fee for its standard sub-contracted provision</w:t>
      </w:r>
      <w:r w:rsidR="00CC0661">
        <w:rPr>
          <w:rFonts w:ascii="Arial" w:eastAsia="Times New Roman" w:hAnsi="Arial" w:cs="Arial"/>
          <w:color w:val="333333"/>
          <w:sz w:val="24"/>
          <w:szCs w:val="24"/>
          <w:lang w:val="en" w:eastAsia="en-GB"/>
        </w:rPr>
        <w:t xml:space="preserve"> for English and M</w:t>
      </w:r>
      <w:r w:rsidR="008F2DFC" w:rsidRPr="00CD0782">
        <w:rPr>
          <w:rFonts w:ascii="Arial" w:eastAsia="Times New Roman" w:hAnsi="Arial" w:cs="Arial"/>
          <w:color w:val="333333"/>
          <w:sz w:val="24"/>
          <w:szCs w:val="24"/>
          <w:lang w:val="en" w:eastAsia="en-GB"/>
        </w:rPr>
        <w:t>ath</w:t>
      </w:r>
      <w:r w:rsidRPr="00CD0782">
        <w:rPr>
          <w:rFonts w:ascii="Arial" w:eastAsia="Times New Roman" w:hAnsi="Arial" w:cs="Arial"/>
          <w:color w:val="333333"/>
          <w:sz w:val="24"/>
          <w:szCs w:val="24"/>
          <w:lang w:val="en" w:eastAsia="en-GB"/>
        </w:rPr>
        <w:t>. The costs cover the provision of:</w:t>
      </w:r>
    </w:p>
    <w:p w:rsidR="00636E16" w:rsidRPr="00CD0782" w:rsidRDefault="00636E16" w:rsidP="004F2A8E">
      <w:pPr>
        <w:numPr>
          <w:ilvl w:val="0"/>
          <w:numId w:val="22"/>
        </w:numPr>
        <w:spacing w:before="100" w:beforeAutospacing="1" w:after="100" w:afterAutospacing="1" w:line="240" w:lineRule="auto"/>
        <w:rPr>
          <w:rFonts w:ascii="Arial" w:eastAsia="Times New Roman" w:hAnsi="Arial" w:cs="Arial"/>
          <w:color w:val="333333"/>
          <w:sz w:val="24"/>
          <w:szCs w:val="24"/>
          <w:lang w:val="en" w:eastAsia="en-GB"/>
        </w:rPr>
      </w:pPr>
      <w:r w:rsidRPr="00CD0782">
        <w:rPr>
          <w:rFonts w:ascii="Arial" w:eastAsia="Times New Roman" w:hAnsi="Arial" w:cs="Arial"/>
          <w:color w:val="333333"/>
          <w:sz w:val="24"/>
          <w:szCs w:val="24"/>
          <w:lang w:val="en" w:eastAsia="en-GB"/>
        </w:rPr>
        <w:t>    administration</w:t>
      </w:r>
    </w:p>
    <w:p w:rsidR="00636E16" w:rsidRPr="00CD0782" w:rsidRDefault="00636E16" w:rsidP="004F2A8E">
      <w:pPr>
        <w:numPr>
          <w:ilvl w:val="0"/>
          <w:numId w:val="22"/>
        </w:numPr>
        <w:spacing w:before="100" w:beforeAutospacing="1" w:after="100" w:afterAutospacing="1" w:line="240" w:lineRule="auto"/>
        <w:rPr>
          <w:rFonts w:ascii="Arial" w:eastAsia="Times New Roman" w:hAnsi="Arial" w:cs="Arial"/>
          <w:color w:val="333333"/>
          <w:sz w:val="24"/>
          <w:szCs w:val="24"/>
          <w:lang w:val="en" w:eastAsia="en-GB"/>
        </w:rPr>
      </w:pPr>
      <w:r w:rsidRPr="00CD0782">
        <w:rPr>
          <w:rFonts w:ascii="Arial" w:eastAsia="Times New Roman" w:hAnsi="Arial" w:cs="Arial"/>
          <w:color w:val="333333"/>
          <w:sz w:val="24"/>
          <w:szCs w:val="24"/>
          <w:lang w:val="en" w:eastAsia="en-GB"/>
        </w:rPr>
        <w:t>    quality assurance</w:t>
      </w:r>
      <w:r w:rsidR="004F2A8E">
        <w:rPr>
          <w:rFonts w:ascii="Arial" w:eastAsia="Times New Roman" w:hAnsi="Arial" w:cs="Arial"/>
          <w:color w:val="333333"/>
          <w:sz w:val="24"/>
          <w:szCs w:val="24"/>
          <w:lang w:val="en" w:eastAsia="en-GB"/>
        </w:rPr>
        <w:t xml:space="preserve"> and compliance</w:t>
      </w:r>
    </w:p>
    <w:p w:rsidR="00636E16" w:rsidRPr="00CD0782" w:rsidRDefault="00636E16" w:rsidP="004F2A8E">
      <w:pPr>
        <w:numPr>
          <w:ilvl w:val="0"/>
          <w:numId w:val="22"/>
        </w:numPr>
        <w:spacing w:before="100" w:beforeAutospacing="1" w:after="100" w:afterAutospacing="1" w:line="240" w:lineRule="auto"/>
        <w:rPr>
          <w:rFonts w:ascii="Arial" w:eastAsia="Times New Roman" w:hAnsi="Arial" w:cs="Arial"/>
          <w:color w:val="333333"/>
          <w:sz w:val="24"/>
          <w:szCs w:val="24"/>
          <w:lang w:val="en" w:eastAsia="en-GB"/>
        </w:rPr>
      </w:pPr>
      <w:r w:rsidRPr="00CD0782">
        <w:rPr>
          <w:rFonts w:ascii="Arial" w:eastAsia="Times New Roman" w:hAnsi="Arial" w:cs="Arial"/>
          <w:color w:val="333333"/>
          <w:sz w:val="24"/>
          <w:szCs w:val="24"/>
          <w:lang w:val="en" w:eastAsia="en-GB"/>
        </w:rPr>
        <w:t xml:space="preserve">    MIS function relating to the submission of funding claims to the </w:t>
      </w:r>
      <w:r w:rsidR="00054E95" w:rsidRPr="00CD0782">
        <w:rPr>
          <w:rFonts w:ascii="Arial" w:eastAsia="Times New Roman" w:hAnsi="Arial" w:cs="Arial"/>
          <w:color w:val="333333"/>
          <w:sz w:val="24"/>
          <w:szCs w:val="24"/>
          <w:lang w:val="en" w:eastAsia="en-GB"/>
        </w:rPr>
        <w:t>E</w:t>
      </w:r>
      <w:r w:rsidRPr="00CD0782">
        <w:rPr>
          <w:rFonts w:ascii="Arial" w:eastAsia="Times New Roman" w:hAnsi="Arial" w:cs="Arial"/>
          <w:color w:val="333333"/>
          <w:sz w:val="24"/>
          <w:szCs w:val="24"/>
          <w:lang w:val="en" w:eastAsia="en-GB"/>
        </w:rPr>
        <w:t>SFA</w:t>
      </w:r>
    </w:p>
    <w:p w:rsidR="00636E16" w:rsidRPr="00CD0782" w:rsidRDefault="00636E16" w:rsidP="004F2A8E">
      <w:pPr>
        <w:numPr>
          <w:ilvl w:val="0"/>
          <w:numId w:val="22"/>
        </w:numPr>
        <w:spacing w:before="100" w:beforeAutospacing="1" w:after="100" w:afterAutospacing="1" w:line="240" w:lineRule="auto"/>
        <w:rPr>
          <w:rFonts w:ascii="Arial" w:eastAsia="Times New Roman" w:hAnsi="Arial" w:cs="Arial"/>
          <w:color w:val="333333"/>
          <w:sz w:val="24"/>
          <w:szCs w:val="24"/>
          <w:lang w:val="en" w:eastAsia="en-GB"/>
        </w:rPr>
      </w:pPr>
      <w:r w:rsidRPr="00CD0782">
        <w:rPr>
          <w:rFonts w:ascii="Arial" w:eastAsia="Times New Roman" w:hAnsi="Arial" w:cs="Arial"/>
          <w:color w:val="333333"/>
          <w:sz w:val="24"/>
          <w:szCs w:val="24"/>
          <w:lang w:val="en" w:eastAsia="en-GB"/>
        </w:rPr>
        <w:t>    provision of management meetings</w:t>
      </w:r>
    </w:p>
    <w:p w:rsidR="00636E16" w:rsidRPr="00CD0782" w:rsidRDefault="00636E16" w:rsidP="004F2A8E">
      <w:pPr>
        <w:numPr>
          <w:ilvl w:val="0"/>
          <w:numId w:val="22"/>
        </w:numPr>
        <w:spacing w:before="100" w:beforeAutospacing="1" w:after="100" w:afterAutospacing="1" w:line="240" w:lineRule="auto"/>
        <w:rPr>
          <w:rFonts w:ascii="Arial" w:eastAsia="Times New Roman" w:hAnsi="Arial" w:cs="Arial"/>
          <w:color w:val="333333"/>
          <w:sz w:val="24"/>
          <w:szCs w:val="24"/>
          <w:lang w:val="en" w:eastAsia="en-GB"/>
        </w:rPr>
      </w:pPr>
      <w:r w:rsidRPr="00CD0782">
        <w:rPr>
          <w:rFonts w:ascii="Arial" w:eastAsia="Times New Roman" w:hAnsi="Arial" w:cs="Arial"/>
          <w:color w:val="333333"/>
          <w:sz w:val="24"/>
          <w:szCs w:val="24"/>
          <w:lang w:val="en" w:eastAsia="en-GB"/>
        </w:rPr>
        <w:t>    provision of a dedicated account manager</w:t>
      </w:r>
    </w:p>
    <w:p w:rsidR="004F2A8E" w:rsidRDefault="004F2A8E" w:rsidP="004B5858">
      <w:pPr>
        <w:spacing w:before="100" w:beforeAutospacing="1" w:after="100" w:afterAutospacing="1" w:line="240" w:lineRule="auto"/>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 xml:space="preserve">The costs to the University in relation to the above provision would total more than the 2% charge, however the University has taken the decision not to charge above 2% on the basis that it does not wish to make a profit from the sub-contracting provision. The University’s overall aim is that learners engaged with the sub-contractor achieve the maximum benefit from the provision. </w:t>
      </w:r>
    </w:p>
    <w:p w:rsidR="002D1B0F" w:rsidRDefault="00636E16" w:rsidP="002D1B0F">
      <w:pPr>
        <w:pStyle w:val="Default"/>
        <w:rPr>
          <w:rFonts w:eastAsia="Times New Roman"/>
          <w:b/>
          <w:bCs/>
          <w:color w:val="333333"/>
          <w:lang w:val="en" w:eastAsia="en-GB"/>
        </w:rPr>
      </w:pPr>
      <w:r w:rsidRPr="00CD0782">
        <w:rPr>
          <w:rFonts w:eastAsia="Times New Roman"/>
          <w:color w:val="333333"/>
          <w:lang w:val="en" w:eastAsia="en-GB"/>
        </w:rPr>
        <w:t>The subcontractor will be responsible for meeting the costs associated with the registration of candidates with awarding bodies and examination fees.</w:t>
      </w:r>
      <w:r w:rsidRPr="00CD0782">
        <w:rPr>
          <w:rFonts w:eastAsia="Times New Roman"/>
          <w:color w:val="333333"/>
          <w:lang w:val="en" w:eastAsia="en-GB"/>
        </w:rPr>
        <w:br/>
      </w:r>
      <w:r w:rsidRPr="00CD0782">
        <w:rPr>
          <w:rFonts w:eastAsia="Times New Roman"/>
          <w:color w:val="333333"/>
          <w:lang w:val="en" w:eastAsia="en-GB"/>
        </w:rPr>
        <w:br/>
        <w:t xml:space="preserve">Non-standard charges may be applied to other subcontracting agreements in the </w:t>
      </w:r>
      <w:r w:rsidRPr="00CD0782">
        <w:rPr>
          <w:rFonts w:eastAsia="Times New Roman"/>
          <w:color w:val="333333"/>
          <w:lang w:val="en" w:eastAsia="en-GB"/>
        </w:rPr>
        <w:lastRenderedPageBreak/>
        <w:t>future where costs savings can be mutually identified and agreed between the subcontractor and the University.</w:t>
      </w:r>
      <w:r w:rsidRPr="00CD0782">
        <w:rPr>
          <w:rFonts w:eastAsia="Times New Roman"/>
          <w:color w:val="333333"/>
          <w:lang w:val="en" w:eastAsia="en-GB"/>
        </w:rPr>
        <w:br/>
      </w:r>
      <w:r w:rsidRPr="00CD0782">
        <w:rPr>
          <w:rFonts w:eastAsia="Times New Roman"/>
          <w:color w:val="333333"/>
          <w:lang w:val="en" w:eastAsia="en-GB"/>
        </w:rPr>
        <w:br/>
        <w:t> </w:t>
      </w:r>
      <w:r w:rsidRPr="00CD0782">
        <w:rPr>
          <w:rFonts w:eastAsia="Times New Roman"/>
          <w:color w:val="333333"/>
          <w:lang w:val="en" w:eastAsia="en-GB"/>
        </w:rPr>
        <w:br/>
      </w:r>
      <w:r w:rsidR="004B5858">
        <w:rPr>
          <w:rFonts w:eastAsia="Times New Roman"/>
          <w:b/>
          <w:bCs/>
          <w:color w:val="333333"/>
          <w:lang w:val="en" w:eastAsia="en-GB"/>
        </w:rPr>
        <w:t>10</w:t>
      </w:r>
      <w:r w:rsidRPr="00CD0782">
        <w:rPr>
          <w:rFonts w:eastAsia="Times New Roman"/>
          <w:b/>
          <w:bCs/>
          <w:color w:val="333333"/>
          <w:lang w:val="en" w:eastAsia="en-GB"/>
        </w:rPr>
        <w:t>. Payment</w:t>
      </w:r>
      <w:r w:rsidRPr="00CD0782">
        <w:rPr>
          <w:rFonts w:eastAsia="Times New Roman"/>
          <w:color w:val="333333"/>
          <w:lang w:val="en" w:eastAsia="en-GB"/>
        </w:rPr>
        <w:br/>
      </w:r>
      <w:r w:rsidRPr="00CD0782">
        <w:rPr>
          <w:rFonts w:eastAsia="Times New Roman"/>
          <w:color w:val="333333"/>
          <w:lang w:val="en" w:eastAsia="en-GB"/>
        </w:rPr>
        <w:br/>
        <w:t>Payment to subcontractors will be made within 30 days of the invoice been received, subject to all necessary paperwork and records having been submitted within the required time scale.  A checklist of key dates and deadlines for the paperwork to be received for inclusion in the return to the Education Skills Funding Agency will be provided. Payment details are also included in the contract schedules issued to subcontractors at the start of the new contract year.</w:t>
      </w:r>
      <w:r w:rsidRPr="00CD0782">
        <w:rPr>
          <w:rFonts w:eastAsia="Times New Roman"/>
          <w:color w:val="333333"/>
          <w:lang w:val="en" w:eastAsia="en-GB"/>
        </w:rPr>
        <w:br/>
      </w:r>
      <w:r w:rsidRPr="00CD0782">
        <w:rPr>
          <w:rFonts w:eastAsia="Times New Roman"/>
          <w:color w:val="333333"/>
          <w:lang w:val="en" w:eastAsia="en-GB"/>
        </w:rPr>
        <w:br/>
        <w:t> </w:t>
      </w:r>
      <w:r w:rsidRPr="00CD0782">
        <w:rPr>
          <w:rFonts w:eastAsia="Times New Roman"/>
          <w:color w:val="333333"/>
          <w:lang w:val="en" w:eastAsia="en-GB"/>
        </w:rPr>
        <w:br/>
      </w:r>
      <w:r w:rsidRPr="00CD0782">
        <w:rPr>
          <w:rFonts w:eastAsia="Times New Roman"/>
          <w:color w:val="333333"/>
          <w:lang w:val="en" w:eastAsia="en-GB"/>
        </w:rPr>
        <w:br/>
      </w:r>
      <w:r w:rsidR="004B5858">
        <w:rPr>
          <w:rFonts w:eastAsia="Times New Roman"/>
          <w:b/>
          <w:bCs/>
          <w:color w:val="333333"/>
          <w:lang w:val="en" w:eastAsia="en-GB"/>
        </w:rPr>
        <w:t>11</w:t>
      </w:r>
      <w:r w:rsidRPr="00CD0782">
        <w:rPr>
          <w:rFonts w:eastAsia="Times New Roman"/>
          <w:b/>
          <w:bCs/>
          <w:color w:val="333333"/>
          <w:lang w:val="en" w:eastAsia="en-GB"/>
        </w:rPr>
        <w:t>.</w:t>
      </w:r>
      <w:r w:rsidR="002D1B0F">
        <w:rPr>
          <w:rFonts w:eastAsia="Times New Roman"/>
          <w:b/>
          <w:bCs/>
          <w:color w:val="333333"/>
          <w:lang w:val="en" w:eastAsia="en-GB"/>
        </w:rPr>
        <w:t xml:space="preserve">  Reporting the use of delivery subcontractors</w:t>
      </w:r>
    </w:p>
    <w:p w:rsidR="002D1B0F" w:rsidRDefault="002D1B0F" w:rsidP="002D1B0F">
      <w:pPr>
        <w:pStyle w:val="Default"/>
        <w:rPr>
          <w:rFonts w:eastAsia="Times New Roman"/>
          <w:b/>
          <w:bCs/>
          <w:color w:val="333333"/>
          <w:lang w:val="en" w:eastAsia="en-GB"/>
        </w:rPr>
      </w:pPr>
    </w:p>
    <w:p w:rsidR="002D1B0F" w:rsidRPr="002D1B0F" w:rsidRDefault="002D1B0F" w:rsidP="002D1B0F">
      <w:pPr>
        <w:pStyle w:val="Default"/>
        <w:rPr>
          <w:rFonts w:eastAsia="Times New Roman"/>
          <w:bCs/>
          <w:color w:val="333333"/>
          <w:lang w:val="en" w:eastAsia="en-GB"/>
        </w:rPr>
      </w:pPr>
      <w:r w:rsidRPr="002D1B0F">
        <w:rPr>
          <w:rFonts w:eastAsia="Times New Roman"/>
          <w:bCs/>
          <w:color w:val="333333"/>
          <w:lang w:val="en" w:eastAsia="en-GB"/>
        </w:rPr>
        <w:t xml:space="preserve">The University will </w:t>
      </w:r>
      <w:r w:rsidRPr="002D1B0F">
        <w:t xml:space="preserve">provide a fully completed delivery subcontractor declaration by the dates given by the ESFA. This will be at least twice between 1 April to 31 March each year. </w:t>
      </w:r>
      <w:r w:rsidR="001374D4">
        <w:t>The University will update the subcontractor declaration if subcontracting arrangements change during the year.</w:t>
      </w:r>
    </w:p>
    <w:p w:rsidR="002D1B0F" w:rsidRDefault="002D1B0F" w:rsidP="002D1B0F">
      <w:pPr>
        <w:spacing w:before="100" w:beforeAutospacing="1" w:after="100" w:afterAutospacing="1" w:line="240" w:lineRule="auto"/>
        <w:rPr>
          <w:rFonts w:ascii="Arial" w:eastAsia="Times New Roman" w:hAnsi="Arial" w:cs="Arial"/>
          <w:b/>
          <w:bCs/>
          <w:color w:val="333333"/>
          <w:sz w:val="24"/>
          <w:szCs w:val="24"/>
          <w:lang w:val="en" w:eastAsia="en-GB"/>
        </w:rPr>
      </w:pPr>
    </w:p>
    <w:p w:rsidR="00636E16" w:rsidRPr="00CD0782" w:rsidRDefault="004B5858" w:rsidP="002D1B0F">
      <w:pPr>
        <w:spacing w:before="100" w:beforeAutospacing="1" w:after="100" w:afterAutospacing="1" w:line="240" w:lineRule="auto"/>
        <w:rPr>
          <w:rFonts w:ascii="Arial" w:eastAsia="Times New Roman" w:hAnsi="Arial" w:cs="Arial"/>
          <w:color w:val="333333"/>
          <w:sz w:val="24"/>
          <w:szCs w:val="24"/>
          <w:lang w:val="en" w:eastAsia="en-GB"/>
        </w:rPr>
      </w:pPr>
      <w:r>
        <w:rPr>
          <w:rFonts w:ascii="Arial" w:eastAsia="Times New Roman" w:hAnsi="Arial" w:cs="Arial"/>
          <w:b/>
          <w:bCs/>
          <w:color w:val="333333"/>
          <w:sz w:val="24"/>
          <w:szCs w:val="24"/>
          <w:lang w:val="en" w:eastAsia="en-GB"/>
        </w:rPr>
        <w:t>12</w:t>
      </w:r>
      <w:r w:rsidR="002D1B0F">
        <w:rPr>
          <w:rFonts w:ascii="Arial" w:eastAsia="Times New Roman" w:hAnsi="Arial" w:cs="Arial"/>
          <w:b/>
          <w:bCs/>
          <w:color w:val="333333"/>
          <w:sz w:val="24"/>
          <w:szCs w:val="24"/>
          <w:lang w:val="en" w:eastAsia="en-GB"/>
        </w:rPr>
        <w:t>.</w:t>
      </w:r>
      <w:r w:rsidR="00636E16" w:rsidRPr="00CD0782">
        <w:rPr>
          <w:rFonts w:ascii="Arial" w:eastAsia="Times New Roman" w:hAnsi="Arial" w:cs="Arial"/>
          <w:b/>
          <w:bCs/>
          <w:color w:val="333333"/>
          <w:sz w:val="24"/>
          <w:szCs w:val="24"/>
          <w:lang w:val="en" w:eastAsia="en-GB"/>
        </w:rPr>
        <w:t xml:space="preserve"> Policy review and communication</w:t>
      </w:r>
      <w:r w:rsidR="00636E16" w:rsidRPr="00CD0782">
        <w:rPr>
          <w:rFonts w:ascii="Arial" w:eastAsia="Times New Roman" w:hAnsi="Arial" w:cs="Arial"/>
          <w:color w:val="333333"/>
          <w:sz w:val="24"/>
          <w:szCs w:val="24"/>
          <w:lang w:val="en" w:eastAsia="en-GB"/>
        </w:rPr>
        <w:br/>
      </w:r>
      <w:r w:rsidR="00636E16" w:rsidRPr="00CD0782">
        <w:rPr>
          <w:rFonts w:ascii="Arial" w:eastAsia="Times New Roman" w:hAnsi="Arial" w:cs="Arial"/>
          <w:color w:val="333333"/>
          <w:sz w:val="24"/>
          <w:szCs w:val="24"/>
          <w:lang w:val="en" w:eastAsia="en-GB"/>
        </w:rPr>
        <w:br/>
        <w:t>The University will review this policy annually. Any changes to the policy will be communicated to existing subcontractors at the contract management meetings.  The policy will be discussed with new subcontractors prior to their engagement.  An up-to-date copy of this policy will be posted on the University's website and paper copies will be made available upon request</w:t>
      </w:r>
      <w:r w:rsidR="00636E16" w:rsidRPr="00CD0782">
        <w:rPr>
          <w:rFonts w:ascii="Arial" w:eastAsia="Times New Roman" w:hAnsi="Arial" w:cs="Arial"/>
          <w:color w:val="333333"/>
          <w:sz w:val="24"/>
          <w:szCs w:val="24"/>
          <w:lang w:val="en" w:eastAsia="en-GB"/>
        </w:rPr>
        <w:br/>
      </w:r>
      <w:r w:rsidR="00636E16" w:rsidRPr="00CD0782">
        <w:rPr>
          <w:rFonts w:ascii="Arial" w:eastAsia="Times New Roman" w:hAnsi="Arial" w:cs="Arial"/>
          <w:color w:val="333333"/>
          <w:sz w:val="24"/>
          <w:szCs w:val="24"/>
          <w:lang w:val="en" w:eastAsia="en-GB"/>
        </w:rPr>
        <w:br/>
        <w:t> </w:t>
      </w:r>
      <w:r w:rsidR="00636E16" w:rsidRPr="00CD0782">
        <w:rPr>
          <w:rFonts w:ascii="Arial" w:eastAsia="Times New Roman" w:hAnsi="Arial" w:cs="Arial"/>
          <w:color w:val="333333"/>
          <w:sz w:val="24"/>
          <w:szCs w:val="24"/>
          <w:lang w:val="en" w:eastAsia="en-GB"/>
        </w:rPr>
        <w:br/>
      </w:r>
      <w:r w:rsidR="00636E16" w:rsidRPr="00CD0782">
        <w:rPr>
          <w:rFonts w:ascii="Arial" w:eastAsia="Times New Roman" w:hAnsi="Arial" w:cs="Arial"/>
          <w:color w:val="333333"/>
          <w:sz w:val="24"/>
          <w:szCs w:val="24"/>
          <w:lang w:val="en" w:eastAsia="en-GB"/>
        </w:rPr>
        <w:br/>
      </w:r>
      <w:r>
        <w:rPr>
          <w:rFonts w:ascii="Arial" w:eastAsia="Times New Roman" w:hAnsi="Arial" w:cs="Arial"/>
          <w:b/>
          <w:bCs/>
          <w:color w:val="333333"/>
          <w:sz w:val="24"/>
          <w:szCs w:val="24"/>
          <w:lang w:val="en" w:eastAsia="en-GB"/>
        </w:rPr>
        <w:t>13</w:t>
      </w:r>
      <w:r w:rsidR="00CD0782" w:rsidRPr="00CD0782">
        <w:rPr>
          <w:rFonts w:ascii="Arial" w:eastAsia="Times New Roman" w:hAnsi="Arial" w:cs="Arial"/>
          <w:b/>
          <w:bCs/>
          <w:color w:val="333333"/>
          <w:sz w:val="24"/>
          <w:szCs w:val="24"/>
          <w:lang w:val="en" w:eastAsia="en-GB"/>
        </w:rPr>
        <w:t>. Duties within the University of Wolverhampton</w:t>
      </w:r>
      <w:r w:rsidR="00636E16" w:rsidRPr="00CD0782">
        <w:rPr>
          <w:rFonts w:ascii="Arial" w:eastAsia="Times New Roman" w:hAnsi="Arial" w:cs="Arial"/>
          <w:color w:val="333333"/>
          <w:sz w:val="24"/>
          <w:szCs w:val="24"/>
          <w:lang w:val="en" w:eastAsia="en-GB"/>
        </w:rPr>
        <w:br/>
      </w:r>
      <w:r w:rsidR="00636E16" w:rsidRPr="00CD0782">
        <w:rPr>
          <w:rFonts w:ascii="Arial" w:eastAsia="Times New Roman" w:hAnsi="Arial" w:cs="Arial"/>
          <w:color w:val="333333"/>
          <w:sz w:val="24"/>
          <w:szCs w:val="24"/>
          <w:lang w:val="en" w:eastAsia="en-GB"/>
        </w:rPr>
        <w:br/>
        <w:t>Nominated members of staff with strategic lead responsibility for subcontracting:</w:t>
      </w:r>
    </w:p>
    <w:p w:rsidR="00714968" w:rsidRDefault="008F2DFC" w:rsidP="00714968">
      <w:pPr>
        <w:numPr>
          <w:ilvl w:val="0"/>
          <w:numId w:val="15"/>
        </w:numPr>
        <w:spacing w:before="100" w:beforeAutospacing="1" w:after="100" w:afterAutospacing="1" w:line="240" w:lineRule="auto"/>
        <w:ind w:left="495"/>
        <w:rPr>
          <w:rFonts w:ascii="Arial" w:eastAsia="Times New Roman" w:hAnsi="Arial" w:cs="Arial"/>
          <w:color w:val="333333"/>
          <w:sz w:val="24"/>
          <w:szCs w:val="24"/>
          <w:lang w:val="en" w:eastAsia="en-GB"/>
        </w:rPr>
      </w:pPr>
      <w:r w:rsidRPr="00CD0782">
        <w:rPr>
          <w:rFonts w:ascii="Arial" w:eastAsia="Times New Roman" w:hAnsi="Arial" w:cs="Arial"/>
          <w:color w:val="333333"/>
          <w:sz w:val="24"/>
          <w:szCs w:val="24"/>
          <w:lang w:val="en" w:eastAsia="en-GB"/>
        </w:rPr>
        <w:t>    The Director of</w:t>
      </w:r>
      <w:r w:rsidR="00714968">
        <w:rPr>
          <w:rFonts w:ascii="Arial" w:eastAsia="Times New Roman" w:hAnsi="Arial" w:cs="Arial"/>
          <w:color w:val="333333"/>
          <w:sz w:val="24"/>
          <w:szCs w:val="24"/>
          <w:lang w:val="en" w:eastAsia="en-GB"/>
        </w:rPr>
        <w:t xml:space="preserve"> External Engagement</w:t>
      </w:r>
    </w:p>
    <w:p w:rsidR="00636E16" w:rsidRPr="00CD0782" w:rsidRDefault="005863B7" w:rsidP="00714968">
      <w:pPr>
        <w:numPr>
          <w:ilvl w:val="0"/>
          <w:numId w:val="15"/>
        </w:numPr>
        <w:spacing w:before="100" w:beforeAutospacing="1" w:after="100" w:afterAutospacing="1" w:line="240" w:lineRule="auto"/>
        <w:ind w:left="495"/>
        <w:rPr>
          <w:rFonts w:ascii="Arial" w:eastAsia="Times New Roman" w:hAnsi="Arial" w:cs="Arial"/>
          <w:color w:val="333333"/>
          <w:sz w:val="24"/>
          <w:szCs w:val="24"/>
          <w:lang w:val="en" w:eastAsia="en-GB"/>
        </w:rPr>
      </w:pPr>
      <w:r w:rsidRPr="00CD0782">
        <w:rPr>
          <w:rFonts w:ascii="Arial" w:eastAsia="Times New Roman" w:hAnsi="Arial" w:cs="Arial"/>
          <w:color w:val="333333"/>
          <w:sz w:val="24"/>
          <w:szCs w:val="24"/>
          <w:lang w:val="en" w:eastAsia="en-GB"/>
        </w:rPr>
        <w:t>    University of Wolverhampton</w:t>
      </w:r>
      <w:r w:rsidR="006E7D55">
        <w:rPr>
          <w:rFonts w:ascii="Arial" w:eastAsia="Times New Roman" w:hAnsi="Arial" w:cs="Arial"/>
          <w:color w:val="333333"/>
          <w:sz w:val="24"/>
          <w:szCs w:val="24"/>
          <w:lang w:val="en" w:eastAsia="en-GB"/>
        </w:rPr>
        <w:t xml:space="preserve"> Academic</w:t>
      </w:r>
      <w:r w:rsidRPr="00CD0782">
        <w:rPr>
          <w:rFonts w:ascii="Arial" w:eastAsia="Times New Roman" w:hAnsi="Arial" w:cs="Arial"/>
          <w:color w:val="333333"/>
          <w:sz w:val="24"/>
          <w:szCs w:val="24"/>
          <w:lang w:val="en" w:eastAsia="en-GB"/>
        </w:rPr>
        <w:t xml:space="preserve"> Registrar</w:t>
      </w:r>
    </w:p>
    <w:p w:rsidR="00636E16" w:rsidRPr="00CD0782" w:rsidRDefault="00636E16" w:rsidP="00636E16">
      <w:pPr>
        <w:spacing w:after="240" w:line="240" w:lineRule="auto"/>
        <w:rPr>
          <w:rFonts w:ascii="Arial" w:eastAsia="Times New Roman" w:hAnsi="Arial" w:cs="Arial"/>
          <w:color w:val="333333"/>
          <w:sz w:val="24"/>
          <w:szCs w:val="24"/>
          <w:lang w:val="en" w:eastAsia="en-GB"/>
        </w:rPr>
      </w:pPr>
      <w:r w:rsidRPr="00CD0782">
        <w:rPr>
          <w:rFonts w:ascii="Arial" w:eastAsia="Times New Roman" w:hAnsi="Arial" w:cs="Arial"/>
          <w:color w:val="333333"/>
          <w:sz w:val="24"/>
          <w:szCs w:val="24"/>
          <w:lang w:val="en" w:eastAsia="en-GB"/>
        </w:rPr>
        <w:br/>
        <w:t>Nominated member of staff with responsibili</w:t>
      </w:r>
      <w:r w:rsidR="009B5718">
        <w:rPr>
          <w:rFonts w:ascii="Arial" w:eastAsia="Times New Roman" w:hAnsi="Arial" w:cs="Arial"/>
          <w:color w:val="333333"/>
          <w:sz w:val="24"/>
          <w:szCs w:val="24"/>
          <w:lang w:val="en" w:eastAsia="en-GB"/>
        </w:rPr>
        <w:t>ty for performance management of</w:t>
      </w:r>
      <w:r w:rsidRPr="00CD0782">
        <w:rPr>
          <w:rFonts w:ascii="Arial" w:eastAsia="Times New Roman" w:hAnsi="Arial" w:cs="Arial"/>
          <w:color w:val="333333"/>
          <w:sz w:val="24"/>
          <w:szCs w:val="24"/>
          <w:lang w:val="en" w:eastAsia="en-GB"/>
        </w:rPr>
        <w:t xml:space="preserve"> subcontractors:</w:t>
      </w:r>
    </w:p>
    <w:p w:rsidR="00636E16" w:rsidRPr="006E7D55" w:rsidRDefault="005863B7" w:rsidP="00636E16">
      <w:pPr>
        <w:numPr>
          <w:ilvl w:val="0"/>
          <w:numId w:val="17"/>
        </w:numPr>
        <w:spacing w:before="100" w:beforeAutospacing="1" w:after="100" w:afterAutospacing="1" w:line="240" w:lineRule="auto"/>
        <w:ind w:left="495"/>
        <w:rPr>
          <w:rFonts w:ascii="Arial" w:eastAsia="Times New Roman" w:hAnsi="Arial" w:cs="Arial"/>
          <w:color w:val="333333"/>
          <w:sz w:val="24"/>
          <w:szCs w:val="24"/>
          <w:lang w:val="en" w:eastAsia="en-GB"/>
        </w:rPr>
      </w:pPr>
      <w:r w:rsidRPr="00CD0782">
        <w:rPr>
          <w:rFonts w:ascii="Arial" w:eastAsia="Times New Roman" w:hAnsi="Arial" w:cs="Arial"/>
          <w:color w:val="333333"/>
          <w:sz w:val="24"/>
          <w:szCs w:val="24"/>
          <w:lang w:val="en" w:eastAsia="en-GB"/>
        </w:rPr>
        <w:t xml:space="preserve">    </w:t>
      </w:r>
      <w:r w:rsidR="006E7D55" w:rsidRPr="006E7D55">
        <w:rPr>
          <w:rFonts w:ascii="Arial" w:eastAsia="Times New Roman" w:hAnsi="Arial" w:cs="Arial"/>
          <w:color w:val="333333"/>
          <w:sz w:val="24"/>
          <w:szCs w:val="24"/>
          <w:lang w:val="en" w:eastAsia="en-GB"/>
        </w:rPr>
        <w:t>Head of Apprenticeship Hub</w:t>
      </w:r>
    </w:p>
    <w:p w:rsidR="00636E16" w:rsidRPr="00CD0782" w:rsidRDefault="00636E16" w:rsidP="00636E16">
      <w:pPr>
        <w:spacing w:after="240" w:line="240" w:lineRule="auto"/>
        <w:rPr>
          <w:rFonts w:ascii="Arial" w:eastAsia="Times New Roman" w:hAnsi="Arial" w:cs="Arial"/>
          <w:color w:val="333333"/>
          <w:sz w:val="24"/>
          <w:szCs w:val="24"/>
          <w:lang w:val="en" w:eastAsia="en-GB"/>
        </w:rPr>
      </w:pPr>
      <w:r w:rsidRPr="00CD0782">
        <w:rPr>
          <w:rFonts w:ascii="Arial" w:eastAsia="Times New Roman" w:hAnsi="Arial" w:cs="Arial"/>
          <w:color w:val="333333"/>
          <w:sz w:val="24"/>
          <w:szCs w:val="24"/>
          <w:lang w:val="en" w:eastAsia="en-GB"/>
        </w:rPr>
        <w:br/>
        <w:t>Policy Approval:</w:t>
      </w:r>
    </w:p>
    <w:p w:rsidR="00636E16" w:rsidRPr="00CD0782" w:rsidRDefault="00636E16" w:rsidP="00636E16">
      <w:pPr>
        <w:numPr>
          <w:ilvl w:val="0"/>
          <w:numId w:val="18"/>
        </w:numPr>
        <w:spacing w:before="100" w:beforeAutospacing="1" w:after="100" w:afterAutospacing="1" w:line="240" w:lineRule="auto"/>
        <w:ind w:left="495"/>
        <w:rPr>
          <w:rFonts w:ascii="Arial" w:eastAsia="Times New Roman" w:hAnsi="Arial" w:cs="Arial"/>
          <w:color w:val="333333"/>
          <w:sz w:val="24"/>
          <w:szCs w:val="24"/>
          <w:lang w:val="en" w:eastAsia="en-GB"/>
        </w:rPr>
      </w:pPr>
      <w:r w:rsidRPr="00CD0782">
        <w:rPr>
          <w:rFonts w:ascii="Arial" w:eastAsia="Times New Roman" w:hAnsi="Arial" w:cs="Arial"/>
          <w:color w:val="333333"/>
          <w:sz w:val="24"/>
          <w:szCs w:val="24"/>
          <w:lang w:val="en" w:eastAsia="en-GB"/>
        </w:rPr>
        <w:lastRenderedPageBreak/>
        <w:t>    The University’s</w:t>
      </w:r>
      <w:r w:rsidR="0082434D">
        <w:rPr>
          <w:rFonts w:ascii="Arial" w:eastAsia="Times New Roman" w:hAnsi="Arial" w:cs="Arial"/>
          <w:color w:val="333333"/>
          <w:sz w:val="24"/>
          <w:szCs w:val="24"/>
          <w:lang w:val="en" w:eastAsia="en-GB"/>
        </w:rPr>
        <w:t xml:space="preserve"> A</w:t>
      </w:r>
      <w:r w:rsidR="00CC29ED">
        <w:rPr>
          <w:rFonts w:ascii="Arial" w:eastAsia="Times New Roman" w:hAnsi="Arial" w:cs="Arial"/>
          <w:color w:val="333333"/>
          <w:sz w:val="24"/>
          <w:szCs w:val="24"/>
          <w:lang w:val="en" w:eastAsia="en-GB"/>
        </w:rPr>
        <w:t>cademic Board</w:t>
      </w:r>
    </w:p>
    <w:p w:rsidR="00636E16" w:rsidRDefault="00636E16" w:rsidP="00E65BE5">
      <w:pPr>
        <w:spacing w:after="150" w:line="240" w:lineRule="auto"/>
        <w:rPr>
          <w:rFonts w:ascii="Arial" w:eastAsia="Times New Roman" w:hAnsi="Arial" w:cs="Arial"/>
          <w:color w:val="333333"/>
          <w:sz w:val="24"/>
          <w:szCs w:val="24"/>
          <w:lang w:val="en" w:eastAsia="en-GB"/>
        </w:rPr>
      </w:pPr>
      <w:r w:rsidRPr="00CD0782">
        <w:rPr>
          <w:rFonts w:ascii="Arial" w:eastAsia="Times New Roman" w:hAnsi="Arial" w:cs="Arial"/>
          <w:color w:val="333333"/>
          <w:sz w:val="24"/>
          <w:szCs w:val="24"/>
          <w:lang w:val="en" w:eastAsia="en-GB"/>
        </w:rPr>
        <w:br/>
      </w:r>
      <w:r w:rsidRPr="00CD0782">
        <w:rPr>
          <w:rFonts w:ascii="Arial" w:eastAsia="Times New Roman" w:hAnsi="Arial" w:cs="Arial"/>
          <w:color w:val="333333"/>
          <w:sz w:val="24"/>
          <w:szCs w:val="24"/>
          <w:lang w:val="en" w:eastAsia="en-GB"/>
        </w:rPr>
        <w:br/>
      </w:r>
      <w:r w:rsidRPr="00CD0782">
        <w:rPr>
          <w:rFonts w:ascii="Arial" w:eastAsia="Times New Roman" w:hAnsi="Arial" w:cs="Arial"/>
          <w:b/>
          <w:bCs/>
          <w:color w:val="333333"/>
          <w:sz w:val="24"/>
          <w:szCs w:val="24"/>
          <w:lang w:val="en" w:eastAsia="en-GB"/>
        </w:rPr>
        <w:t>Policy sign-off</w:t>
      </w:r>
      <w:r w:rsidRPr="00CD0782">
        <w:rPr>
          <w:rFonts w:ascii="Arial" w:eastAsia="Times New Roman" w:hAnsi="Arial" w:cs="Arial"/>
          <w:color w:val="333333"/>
          <w:sz w:val="24"/>
          <w:szCs w:val="24"/>
          <w:lang w:val="en" w:eastAsia="en-GB"/>
        </w:rPr>
        <w:br/>
      </w:r>
    </w:p>
    <w:p w:rsidR="00BA4513" w:rsidRDefault="00BA4513" w:rsidP="00E65BE5">
      <w:pPr>
        <w:spacing w:after="150" w:line="240" w:lineRule="auto"/>
        <w:rPr>
          <w:rFonts w:ascii="Arial" w:eastAsia="Times New Roman" w:hAnsi="Arial" w:cs="Arial"/>
          <w:color w:val="333333"/>
          <w:sz w:val="24"/>
          <w:szCs w:val="24"/>
          <w:lang w:val="en" w:eastAsia="en-GB"/>
        </w:rPr>
      </w:pPr>
    </w:p>
    <w:p w:rsidR="00BA4513" w:rsidRDefault="00BA4513" w:rsidP="00E65BE5">
      <w:pPr>
        <w:spacing w:after="150" w:line="240" w:lineRule="auto"/>
        <w:rPr>
          <w:rFonts w:ascii="Arial" w:eastAsia="Times New Roman" w:hAnsi="Arial" w:cs="Arial"/>
          <w:color w:val="333333"/>
          <w:sz w:val="24"/>
          <w:szCs w:val="24"/>
          <w:lang w:val="en" w:eastAsia="en-GB"/>
        </w:rPr>
      </w:pPr>
    </w:p>
    <w:p w:rsidR="00BA4513" w:rsidRDefault="00BA4513" w:rsidP="00E65BE5">
      <w:pPr>
        <w:spacing w:after="150" w:line="240" w:lineRule="auto"/>
        <w:rPr>
          <w:rFonts w:ascii="Arial" w:eastAsia="Times New Roman" w:hAnsi="Arial" w:cs="Arial"/>
          <w:color w:val="333333"/>
          <w:sz w:val="24"/>
          <w:szCs w:val="24"/>
          <w:lang w:val="en" w:eastAsia="en-GB"/>
        </w:rPr>
      </w:pPr>
    </w:p>
    <w:p w:rsidR="00BA4513" w:rsidRPr="00CD0782" w:rsidRDefault="00BA4513" w:rsidP="00E65BE5">
      <w:pPr>
        <w:spacing w:after="150" w:line="240" w:lineRule="auto"/>
        <w:rPr>
          <w:rFonts w:ascii="Arial" w:eastAsia="Times New Roman" w:hAnsi="Arial" w:cs="Arial"/>
          <w:color w:val="333333"/>
          <w:sz w:val="24"/>
          <w:szCs w:val="24"/>
          <w:lang w:val="en" w:eastAsia="en-GB"/>
        </w:rPr>
      </w:pPr>
      <w:bookmarkStart w:id="0" w:name="_GoBack"/>
      <w:bookmarkEnd w:id="0"/>
    </w:p>
    <w:tbl>
      <w:tblPr>
        <w:tblW w:w="10799" w:type="dxa"/>
        <w:tblInd w:w="-719" w:type="dxa"/>
        <w:tblCellMar>
          <w:left w:w="0" w:type="dxa"/>
          <w:right w:w="0" w:type="dxa"/>
        </w:tblCellMar>
        <w:tblLook w:val="04A0" w:firstRow="1" w:lastRow="0" w:firstColumn="1" w:lastColumn="0" w:noHBand="0" w:noVBand="1"/>
      </w:tblPr>
      <w:tblGrid>
        <w:gridCol w:w="2127"/>
        <w:gridCol w:w="2977"/>
        <w:gridCol w:w="3172"/>
        <w:gridCol w:w="2523"/>
      </w:tblGrid>
      <w:tr w:rsidR="00BA4513" w:rsidTr="00BA4513">
        <w:trPr>
          <w:trHeight w:val="331"/>
        </w:trPr>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4513" w:rsidRDefault="00BA4513">
            <w:pPr>
              <w:spacing w:before="120" w:after="120"/>
            </w:pPr>
            <w:r>
              <w:t>Author (role)</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4513" w:rsidRDefault="00BA4513">
            <w:pPr>
              <w:spacing w:before="120" w:after="120"/>
            </w:pPr>
            <w:r>
              <w:t>Michele Roberts – Head of Apprenticeship Hub</w:t>
            </w:r>
          </w:p>
        </w:tc>
        <w:tc>
          <w:tcPr>
            <w:tcW w:w="31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4513" w:rsidRDefault="00BA4513">
            <w:pPr>
              <w:spacing w:before="120" w:after="120"/>
            </w:pPr>
            <w:r>
              <w:t>Date of approval</w:t>
            </w:r>
          </w:p>
        </w:tc>
        <w:tc>
          <w:tcPr>
            <w:tcW w:w="25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4513" w:rsidRDefault="00BA4513">
            <w:pPr>
              <w:spacing w:before="120" w:after="120"/>
            </w:pPr>
            <w:r>
              <w:t>17/09/2020</w:t>
            </w:r>
          </w:p>
        </w:tc>
      </w:tr>
      <w:tr w:rsidR="00BA4513" w:rsidTr="00BA4513">
        <w:trPr>
          <w:trHeight w:val="68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513" w:rsidRDefault="00BA4513">
            <w:pPr>
              <w:spacing w:before="120" w:after="120"/>
            </w:pPr>
            <w:r>
              <w:t>Approving committee</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BA4513" w:rsidRDefault="00BA4513">
            <w:pPr>
              <w:spacing w:before="120" w:after="120"/>
            </w:pPr>
            <w:r>
              <w:t>Academic Board</w:t>
            </w:r>
          </w:p>
        </w:tc>
        <w:tc>
          <w:tcPr>
            <w:tcW w:w="3172" w:type="dxa"/>
            <w:tcBorders>
              <w:top w:val="nil"/>
              <w:left w:val="nil"/>
              <w:bottom w:val="single" w:sz="8" w:space="0" w:color="auto"/>
              <w:right w:val="single" w:sz="8" w:space="0" w:color="auto"/>
            </w:tcBorders>
            <w:tcMar>
              <w:top w:w="0" w:type="dxa"/>
              <w:left w:w="108" w:type="dxa"/>
              <w:bottom w:w="0" w:type="dxa"/>
              <w:right w:w="108" w:type="dxa"/>
            </w:tcMar>
            <w:hideMark/>
          </w:tcPr>
          <w:p w:rsidR="00BA4513" w:rsidRDefault="00BA4513">
            <w:pPr>
              <w:spacing w:before="120" w:after="120"/>
            </w:pPr>
            <w:r>
              <w:t>Review date</w:t>
            </w:r>
          </w:p>
        </w:tc>
        <w:tc>
          <w:tcPr>
            <w:tcW w:w="2523" w:type="dxa"/>
            <w:tcBorders>
              <w:top w:val="nil"/>
              <w:left w:val="nil"/>
              <w:bottom w:val="single" w:sz="8" w:space="0" w:color="auto"/>
              <w:right w:val="single" w:sz="8" w:space="0" w:color="auto"/>
            </w:tcBorders>
            <w:tcMar>
              <w:top w:w="0" w:type="dxa"/>
              <w:left w:w="108" w:type="dxa"/>
              <w:bottom w:w="0" w:type="dxa"/>
              <w:right w:w="108" w:type="dxa"/>
            </w:tcMar>
            <w:hideMark/>
          </w:tcPr>
          <w:p w:rsidR="00BA4513" w:rsidRDefault="00BA4513">
            <w:pPr>
              <w:spacing w:before="120" w:after="120"/>
            </w:pPr>
            <w:r>
              <w:t>August 2021</w:t>
            </w:r>
          </w:p>
        </w:tc>
      </w:tr>
    </w:tbl>
    <w:p w:rsidR="006D457A" w:rsidRPr="00CD0782" w:rsidRDefault="006D457A">
      <w:pPr>
        <w:rPr>
          <w:rFonts w:ascii="Arial" w:hAnsi="Arial" w:cs="Arial"/>
          <w:sz w:val="24"/>
          <w:szCs w:val="24"/>
        </w:rPr>
      </w:pPr>
    </w:p>
    <w:sectPr w:rsidR="006D457A" w:rsidRPr="00CD078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7AD" w:rsidRDefault="00E447AD" w:rsidP="00E447AD">
      <w:pPr>
        <w:spacing w:after="0" w:line="240" w:lineRule="auto"/>
      </w:pPr>
      <w:r>
        <w:separator/>
      </w:r>
    </w:p>
  </w:endnote>
  <w:endnote w:type="continuationSeparator" w:id="0">
    <w:p w:rsidR="00E447AD" w:rsidRDefault="00E447AD" w:rsidP="00E44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E78" w:rsidRDefault="00AE0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835578"/>
      <w:docPartObj>
        <w:docPartGallery w:val="Page Numbers (Bottom of Page)"/>
        <w:docPartUnique/>
      </w:docPartObj>
    </w:sdtPr>
    <w:sdtEndPr>
      <w:rPr>
        <w:noProof/>
      </w:rPr>
    </w:sdtEndPr>
    <w:sdtContent>
      <w:p w:rsidR="00B75934" w:rsidRDefault="00B75934">
        <w:pPr>
          <w:pStyle w:val="Footer"/>
          <w:jc w:val="center"/>
        </w:pPr>
        <w:r>
          <w:fldChar w:fldCharType="begin"/>
        </w:r>
        <w:r>
          <w:instrText xml:space="preserve"> PAGE   \* MERGEFORMAT </w:instrText>
        </w:r>
        <w:r>
          <w:fldChar w:fldCharType="separate"/>
        </w:r>
        <w:r w:rsidR="00BA4513">
          <w:rPr>
            <w:noProof/>
          </w:rPr>
          <w:t>5</w:t>
        </w:r>
        <w:r>
          <w:rPr>
            <w:noProof/>
          </w:rPr>
          <w:fldChar w:fldCharType="end"/>
        </w:r>
      </w:p>
    </w:sdtContent>
  </w:sdt>
  <w:p w:rsidR="00AE0E78" w:rsidRDefault="00AE0E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E78" w:rsidRDefault="00AE0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7AD" w:rsidRDefault="00E447AD" w:rsidP="00E447AD">
      <w:pPr>
        <w:spacing w:after="0" w:line="240" w:lineRule="auto"/>
      </w:pPr>
      <w:r>
        <w:separator/>
      </w:r>
    </w:p>
  </w:footnote>
  <w:footnote w:type="continuationSeparator" w:id="0">
    <w:p w:rsidR="00E447AD" w:rsidRDefault="00E447AD" w:rsidP="00E44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E78" w:rsidRDefault="00AE0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E78" w:rsidRDefault="00AE0E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E78" w:rsidRDefault="00AE0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5196"/>
    <w:multiLevelType w:val="multilevel"/>
    <w:tmpl w:val="4C2A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C15C6"/>
    <w:multiLevelType w:val="multilevel"/>
    <w:tmpl w:val="FB72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B0CFC"/>
    <w:multiLevelType w:val="multilevel"/>
    <w:tmpl w:val="80A4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E327C"/>
    <w:multiLevelType w:val="multilevel"/>
    <w:tmpl w:val="1304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C41A7"/>
    <w:multiLevelType w:val="multilevel"/>
    <w:tmpl w:val="EAB4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23AC3"/>
    <w:multiLevelType w:val="hybridMultilevel"/>
    <w:tmpl w:val="FD52BD6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6" w15:restartNumberingAfterBreak="0">
    <w:nsid w:val="25DB00E7"/>
    <w:multiLevelType w:val="multilevel"/>
    <w:tmpl w:val="AE42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53303C"/>
    <w:multiLevelType w:val="multilevel"/>
    <w:tmpl w:val="4B3CD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BE04EB"/>
    <w:multiLevelType w:val="hybridMultilevel"/>
    <w:tmpl w:val="9ACE6C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B26965"/>
    <w:multiLevelType w:val="multilevel"/>
    <w:tmpl w:val="0BA6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341A8D"/>
    <w:multiLevelType w:val="multilevel"/>
    <w:tmpl w:val="992002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49D33C0"/>
    <w:multiLevelType w:val="multilevel"/>
    <w:tmpl w:val="00AE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4B5925"/>
    <w:multiLevelType w:val="multilevel"/>
    <w:tmpl w:val="4A82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A86B14"/>
    <w:multiLevelType w:val="multilevel"/>
    <w:tmpl w:val="39B0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FA5D29"/>
    <w:multiLevelType w:val="multilevel"/>
    <w:tmpl w:val="6668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F87172"/>
    <w:multiLevelType w:val="multilevel"/>
    <w:tmpl w:val="E3BA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6307F3"/>
    <w:multiLevelType w:val="hybridMultilevel"/>
    <w:tmpl w:val="71AAF70C"/>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7" w15:restartNumberingAfterBreak="0">
    <w:nsid w:val="5E2D2C2F"/>
    <w:multiLevelType w:val="multilevel"/>
    <w:tmpl w:val="7708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DA716B"/>
    <w:multiLevelType w:val="multilevel"/>
    <w:tmpl w:val="A8E6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583F58"/>
    <w:multiLevelType w:val="multilevel"/>
    <w:tmpl w:val="A2C4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907B98"/>
    <w:multiLevelType w:val="hybridMultilevel"/>
    <w:tmpl w:val="9314ED5A"/>
    <w:lvl w:ilvl="0" w:tplc="08090005">
      <w:start w:val="1"/>
      <w:numFmt w:val="bullet"/>
      <w:lvlText w:val=""/>
      <w:lvlJc w:val="left"/>
      <w:pPr>
        <w:ind w:left="855" w:hanging="360"/>
      </w:pPr>
      <w:rPr>
        <w:rFonts w:ascii="Wingdings" w:hAnsi="Wingdings"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1" w15:restartNumberingAfterBreak="0">
    <w:nsid w:val="78552020"/>
    <w:multiLevelType w:val="multilevel"/>
    <w:tmpl w:val="439E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2"/>
  </w:num>
  <w:num w:numId="4">
    <w:abstractNumId w:val="19"/>
  </w:num>
  <w:num w:numId="5">
    <w:abstractNumId w:val="15"/>
  </w:num>
  <w:num w:numId="6">
    <w:abstractNumId w:val="4"/>
  </w:num>
  <w:num w:numId="7">
    <w:abstractNumId w:val="12"/>
  </w:num>
  <w:num w:numId="8">
    <w:abstractNumId w:val="18"/>
  </w:num>
  <w:num w:numId="9">
    <w:abstractNumId w:val="7"/>
  </w:num>
  <w:num w:numId="10">
    <w:abstractNumId w:val="0"/>
  </w:num>
  <w:num w:numId="11">
    <w:abstractNumId w:val="13"/>
  </w:num>
  <w:num w:numId="12">
    <w:abstractNumId w:val="17"/>
  </w:num>
  <w:num w:numId="13">
    <w:abstractNumId w:val="6"/>
  </w:num>
  <w:num w:numId="14">
    <w:abstractNumId w:val="21"/>
  </w:num>
  <w:num w:numId="15">
    <w:abstractNumId w:val="11"/>
  </w:num>
  <w:num w:numId="16">
    <w:abstractNumId w:val="3"/>
  </w:num>
  <w:num w:numId="17">
    <w:abstractNumId w:val="10"/>
  </w:num>
  <w:num w:numId="18">
    <w:abstractNumId w:val="1"/>
  </w:num>
  <w:num w:numId="19">
    <w:abstractNumId w:val="16"/>
  </w:num>
  <w:num w:numId="20">
    <w:abstractNumId w:val="8"/>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16"/>
    <w:rsid w:val="00054E95"/>
    <w:rsid w:val="000A64AC"/>
    <w:rsid w:val="000C621E"/>
    <w:rsid w:val="000F72FC"/>
    <w:rsid w:val="001061A4"/>
    <w:rsid w:val="001374D4"/>
    <w:rsid w:val="0015358C"/>
    <w:rsid w:val="0020129B"/>
    <w:rsid w:val="002046E2"/>
    <w:rsid w:val="002D0150"/>
    <w:rsid w:val="002D1B0F"/>
    <w:rsid w:val="002F4784"/>
    <w:rsid w:val="00302944"/>
    <w:rsid w:val="003236B9"/>
    <w:rsid w:val="0039383B"/>
    <w:rsid w:val="003B6C4E"/>
    <w:rsid w:val="003B6D54"/>
    <w:rsid w:val="004345A2"/>
    <w:rsid w:val="00467D22"/>
    <w:rsid w:val="004B5858"/>
    <w:rsid w:val="004D3FB8"/>
    <w:rsid w:val="004F2A8E"/>
    <w:rsid w:val="005127EA"/>
    <w:rsid w:val="00547A01"/>
    <w:rsid w:val="005573E2"/>
    <w:rsid w:val="00566C3C"/>
    <w:rsid w:val="005863B7"/>
    <w:rsid w:val="006327D4"/>
    <w:rsid w:val="00636E16"/>
    <w:rsid w:val="006D457A"/>
    <w:rsid w:val="006E7D55"/>
    <w:rsid w:val="00714968"/>
    <w:rsid w:val="00753D11"/>
    <w:rsid w:val="0082434D"/>
    <w:rsid w:val="00865E52"/>
    <w:rsid w:val="008D04F8"/>
    <w:rsid w:val="008F2DFC"/>
    <w:rsid w:val="008F316B"/>
    <w:rsid w:val="008F6C8E"/>
    <w:rsid w:val="009104C8"/>
    <w:rsid w:val="00935F4C"/>
    <w:rsid w:val="009911A8"/>
    <w:rsid w:val="009B5718"/>
    <w:rsid w:val="00A15E3E"/>
    <w:rsid w:val="00AE0E78"/>
    <w:rsid w:val="00B01CD3"/>
    <w:rsid w:val="00B75934"/>
    <w:rsid w:val="00B96A68"/>
    <w:rsid w:val="00BA40AF"/>
    <w:rsid w:val="00BA4513"/>
    <w:rsid w:val="00C02BD1"/>
    <w:rsid w:val="00C17789"/>
    <w:rsid w:val="00C80C64"/>
    <w:rsid w:val="00C87FD1"/>
    <w:rsid w:val="00CC0661"/>
    <w:rsid w:val="00CC29ED"/>
    <w:rsid w:val="00CD0782"/>
    <w:rsid w:val="00CD28F6"/>
    <w:rsid w:val="00CE4150"/>
    <w:rsid w:val="00D15F75"/>
    <w:rsid w:val="00D2399C"/>
    <w:rsid w:val="00D5224E"/>
    <w:rsid w:val="00D8086C"/>
    <w:rsid w:val="00E447AD"/>
    <w:rsid w:val="00E65BE5"/>
    <w:rsid w:val="00E8026C"/>
    <w:rsid w:val="00EE1C43"/>
    <w:rsid w:val="00F85F35"/>
    <w:rsid w:val="00F8688C"/>
    <w:rsid w:val="00FB0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542A5D"/>
  <w15:docId w15:val="{17B0EF6C-19E1-4899-9F42-69934737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D55"/>
    <w:rPr>
      <w:rFonts w:ascii="Tahoma" w:hAnsi="Tahoma" w:cs="Tahoma"/>
      <w:sz w:val="16"/>
      <w:szCs w:val="16"/>
    </w:rPr>
  </w:style>
  <w:style w:type="table" w:styleId="TableGrid">
    <w:name w:val="Table Grid"/>
    <w:basedOn w:val="TableNormal"/>
    <w:uiPriority w:val="59"/>
    <w:rsid w:val="00F85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47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7AD"/>
  </w:style>
  <w:style w:type="paragraph" w:styleId="Footer">
    <w:name w:val="footer"/>
    <w:basedOn w:val="Normal"/>
    <w:link w:val="FooterChar"/>
    <w:uiPriority w:val="99"/>
    <w:unhideWhenUsed/>
    <w:rsid w:val="00E447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7AD"/>
  </w:style>
  <w:style w:type="paragraph" w:customStyle="1" w:styleId="EgressHeaderStylepublic">
    <w:name w:val="EgressHeaderStylepublic"/>
    <w:basedOn w:val="Normal"/>
    <w:semiHidden/>
    <w:rsid w:val="00E447AD"/>
    <w:pPr>
      <w:spacing w:after="0" w:line="240" w:lineRule="auto"/>
      <w:jc w:val="center"/>
    </w:pPr>
    <w:rPr>
      <w:rFonts w:ascii="Calibri" w:eastAsia="Times New Roman" w:hAnsi="Calibri" w:cs="Calibri"/>
      <w:color w:val="000000"/>
      <w:sz w:val="24"/>
      <w:szCs w:val="24"/>
      <w:lang w:val="en" w:eastAsia="en-GB"/>
    </w:rPr>
  </w:style>
  <w:style w:type="paragraph" w:customStyle="1" w:styleId="EgressFooterStylepublic">
    <w:name w:val="EgressFooterStylepublic"/>
    <w:basedOn w:val="Normal"/>
    <w:semiHidden/>
    <w:rsid w:val="00E447AD"/>
    <w:pPr>
      <w:spacing w:after="0" w:line="240" w:lineRule="auto"/>
      <w:jc w:val="center"/>
    </w:pPr>
    <w:rPr>
      <w:rFonts w:ascii="Calibri" w:eastAsia="Times New Roman" w:hAnsi="Calibri" w:cs="Calibri"/>
      <w:color w:val="000000"/>
      <w:sz w:val="24"/>
      <w:szCs w:val="24"/>
      <w:lang w:val="en" w:eastAsia="en-GB"/>
    </w:rPr>
  </w:style>
  <w:style w:type="paragraph" w:customStyle="1" w:styleId="Default">
    <w:name w:val="Default"/>
    <w:rsid w:val="002D1B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15467">
      <w:bodyDiv w:val="1"/>
      <w:marLeft w:val="0"/>
      <w:marRight w:val="0"/>
      <w:marTop w:val="0"/>
      <w:marBottom w:val="0"/>
      <w:divBdr>
        <w:top w:val="none" w:sz="0" w:space="0" w:color="auto"/>
        <w:left w:val="none" w:sz="0" w:space="0" w:color="auto"/>
        <w:bottom w:val="none" w:sz="0" w:space="0" w:color="auto"/>
        <w:right w:val="none" w:sz="0" w:space="0" w:color="auto"/>
      </w:divBdr>
      <w:divsChild>
        <w:div w:id="97915353">
          <w:marLeft w:val="-225"/>
          <w:marRight w:val="-225"/>
          <w:marTop w:val="0"/>
          <w:marBottom w:val="0"/>
          <w:divBdr>
            <w:top w:val="none" w:sz="0" w:space="0" w:color="auto"/>
            <w:left w:val="none" w:sz="0" w:space="0" w:color="auto"/>
            <w:bottom w:val="none" w:sz="0" w:space="0" w:color="auto"/>
            <w:right w:val="none" w:sz="0" w:space="0" w:color="auto"/>
          </w:divBdr>
          <w:divsChild>
            <w:div w:id="6084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70D4F-2915-4D73-8B32-D315A0CCD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Sharon</dc:creator>
  <cp:lastModifiedBy>Chilton, Samantha</cp:lastModifiedBy>
  <cp:revision>20</cp:revision>
  <dcterms:created xsi:type="dcterms:W3CDTF">2020-08-10T15:46:00Z</dcterms:created>
  <dcterms:modified xsi:type="dcterms:W3CDTF">2020-10-07T13:22:00Z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4cc1f485682c4fbf9597bf005d5dd07c</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public</vt:lpwstr>
  </property>
  <property fmtid="{D5CDD505-2E9C-101B-9397-08002B2CF9AE}" pid="6" name="SW-CLASSIFIED-BY">
    <vt:lpwstr>s.chilton@wlv.ac.uk</vt:lpwstr>
  </property>
  <property fmtid="{D5CDD505-2E9C-101B-9397-08002B2CF9AE}" pid="7" name="SW-CLASSIFICATION-DATE">
    <vt:lpwstr>2019-05-10T10:13:11.6051791Z</vt:lpwstr>
  </property>
  <property fmtid="{D5CDD505-2E9C-101B-9397-08002B2CF9AE}" pid="8" name="SW-META-DATA">
    <vt:lpwstr>!!!EGSTAMP:5cccbfb0-e702-4a96-836d-ed15069f8987:public;S=0;DESCRIPTION=Unclassified - Public!!!</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rdwO0qCRKWET0LS07m3YtOiZELEC1GSSWEdYXTSCcPY=</vt:lpwstr>
  </property>
</Properties>
</file>