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09" w:type="dxa"/>
        <w:tblLook w:val="04A0" w:firstRow="1" w:lastRow="0" w:firstColumn="1" w:lastColumn="0" w:noHBand="0" w:noVBand="1"/>
      </w:tblPr>
      <w:tblGrid>
        <w:gridCol w:w="776"/>
        <w:gridCol w:w="8433"/>
      </w:tblGrid>
      <w:tr w:rsidR="00306F95" w:rsidRPr="00E234CE" w14:paraId="7EBB7175" w14:textId="77777777" w:rsidTr="00B14A3E">
        <w:tc>
          <w:tcPr>
            <w:tcW w:w="776" w:type="dxa"/>
          </w:tcPr>
          <w:p w14:paraId="777C2A51" w14:textId="46F5C9EB" w:rsidR="00306F95" w:rsidRPr="00E234CE" w:rsidRDefault="00306F95" w:rsidP="00C867CC">
            <w:pPr>
              <w:spacing w:before="120" w:after="120"/>
              <w:rPr>
                <w:rFonts w:cstheme="minorHAnsi"/>
                <w:b/>
                <w:bCs/>
                <w:sz w:val="32"/>
                <w:szCs w:val="32"/>
              </w:rPr>
            </w:pPr>
            <w:r w:rsidRPr="00E234CE">
              <w:rPr>
                <w:rFonts w:cstheme="minorHAnsi"/>
                <w:b/>
                <w:bCs/>
                <w:sz w:val="32"/>
                <w:szCs w:val="32"/>
              </w:rPr>
              <w:t>1.</w:t>
            </w:r>
          </w:p>
        </w:tc>
        <w:tc>
          <w:tcPr>
            <w:tcW w:w="8433" w:type="dxa"/>
          </w:tcPr>
          <w:p w14:paraId="71705D62" w14:textId="5EC4B973" w:rsidR="00306F95" w:rsidRPr="00E234CE" w:rsidRDefault="00306F95" w:rsidP="00C867CC">
            <w:pPr>
              <w:spacing w:before="120" w:after="120"/>
              <w:rPr>
                <w:rFonts w:cstheme="minorHAnsi"/>
                <w:b/>
                <w:bCs/>
                <w:sz w:val="32"/>
                <w:szCs w:val="32"/>
              </w:rPr>
            </w:pPr>
            <w:r w:rsidRPr="00E234CE">
              <w:rPr>
                <w:rFonts w:cstheme="minorHAnsi"/>
                <w:b/>
                <w:bCs/>
                <w:sz w:val="32"/>
                <w:szCs w:val="32"/>
              </w:rPr>
              <w:t>Introduction</w:t>
            </w:r>
          </w:p>
        </w:tc>
      </w:tr>
      <w:tr w:rsidR="000F2290" w:rsidRPr="00E234CE" w14:paraId="2B141D97" w14:textId="77777777" w:rsidTr="00B83EE6">
        <w:tc>
          <w:tcPr>
            <w:tcW w:w="9209" w:type="dxa"/>
            <w:gridSpan w:val="2"/>
          </w:tcPr>
          <w:p w14:paraId="2FF6D347" w14:textId="371017D4" w:rsidR="000F2290" w:rsidRPr="00E234CE" w:rsidRDefault="000F2290" w:rsidP="00C518B6">
            <w:pPr>
              <w:spacing w:before="120" w:after="120"/>
              <w:rPr>
                <w:rFonts w:cstheme="minorHAnsi"/>
              </w:rPr>
            </w:pPr>
            <w:r w:rsidRPr="00E234CE">
              <w:rPr>
                <w:rFonts w:cstheme="minorHAnsi"/>
              </w:rPr>
              <w:t>These Academic Regulations set out the rules which govern how courses are structured and what students need to do to successfully complete their studies.</w:t>
            </w:r>
          </w:p>
        </w:tc>
      </w:tr>
      <w:tr w:rsidR="00306F95" w:rsidRPr="00E234CE" w14:paraId="7DB10FB3" w14:textId="77777777" w:rsidTr="00B14A3E">
        <w:tc>
          <w:tcPr>
            <w:tcW w:w="776" w:type="dxa"/>
          </w:tcPr>
          <w:p w14:paraId="3DBFF8AE" w14:textId="4B042AE6" w:rsidR="00306F95" w:rsidRPr="00E234CE" w:rsidRDefault="00306F95" w:rsidP="00300812">
            <w:pPr>
              <w:spacing w:before="120" w:after="120"/>
              <w:jc w:val="right"/>
              <w:rPr>
                <w:rFonts w:cstheme="minorHAnsi"/>
              </w:rPr>
            </w:pPr>
            <w:r w:rsidRPr="00E234CE">
              <w:rPr>
                <w:rFonts w:cstheme="minorHAnsi"/>
              </w:rPr>
              <w:t>1.1.1</w:t>
            </w:r>
          </w:p>
        </w:tc>
        <w:tc>
          <w:tcPr>
            <w:tcW w:w="8433" w:type="dxa"/>
          </w:tcPr>
          <w:p w14:paraId="08B4085A" w14:textId="5B5A364C" w:rsidR="00306F95" w:rsidRPr="00E234CE" w:rsidRDefault="00B1490C" w:rsidP="00A45B6C">
            <w:pPr>
              <w:spacing w:before="120" w:after="120"/>
              <w:jc w:val="both"/>
              <w:rPr>
                <w:rFonts w:cstheme="minorHAnsi"/>
              </w:rPr>
            </w:pPr>
            <w:r w:rsidRPr="00E234CE">
              <w:rPr>
                <w:rFonts w:cstheme="minorHAnsi"/>
              </w:rPr>
              <w:t xml:space="preserve">Academic Regulations must be approved by Academic Board and will be reviewed annually by </w:t>
            </w:r>
            <w:r w:rsidR="008F7745" w:rsidRPr="00E234CE">
              <w:rPr>
                <w:rFonts w:cstheme="minorHAnsi"/>
              </w:rPr>
              <w:t>them</w:t>
            </w:r>
            <w:r w:rsidRPr="00E234CE">
              <w:rPr>
                <w:rFonts w:cstheme="minorHAnsi"/>
              </w:rPr>
              <w:t xml:space="preserve"> or a designated subcommittee.</w:t>
            </w:r>
          </w:p>
        </w:tc>
      </w:tr>
      <w:tr w:rsidR="00306F95" w:rsidRPr="00E234CE" w14:paraId="2D1C8D6B" w14:textId="77777777" w:rsidTr="00B14A3E">
        <w:tc>
          <w:tcPr>
            <w:tcW w:w="776" w:type="dxa"/>
          </w:tcPr>
          <w:p w14:paraId="0CB45046" w14:textId="4E85934A" w:rsidR="00306F95" w:rsidRPr="00E234CE" w:rsidRDefault="00306F95" w:rsidP="00300812">
            <w:pPr>
              <w:spacing w:before="120" w:after="120"/>
              <w:jc w:val="right"/>
              <w:rPr>
                <w:rFonts w:cstheme="minorHAnsi"/>
              </w:rPr>
            </w:pPr>
            <w:r w:rsidRPr="00E234CE">
              <w:rPr>
                <w:rFonts w:cstheme="minorHAnsi"/>
              </w:rPr>
              <w:t>1.1.2</w:t>
            </w:r>
          </w:p>
        </w:tc>
        <w:tc>
          <w:tcPr>
            <w:tcW w:w="8433" w:type="dxa"/>
          </w:tcPr>
          <w:p w14:paraId="7C7845D9" w14:textId="2B72C804" w:rsidR="00306F95" w:rsidRPr="00E234CE" w:rsidRDefault="00306F95" w:rsidP="00A45B6C">
            <w:pPr>
              <w:spacing w:before="120" w:after="120"/>
              <w:jc w:val="both"/>
              <w:rPr>
                <w:rFonts w:cstheme="minorHAnsi"/>
              </w:rPr>
            </w:pPr>
            <w:r w:rsidRPr="00E234CE">
              <w:rPr>
                <w:rFonts w:cstheme="minorHAnsi"/>
              </w:rPr>
              <w:t>Where a course has any additional or alternative rules set by a Professional Statutory and Regulatory Body (PSRB) or where there are specific legal requirements these will take priority over the University’s Academic Regulations.</w:t>
            </w:r>
          </w:p>
        </w:tc>
      </w:tr>
      <w:tr w:rsidR="008E439E" w:rsidRPr="00E234CE" w14:paraId="360AA907" w14:textId="77777777" w:rsidTr="00B14A3E">
        <w:tc>
          <w:tcPr>
            <w:tcW w:w="776" w:type="dxa"/>
          </w:tcPr>
          <w:p w14:paraId="379A525E" w14:textId="28AEDFF7" w:rsidR="008E439E" w:rsidRPr="00E234CE" w:rsidRDefault="008E439E" w:rsidP="00300812">
            <w:pPr>
              <w:spacing w:before="120" w:after="120"/>
              <w:jc w:val="right"/>
              <w:rPr>
                <w:rFonts w:cstheme="minorHAnsi"/>
              </w:rPr>
            </w:pPr>
            <w:r w:rsidRPr="00E234CE">
              <w:rPr>
                <w:rFonts w:cstheme="minorHAnsi"/>
              </w:rPr>
              <w:t>1.1.</w:t>
            </w:r>
            <w:r w:rsidR="009F1F76" w:rsidRPr="00E234CE">
              <w:rPr>
                <w:rFonts w:cstheme="minorHAnsi"/>
              </w:rPr>
              <w:t>3</w:t>
            </w:r>
          </w:p>
        </w:tc>
        <w:tc>
          <w:tcPr>
            <w:tcW w:w="8433" w:type="dxa"/>
          </w:tcPr>
          <w:p w14:paraId="3656ABD4" w14:textId="00EADCE3" w:rsidR="008E439E" w:rsidRPr="00E234CE" w:rsidRDefault="008E439E" w:rsidP="00A45B6C">
            <w:pPr>
              <w:spacing w:before="120" w:after="120"/>
              <w:jc w:val="both"/>
              <w:rPr>
                <w:rFonts w:cstheme="minorHAnsi"/>
              </w:rPr>
            </w:pPr>
            <w:r w:rsidRPr="00E234CE">
              <w:rPr>
                <w:rFonts w:cstheme="minorHAnsi"/>
              </w:rPr>
              <w:t>All awards offered by the University must be approved by the Board of Governors</w:t>
            </w:r>
            <w:r w:rsidRPr="00E234CE">
              <w:rPr>
                <w:rFonts w:cstheme="minorHAnsi"/>
                <w:color w:val="FF0000"/>
              </w:rPr>
              <w:t xml:space="preserve"> </w:t>
            </w:r>
            <w:r w:rsidRPr="00E234CE">
              <w:rPr>
                <w:rFonts w:cstheme="minorHAnsi"/>
              </w:rPr>
              <w:t xml:space="preserve">and listed in </w:t>
            </w:r>
            <w:hyperlink r:id="rId10" w:history="1">
              <w:r w:rsidRPr="00E234CE">
                <w:rPr>
                  <w:rStyle w:val="Hyperlink"/>
                  <w:rFonts w:cstheme="minorHAnsi"/>
                </w:rPr>
                <w:t>University Bye-Law No. 5</w:t>
              </w:r>
            </w:hyperlink>
            <w:r w:rsidRPr="00E234CE">
              <w:rPr>
                <w:rFonts w:cstheme="minorHAnsi"/>
              </w:rPr>
              <w:t xml:space="preserve"> before they can be advertised.</w:t>
            </w:r>
          </w:p>
        </w:tc>
      </w:tr>
      <w:tr w:rsidR="00306F95" w:rsidRPr="00E234CE" w14:paraId="27162A76" w14:textId="77777777" w:rsidTr="00B14A3E">
        <w:tc>
          <w:tcPr>
            <w:tcW w:w="776" w:type="dxa"/>
          </w:tcPr>
          <w:p w14:paraId="3B6A17D0" w14:textId="4E26A7EB" w:rsidR="00306F95" w:rsidRPr="00E234CE" w:rsidRDefault="00306F95" w:rsidP="00300812">
            <w:pPr>
              <w:spacing w:before="120" w:after="120"/>
              <w:jc w:val="right"/>
              <w:rPr>
                <w:rFonts w:cstheme="minorHAnsi"/>
              </w:rPr>
            </w:pPr>
            <w:r w:rsidRPr="00E234CE">
              <w:rPr>
                <w:rFonts w:cstheme="minorHAnsi"/>
              </w:rPr>
              <w:t>1.1.</w:t>
            </w:r>
            <w:r w:rsidR="009F1F76" w:rsidRPr="00E234CE">
              <w:rPr>
                <w:rFonts w:cstheme="minorHAnsi"/>
              </w:rPr>
              <w:t>4</w:t>
            </w:r>
          </w:p>
        </w:tc>
        <w:tc>
          <w:tcPr>
            <w:tcW w:w="8433" w:type="dxa"/>
          </w:tcPr>
          <w:p w14:paraId="07F1098A" w14:textId="6C44EED8" w:rsidR="00137398" w:rsidRPr="00E234CE" w:rsidRDefault="00817DF3" w:rsidP="00A45B6C">
            <w:pPr>
              <w:spacing w:before="120" w:after="120"/>
              <w:jc w:val="both"/>
              <w:rPr>
                <w:rFonts w:cstheme="minorHAnsi"/>
              </w:rPr>
            </w:pPr>
            <w:r w:rsidRPr="00E234CE">
              <w:rPr>
                <w:rFonts w:cstheme="minorHAnsi"/>
              </w:rPr>
              <w:t xml:space="preserve">Any exemptions to these regulations must be formally approved by Academic Board or a designated subcommittee.  </w:t>
            </w:r>
            <w:r w:rsidR="00561C59" w:rsidRPr="00E234CE">
              <w:rPr>
                <w:rFonts w:cstheme="minorHAnsi"/>
              </w:rPr>
              <w:t xml:space="preserve">A list of all approved exemptions will be held </w:t>
            </w:r>
            <w:r w:rsidR="00747D48" w:rsidRPr="00E234CE">
              <w:rPr>
                <w:rFonts w:cstheme="minorHAnsi"/>
              </w:rPr>
              <w:t>centrally</w:t>
            </w:r>
            <w:r w:rsidR="008E7F7B" w:rsidRPr="00E234CE">
              <w:rPr>
                <w:rFonts w:cstheme="minorHAnsi"/>
              </w:rPr>
              <w:t>.</w:t>
            </w:r>
          </w:p>
          <w:p w14:paraId="09D13B5B" w14:textId="61A81315" w:rsidR="00AD0F24" w:rsidRPr="00E234CE" w:rsidRDefault="00817DF3" w:rsidP="00A45B6C">
            <w:pPr>
              <w:spacing w:before="120" w:after="120"/>
              <w:jc w:val="both"/>
              <w:rPr>
                <w:rFonts w:cstheme="minorHAnsi"/>
              </w:rPr>
            </w:pPr>
            <w:r w:rsidRPr="00E234CE">
              <w:rPr>
                <w:rFonts w:cstheme="minorHAnsi"/>
              </w:rPr>
              <w:t>Exemptions will</w:t>
            </w:r>
            <w:r w:rsidR="00AD0F24" w:rsidRPr="00E234CE">
              <w:rPr>
                <w:rFonts w:cstheme="minorHAnsi"/>
              </w:rPr>
              <w:t>:</w:t>
            </w:r>
          </w:p>
          <w:p w14:paraId="0E419679" w14:textId="44E68124" w:rsidR="00AD0F24" w:rsidRPr="00E234CE" w:rsidRDefault="00817DF3" w:rsidP="00A45B6C">
            <w:pPr>
              <w:pStyle w:val="ListParagraph"/>
              <w:numPr>
                <w:ilvl w:val="0"/>
                <w:numId w:val="17"/>
              </w:numPr>
              <w:spacing w:before="120" w:after="120"/>
              <w:jc w:val="both"/>
              <w:rPr>
                <w:rFonts w:cstheme="minorHAnsi"/>
              </w:rPr>
            </w:pPr>
            <w:r w:rsidRPr="00E234CE">
              <w:rPr>
                <w:rFonts w:cstheme="minorHAnsi"/>
              </w:rPr>
              <w:t xml:space="preserve">apply throughout the period of </w:t>
            </w:r>
            <w:r w:rsidR="00163DC3" w:rsidRPr="00E234CE">
              <w:rPr>
                <w:rFonts w:cstheme="minorHAnsi"/>
              </w:rPr>
              <w:t>validation</w:t>
            </w:r>
            <w:r w:rsidR="003F1EAE">
              <w:rPr>
                <w:rFonts w:cstheme="minorHAnsi"/>
              </w:rPr>
              <w:t>,</w:t>
            </w:r>
          </w:p>
          <w:p w14:paraId="100BFC6C" w14:textId="59F524D5" w:rsidR="00AD0F24" w:rsidRPr="00E234CE" w:rsidRDefault="00C02297" w:rsidP="00A45B6C">
            <w:pPr>
              <w:pStyle w:val="ListParagraph"/>
              <w:numPr>
                <w:ilvl w:val="0"/>
                <w:numId w:val="17"/>
              </w:numPr>
              <w:spacing w:before="120" w:after="120"/>
              <w:jc w:val="both"/>
              <w:rPr>
                <w:rFonts w:cstheme="minorHAnsi"/>
              </w:rPr>
            </w:pPr>
            <w:r w:rsidRPr="00E234CE">
              <w:rPr>
                <w:rFonts w:cstheme="minorHAnsi"/>
              </w:rPr>
              <w:t>be listed in the Course Specification</w:t>
            </w:r>
            <w:r w:rsidR="003F1EAE">
              <w:rPr>
                <w:rFonts w:cstheme="minorHAnsi"/>
              </w:rPr>
              <w:t>,</w:t>
            </w:r>
            <w:r w:rsidRPr="00E234CE">
              <w:rPr>
                <w:rFonts w:cstheme="minorHAnsi"/>
              </w:rPr>
              <w:t xml:space="preserve"> </w:t>
            </w:r>
            <w:r w:rsidR="004140B9" w:rsidRPr="00E234CE">
              <w:rPr>
                <w:rFonts w:cstheme="minorHAnsi"/>
              </w:rPr>
              <w:t xml:space="preserve"> </w:t>
            </w:r>
            <w:r w:rsidR="00972BBE" w:rsidRPr="00E234CE">
              <w:rPr>
                <w:rFonts w:cstheme="minorHAnsi"/>
              </w:rPr>
              <w:t xml:space="preserve"> </w:t>
            </w:r>
          </w:p>
          <w:p w14:paraId="70206D83" w14:textId="207B7F70" w:rsidR="00306F95" w:rsidRPr="00E234CE" w:rsidRDefault="004140B9" w:rsidP="00A45B6C">
            <w:pPr>
              <w:pStyle w:val="ListParagraph"/>
              <w:numPr>
                <w:ilvl w:val="0"/>
                <w:numId w:val="17"/>
              </w:numPr>
              <w:spacing w:before="120" w:after="120"/>
              <w:jc w:val="both"/>
              <w:rPr>
                <w:rFonts w:cstheme="minorHAnsi"/>
              </w:rPr>
            </w:pPr>
            <w:r w:rsidRPr="00E234CE">
              <w:rPr>
                <w:rFonts w:cstheme="minorHAnsi"/>
              </w:rPr>
              <w:t xml:space="preserve">be </w:t>
            </w:r>
            <w:r w:rsidR="00972BBE" w:rsidRPr="00E234CE">
              <w:rPr>
                <w:rFonts w:cstheme="minorHAnsi"/>
              </w:rPr>
              <w:t>published in the Course Guide.</w:t>
            </w:r>
          </w:p>
        </w:tc>
      </w:tr>
      <w:tr w:rsidR="00FD20B9" w:rsidRPr="00E234CE" w14:paraId="11AFB5E7" w14:textId="77777777" w:rsidTr="00B14A3E">
        <w:tc>
          <w:tcPr>
            <w:tcW w:w="776" w:type="dxa"/>
          </w:tcPr>
          <w:p w14:paraId="785970B8" w14:textId="7D69E2DC" w:rsidR="00FD20B9" w:rsidRPr="00E234CE" w:rsidRDefault="00FD20B9" w:rsidP="00300812">
            <w:pPr>
              <w:spacing w:before="120" w:after="120"/>
              <w:jc w:val="right"/>
              <w:rPr>
                <w:rFonts w:cstheme="minorHAnsi"/>
              </w:rPr>
            </w:pPr>
            <w:r w:rsidRPr="00E234CE">
              <w:rPr>
                <w:rFonts w:cstheme="minorHAnsi"/>
              </w:rPr>
              <w:t>1.1.5</w:t>
            </w:r>
          </w:p>
        </w:tc>
        <w:tc>
          <w:tcPr>
            <w:tcW w:w="8433" w:type="dxa"/>
          </w:tcPr>
          <w:p w14:paraId="1A463018" w14:textId="1CE226B4" w:rsidR="00FD20B9" w:rsidRPr="00E234CE" w:rsidRDefault="00FD20B9" w:rsidP="00A45B6C">
            <w:pPr>
              <w:spacing w:before="120" w:after="120"/>
              <w:jc w:val="both"/>
              <w:rPr>
                <w:rFonts w:cstheme="minorHAnsi"/>
              </w:rPr>
            </w:pPr>
            <w:r w:rsidRPr="00E234CE">
              <w:rPr>
                <w:rFonts w:cstheme="minorHAnsi"/>
              </w:rPr>
              <w:t>In very exceptional circumstances, the Chair of the Academic Board may agree to vary the provisions of the Academic Regulations. This may include the approval of alternative forms of assessment, the variation of the academic calendar and the continuation of students with deferred assessments.</w:t>
            </w:r>
          </w:p>
        </w:tc>
      </w:tr>
      <w:tr w:rsidR="00306F95" w:rsidRPr="00E234CE" w14:paraId="7295158D" w14:textId="77777777" w:rsidTr="00B14A3E">
        <w:tc>
          <w:tcPr>
            <w:tcW w:w="776" w:type="dxa"/>
          </w:tcPr>
          <w:p w14:paraId="23A5C886" w14:textId="3E04B20A" w:rsidR="00306F95" w:rsidRPr="00E234CE" w:rsidRDefault="00306F95" w:rsidP="00C867CC">
            <w:pPr>
              <w:spacing w:before="120" w:after="120"/>
              <w:rPr>
                <w:rFonts w:cstheme="minorHAnsi"/>
                <w:b/>
                <w:bCs/>
                <w:sz w:val="28"/>
                <w:szCs w:val="28"/>
              </w:rPr>
            </w:pPr>
            <w:r w:rsidRPr="00E234CE">
              <w:rPr>
                <w:rFonts w:cstheme="minorHAnsi"/>
                <w:b/>
                <w:bCs/>
                <w:sz w:val="28"/>
                <w:szCs w:val="28"/>
              </w:rPr>
              <w:t>1.2</w:t>
            </w:r>
          </w:p>
        </w:tc>
        <w:tc>
          <w:tcPr>
            <w:tcW w:w="8433" w:type="dxa"/>
          </w:tcPr>
          <w:p w14:paraId="2A0A9223" w14:textId="0E4C18E5" w:rsidR="00306F95" w:rsidRPr="00E234CE" w:rsidRDefault="00306F95" w:rsidP="00C867CC">
            <w:pPr>
              <w:spacing w:before="120" w:after="120"/>
              <w:rPr>
                <w:rFonts w:cstheme="minorHAnsi"/>
                <w:b/>
                <w:bCs/>
                <w:sz w:val="28"/>
                <w:szCs w:val="28"/>
              </w:rPr>
            </w:pPr>
            <w:r w:rsidRPr="00E234CE">
              <w:rPr>
                <w:rFonts w:cstheme="minorHAnsi"/>
                <w:b/>
                <w:bCs/>
                <w:sz w:val="28"/>
                <w:szCs w:val="28"/>
              </w:rPr>
              <w:t>Course Framework</w:t>
            </w:r>
          </w:p>
        </w:tc>
      </w:tr>
      <w:tr w:rsidR="008F777E" w:rsidRPr="00E234CE" w14:paraId="34F55A81" w14:textId="77777777" w:rsidTr="00B83EE6">
        <w:tc>
          <w:tcPr>
            <w:tcW w:w="9209" w:type="dxa"/>
            <w:gridSpan w:val="2"/>
          </w:tcPr>
          <w:p w14:paraId="3D244EF1" w14:textId="26030C14" w:rsidR="008F777E" w:rsidRPr="00E234CE" w:rsidRDefault="008F777E" w:rsidP="00A45B6C">
            <w:pPr>
              <w:spacing w:before="120" w:after="120"/>
              <w:jc w:val="both"/>
              <w:rPr>
                <w:rFonts w:cstheme="minorHAnsi"/>
              </w:rPr>
            </w:pPr>
            <w:r w:rsidRPr="00E234CE">
              <w:rPr>
                <w:rFonts w:cstheme="minorHAnsi"/>
              </w:rPr>
              <w:t xml:space="preserve">The course framework describes how courses will be structured, </w:t>
            </w:r>
            <w:r w:rsidR="00B8499A" w:rsidRPr="00E234CE">
              <w:rPr>
                <w:rFonts w:cstheme="minorHAnsi"/>
              </w:rPr>
              <w:t>delivered,</w:t>
            </w:r>
            <w:r w:rsidRPr="00E234CE">
              <w:rPr>
                <w:rFonts w:cstheme="minorHAnsi"/>
              </w:rPr>
              <w:t xml:space="preserve"> and monitored. </w:t>
            </w:r>
            <w:r w:rsidR="0044594A" w:rsidRPr="00E234CE">
              <w:rPr>
                <w:rFonts w:cstheme="minorHAnsi"/>
              </w:rPr>
              <w:t xml:space="preserve"> </w:t>
            </w:r>
            <w:r w:rsidR="00175E53" w:rsidRPr="00E234CE">
              <w:rPr>
                <w:rFonts w:cstheme="minorHAnsi"/>
              </w:rPr>
              <w:t>W</w:t>
            </w:r>
            <w:r w:rsidRPr="00E234CE">
              <w:rPr>
                <w:rFonts w:cstheme="minorHAnsi"/>
              </w:rPr>
              <w:t>ithin this regulatory framework:</w:t>
            </w:r>
          </w:p>
        </w:tc>
      </w:tr>
      <w:tr w:rsidR="00BE118E" w:rsidRPr="00E234CE" w14:paraId="0DC7A52E" w14:textId="77777777" w:rsidTr="00B14A3E">
        <w:tc>
          <w:tcPr>
            <w:tcW w:w="776" w:type="dxa"/>
          </w:tcPr>
          <w:p w14:paraId="0FBBF89F" w14:textId="318A0144" w:rsidR="00BE118E" w:rsidRPr="00E234CE" w:rsidRDefault="00BE118E" w:rsidP="00300812">
            <w:pPr>
              <w:spacing w:before="120" w:after="120"/>
              <w:jc w:val="right"/>
              <w:rPr>
                <w:rFonts w:cstheme="minorHAnsi"/>
              </w:rPr>
            </w:pPr>
            <w:r w:rsidRPr="00E234CE">
              <w:rPr>
                <w:rFonts w:cstheme="minorHAnsi"/>
              </w:rPr>
              <w:t>1.2.1</w:t>
            </w:r>
          </w:p>
        </w:tc>
        <w:tc>
          <w:tcPr>
            <w:tcW w:w="8433" w:type="dxa"/>
          </w:tcPr>
          <w:p w14:paraId="393DAAA1" w14:textId="209521CD" w:rsidR="00BE118E" w:rsidRPr="00E234CE" w:rsidRDefault="009E5068" w:rsidP="00A45B6C">
            <w:pPr>
              <w:spacing w:before="120" w:after="120"/>
              <w:jc w:val="both"/>
              <w:rPr>
                <w:rFonts w:cstheme="minorHAnsi"/>
              </w:rPr>
            </w:pPr>
            <w:r w:rsidRPr="00E234CE">
              <w:rPr>
                <w:rFonts w:cstheme="minorHAnsi"/>
              </w:rPr>
              <w:t>Course</w:t>
            </w:r>
            <w:r w:rsidR="00777FEE" w:rsidRPr="00E234CE">
              <w:rPr>
                <w:rFonts w:cstheme="minorHAnsi"/>
              </w:rPr>
              <w:t xml:space="preserve">s will meet </w:t>
            </w:r>
            <w:r w:rsidR="00BE118E" w:rsidRPr="00E234CE">
              <w:rPr>
                <w:rFonts w:cstheme="minorHAnsi"/>
              </w:rPr>
              <w:t xml:space="preserve">the academic standards set out in the </w:t>
            </w:r>
            <w:hyperlink r:id="rId11" w:history="1">
              <w:r w:rsidR="00BE118E" w:rsidRPr="00E234CE">
                <w:rPr>
                  <w:rStyle w:val="Hyperlink"/>
                  <w:rFonts w:cstheme="minorHAnsi"/>
                </w:rPr>
                <w:t>Framework for Higher Education Qualifications in England, Wales and Northern Ireland (FHEQ) (QAA, 2014)</w:t>
              </w:r>
            </w:hyperlink>
            <w:r w:rsidR="00BE118E" w:rsidRPr="00E234CE">
              <w:rPr>
                <w:rFonts w:cstheme="minorHAnsi"/>
                <w:color w:val="70AD47" w:themeColor="accent6"/>
              </w:rPr>
              <w:t xml:space="preserve"> </w:t>
            </w:r>
            <w:r w:rsidR="00BE118E" w:rsidRPr="00E234CE">
              <w:rPr>
                <w:rFonts w:cstheme="minorHAnsi"/>
              </w:rPr>
              <w:t>and where relevant, a PSRB.</w:t>
            </w:r>
          </w:p>
        </w:tc>
      </w:tr>
      <w:tr w:rsidR="00BE118E" w:rsidRPr="00E234CE" w14:paraId="5B8533F4" w14:textId="77777777" w:rsidTr="00B14A3E">
        <w:tc>
          <w:tcPr>
            <w:tcW w:w="776" w:type="dxa"/>
          </w:tcPr>
          <w:p w14:paraId="687D75CB" w14:textId="631A27ED" w:rsidR="00BE118E" w:rsidRPr="00E234CE" w:rsidRDefault="00BE118E" w:rsidP="00300812">
            <w:pPr>
              <w:spacing w:before="120" w:after="120"/>
              <w:jc w:val="right"/>
              <w:rPr>
                <w:rFonts w:cstheme="minorHAnsi"/>
              </w:rPr>
            </w:pPr>
            <w:r w:rsidRPr="00E234CE">
              <w:rPr>
                <w:rFonts w:cstheme="minorHAnsi"/>
              </w:rPr>
              <w:t>1.2.2</w:t>
            </w:r>
          </w:p>
        </w:tc>
        <w:tc>
          <w:tcPr>
            <w:tcW w:w="8433" w:type="dxa"/>
          </w:tcPr>
          <w:p w14:paraId="301CCA2F" w14:textId="411882C1" w:rsidR="00BE118E" w:rsidRPr="00E234CE" w:rsidRDefault="00777FEE" w:rsidP="00A45B6C">
            <w:pPr>
              <w:spacing w:before="120" w:after="120"/>
              <w:jc w:val="both"/>
              <w:rPr>
                <w:rFonts w:cstheme="minorHAnsi"/>
              </w:rPr>
            </w:pPr>
            <w:r w:rsidRPr="00E234CE">
              <w:rPr>
                <w:rFonts w:cstheme="minorHAnsi"/>
              </w:rPr>
              <w:t>Courses will u</w:t>
            </w:r>
            <w:r w:rsidR="00BE118E" w:rsidRPr="00E234CE">
              <w:rPr>
                <w:rFonts w:cstheme="minorHAnsi"/>
              </w:rPr>
              <w:t xml:space="preserve">se </w:t>
            </w:r>
            <w:hyperlink r:id="rId12" w:history="1">
              <w:r w:rsidR="00BE118E" w:rsidRPr="00E234CE">
                <w:rPr>
                  <w:rStyle w:val="Hyperlink"/>
                  <w:rFonts w:cstheme="minorHAnsi"/>
                </w:rPr>
                <w:t>the Credit Accumulation and Transfer System (CATS)</w:t>
              </w:r>
            </w:hyperlink>
            <w:r w:rsidR="00BE118E" w:rsidRPr="00E234CE">
              <w:rPr>
                <w:rFonts w:cstheme="minorHAnsi"/>
              </w:rPr>
              <w:t xml:space="preserve"> which refers to notional learning hours and includes formal contact, assessment, guided study and independent learning. The University also recognises the </w:t>
            </w:r>
            <w:hyperlink r:id="rId13" w:history="1">
              <w:r w:rsidR="00BE118E" w:rsidRPr="00E234CE">
                <w:rPr>
                  <w:rStyle w:val="Hyperlink"/>
                  <w:rFonts w:cstheme="minorHAnsi"/>
                </w:rPr>
                <w:t>European</w:t>
              </w:r>
              <w:r w:rsidR="00BE118E" w:rsidRPr="00E234CE">
                <w:rPr>
                  <w:rStyle w:val="Hyperlink"/>
                  <w:rFonts w:cstheme="minorHAnsi"/>
                  <w:spacing w:val="-3"/>
                </w:rPr>
                <w:t xml:space="preserve"> </w:t>
              </w:r>
              <w:r w:rsidR="00BE118E" w:rsidRPr="00E234CE">
                <w:rPr>
                  <w:rStyle w:val="Hyperlink"/>
                  <w:rFonts w:cstheme="minorHAnsi"/>
                </w:rPr>
                <w:t>Credit</w:t>
              </w:r>
              <w:r w:rsidR="00BE118E" w:rsidRPr="00E234CE">
                <w:rPr>
                  <w:rStyle w:val="Hyperlink"/>
                  <w:rFonts w:cstheme="minorHAnsi"/>
                  <w:spacing w:val="-6"/>
                </w:rPr>
                <w:t xml:space="preserve"> </w:t>
              </w:r>
              <w:r w:rsidR="00BE118E" w:rsidRPr="00E234CE">
                <w:rPr>
                  <w:rStyle w:val="Hyperlink"/>
                  <w:rFonts w:cstheme="minorHAnsi"/>
                </w:rPr>
                <w:t>Transfer</w:t>
              </w:r>
              <w:r w:rsidR="00BE118E" w:rsidRPr="00E234CE">
                <w:rPr>
                  <w:rStyle w:val="Hyperlink"/>
                  <w:rFonts w:cstheme="minorHAnsi"/>
                  <w:spacing w:val="-2"/>
                </w:rPr>
                <w:t xml:space="preserve"> </w:t>
              </w:r>
              <w:r w:rsidR="00BE118E" w:rsidRPr="00E234CE">
                <w:rPr>
                  <w:rStyle w:val="Hyperlink"/>
                  <w:rFonts w:cstheme="minorHAnsi"/>
                </w:rPr>
                <w:t>System</w:t>
              </w:r>
              <w:r w:rsidR="00BE118E" w:rsidRPr="00E234CE">
                <w:rPr>
                  <w:rStyle w:val="Hyperlink"/>
                  <w:rFonts w:cstheme="minorHAnsi"/>
                  <w:spacing w:val="-4"/>
                </w:rPr>
                <w:t xml:space="preserve"> </w:t>
              </w:r>
              <w:r w:rsidR="00BE118E" w:rsidRPr="00E234CE">
                <w:rPr>
                  <w:rStyle w:val="Hyperlink"/>
                  <w:rFonts w:cstheme="minorHAnsi"/>
                </w:rPr>
                <w:t>(ECTS)</w:t>
              </w:r>
            </w:hyperlink>
            <w:r w:rsidR="00BE118E" w:rsidRPr="00E234CE">
              <w:rPr>
                <w:rFonts w:cstheme="minorHAnsi"/>
              </w:rPr>
              <w:t>.</w:t>
            </w:r>
          </w:p>
        </w:tc>
      </w:tr>
      <w:tr w:rsidR="00BE118E" w:rsidRPr="00E234CE" w14:paraId="7E4517AD" w14:textId="77777777" w:rsidTr="00B14A3E">
        <w:tc>
          <w:tcPr>
            <w:tcW w:w="776" w:type="dxa"/>
          </w:tcPr>
          <w:p w14:paraId="4F68AB14" w14:textId="6608B5A0" w:rsidR="00BE118E" w:rsidRPr="00E234CE" w:rsidRDefault="00BE118E" w:rsidP="00300812">
            <w:pPr>
              <w:spacing w:before="120" w:after="120"/>
              <w:jc w:val="right"/>
              <w:rPr>
                <w:rFonts w:cstheme="minorHAnsi"/>
              </w:rPr>
            </w:pPr>
            <w:r w:rsidRPr="00E234CE">
              <w:rPr>
                <w:rFonts w:cstheme="minorHAnsi"/>
              </w:rPr>
              <w:t>1.2.3</w:t>
            </w:r>
          </w:p>
        </w:tc>
        <w:tc>
          <w:tcPr>
            <w:tcW w:w="8433" w:type="dxa"/>
          </w:tcPr>
          <w:p w14:paraId="7D77F6D4" w14:textId="773D801D" w:rsidR="00BE118E" w:rsidRPr="00E234CE" w:rsidRDefault="00777FEE" w:rsidP="00A45B6C">
            <w:pPr>
              <w:spacing w:before="120" w:after="120"/>
              <w:jc w:val="both"/>
              <w:rPr>
                <w:rFonts w:cstheme="minorHAnsi"/>
              </w:rPr>
            </w:pPr>
            <w:r w:rsidRPr="00E234CE">
              <w:rPr>
                <w:rFonts w:cstheme="minorHAnsi"/>
              </w:rPr>
              <w:t>Courses will b</w:t>
            </w:r>
            <w:r w:rsidR="00E00DF3" w:rsidRPr="00E234CE">
              <w:rPr>
                <w:rFonts w:cstheme="minorHAnsi"/>
              </w:rPr>
              <w:t>e</w:t>
            </w:r>
            <w:r w:rsidR="00706933" w:rsidRPr="00E234CE">
              <w:rPr>
                <w:rFonts w:cstheme="minorHAnsi"/>
                <w:spacing w:val="-3"/>
              </w:rPr>
              <w:t xml:space="preserve"> </w:t>
            </w:r>
            <w:r w:rsidR="00706933" w:rsidRPr="00E234CE">
              <w:rPr>
                <w:rFonts w:cstheme="minorHAnsi"/>
              </w:rPr>
              <w:t>taught</w:t>
            </w:r>
            <w:r w:rsidR="00706933" w:rsidRPr="00E234CE">
              <w:rPr>
                <w:rFonts w:cstheme="minorHAnsi"/>
                <w:spacing w:val="-1"/>
              </w:rPr>
              <w:t xml:space="preserve"> </w:t>
            </w:r>
            <w:r w:rsidR="00706933" w:rsidRPr="00E234CE">
              <w:rPr>
                <w:rFonts w:cstheme="minorHAnsi"/>
              </w:rPr>
              <w:t>in</w:t>
            </w:r>
            <w:r w:rsidR="00706933" w:rsidRPr="00E234CE">
              <w:rPr>
                <w:rFonts w:cstheme="minorHAnsi"/>
                <w:spacing w:val="-3"/>
              </w:rPr>
              <w:t xml:space="preserve"> </w:t>
            </w:r>
            <w:r w:rsidR="00706933" w:rsidRPr="00E234CE">
              <w:rPr>
                <w:rFonts w:cstheme="minorHAnsi"/>
              </w:rPr>
              <w:t>English, unless the course is validated to teach students other languages</w:t>
            </w:r>
          </w:p>
        </w:tc>
      </w:tr>
      <w:tr w:rsidR="00BE118E" w:rsidRPr="00E234CE" w14:paraId="7A04AE2B" w14:textId="77777777" w:rsidTr="00B14A3E">
        <w:tc>
          <w:tcPr>
            <w:tcW w:w="776" w:type="dxa"/>
            <w:shd w:val="clear" w:color="auto" w:fill="auto"/>
          </w:tcPr>
          <w:p w14:paraId="58704A73" w14:textId="08E4E529" w:rsidR="00BE118E" w:rsidRPr="00E234CE" w:rsidRDefault="00BE118E" w:rsidP="00300812">
            <w:pPr>
              <w:spacing w:before="120" w:after="120"/>
              <w:jc w:val="right"/>
              <w:rPr>
                <w:rFonts w:cstheme="minorHAnsi"/>
              </w:rPr>
            </w:pPr>
            <w:r w:rsidRPr="00E234CE">
              <w:rPr>
                <w:rFonts w:cstheme="minorHAnsi"/>
              </w:rPr>
              <w:t>1.2.4</w:t>
            </w:r>
          </w:p>
        </w:tc>
        <w:tc>
          <w:tcPr>
            <w:tcW w:w="8433" w:type="dxa"/>
            <w:shd w:val="clear" w:color="auto" w:fill="auto"/>
          </w:tcPr>
          <w:p w14:paraId="66E4FE82" w14:textId="0ED6E5BC" w:rsidR="00BE118E" w:rsidRPr="00E234CE" w:rsidRDefault="00777FEE" w:rsidP="00A45B6C">
            <w:pPr>
              <w:spacing w:before="120" w:after="120"/>
              <w:jc w:val="both"/>
              <w:rPr>
                <w:rFonts w:cstheme="minorHAnsi"/>
              </w:rPr>
            </w:pPr>
            <w:r w:rsidRPr="00E234CE">
              <w:rPr>
                <w:rFonts w:cstheme="minorHAnsi"/>
              </w:rPr>
              <w:t>Courses will be</w:t>
            </w:r>
            <w:r w:rsidR="00706933" w:rsidRPr="00E234CE">
              <w:rPr>
                <w:rFonts w:cstheme="minorHAnsi"/>
              </w:rPr>
              <w:t xml:space="preserve"> designed to ensure the effective assessment of technical proficiency in the English </w:t>
            </w:r>
            <w:r w:rsidR="00256501" w:rsidRPr="00E234CE">
              <w:rPr>
                <w:rFonts w:cstheme="minorHAnsi"/>
              </w:rPr>
              <w:t>language, in</w:t>
            </w:r>
            <w:r w:rsidR="001E3798" w:rsidRPr="00E234CE">
              <w:rPr>
                <w:rFonts w:cstheme="minorHAnsi"/>
              </w:rPr>
              <w:t xml:space="preserve"> a manner relevant to the level and content of the course</w:t>
            </w:r>
            <w:r w:rsidR="00FA72C9" w:rsidRPr="00E234CE">
              <w:rPr>
                <w:rFonts w:cstheme="minorHAnsi"/>
              </w:rPr>
              <w:t xml:space="preserve">, except where the </w:t>
            </w:r>
            <w:r w:rsidR="00957787" w:rsidRPr="00E234CE">
              <w:rPr>
                <w:rFonts w:cstheme="minorHAnsi"/>
              </w:rPr>
              <w:t>course is assessing a language which is not English</w:t>
            </w:r>
            <w:r w:rsidR="00F51CA8" w:rsidRPr="00E234CE">
              <w:rPr>
                <w:rFonts w:cstheme="minorHAnsi"/>
              </w:rPr>
              <w:t xml:space="preserve"> o</w:t>
            </w:r>
            <w:r w:rsidR="00443F1A" w:rsidRPr="00E234CE">
              <w:rPr>
                <w:rFonts w:cstheme="minorHAnsi"/>
              </w:rPr>
              <w:t xml:space="preserve">r </w:t>
            </w:r>
            <w:r w:rsidR="008A3343" w:rsidRPr="00E234CE">
              <w:rPr>
                <w:rFonts w:cstheme="minorHAnsi"/>
              </w:rPr>
              <w:t>could be demonstrated to be in contravention of</w:t>
            </w:r>
            <w:r w:rsidR="00DD5583" w:rsidRPr="00E234CE">
              <w:rPr>
                <w:rFonts w:cstheme="minorHAnsi"/>
              </w:rPr>
              <w:t xml:space="preserve"> the requirements of the Equality Act 2020.</w:t>
            </w:r>
          </w:p>
        </w:tc>
      </w:tr>
      <w:tr w:rsidR="00BE118E" w:rsidRPr="00E234CE" w14:paraId="41FD34FB" w14:textId="77777777" w:rsidTr="00B14A3E">
        <w:tc>
          <w:tcPr>
            <w:tcW w:w="776" w:type="dxa"/>
          </w:tcPr>
          <w:p w14:paraId="05EE2205" w14:textId="0E766E16" w:rsidR="00BE118E" w:rsidRPr="00E234CE" w:rsidRDefault="00BE118E" w:rsidP="00300812">
            <w:pPr>
              <w:spacing w:before="120" w:after="120"/>
              <w:jc w:val="right"/>
              <w:rPr>
                <w:rFonts w:cstheme="minorHAnsi"/>
                <w:highlight w:val="yellow"/>
              </w:rPr>
            </w:pPr>
            <w:r w:rsidRPr="00E234CE">
              <w:rPr>
                <w:rFonts w:cstheme="minorHAnsi"/>
              </w:rPr>
              <w:t>1.2.5</w:t>
            </w:r>
          </w:p>
        </w:tc>
        <w:tc>
          <w:tcPr>
            <w:tcW w:w="8433" w:type="dxa"/>
          </w:tcPr>
          <w:p w14:paraId="722D4D25" w14:textId="69DD9A4A" w:rsidR="008A7414" w:rsidRPr="00E234CE" w:rsidRDefault="00777FEE" w:rsidP="00D03515">
            <w:pPr>
              <w:spacing w:before="120" w:after="120"/>
              <w:jc w:val="both"/>
              <w:rPr>
                <w:rFonts w:cstheme="minorHAnsi"/>
              </w:rPr>
            </w:pPr>
            <w:r w:rsidRPr="00E234CE">
              <w:rPr>
                <w:rFonts w:cstheme="minorHAnsi"/>
              </w:rPr>
              <w:t xml:space="preserve">Courses will have </w:t>
            </w:r>
            <w:r w:rsidR="00036225" w:rsidRPr="00E234CE">
              <w:rPr>
                <w:rFonts w:cstheme="minorHAnsi"/>
              </w:rPr>
              <w:t>a Course Specification</w:t>
            </w:r>
            <w:r w:rsidR="008A7414" w:rsidRPr="00E234CE">
              <w:rPr>
                <w:rFonts w:cstheme="minorHAnsi"/>
              </w:rPr>
              <w:t xml:space="preserve"> and </w:t>
            </w:r>
            <w:r w:rsidR="00265058" w:rsidRPr="00E234CE">
              <w:rPr>
                <w:rFonts w:cstheme="minorHAnsi"/>
              </w:rPr>
              <w:t xml:space="preserve">a Course </w:t>
            </w:r>
            <w:r w:rsidR="008A7414" w:rsidRPr="00E234CE">
              <w:rPr>
                <w:rFonts w:cstheme="minorHAnsi"/>
              </w:rPr>
              <w:t>Academic Calendar</w:t>
            </w:r>
            <w:r w:rsidR="00036225" w:rsidRPr="00E234CE">
              <w:rPr>
                <w:rFonts w:cstheme="minorHAnsi"/>
              </w:rPr>
              <w:t xml:space="preserve"> which must be approved through the Course Approval process and published to students.</w:t>
            </w:r>
            <w:r w:rsidR="00756F60" w:rsidRPr="00E234CE">
              <w:rPr>
                <w:rFonts w:cstheme="minorHAnsi"/>
              </w:rPr>
              <w:t xml:space="preserve"> </w:t>
            </w:r>
            <w:r w:rsidR="00A15C93" w:rsidRPr="00E234CE">
              <w:rPr>
                <w:rFonts w:cstheme="minorHAnsi"/>
              </w:rPr>
              <w:t xml:space="preserve"> </w:t>
            </w:r>
          </w:p>
          <w:p w14:paraId="1176CB0B" w14:textId="2CF7724E" w:rsidR="00A01C4E" w:rsidRPr="00E234CE" w:rsidRDefault="00A01C4E" w:rsidP="00D03515">
            <w:pPr>
              <w:spacing w:before="120" w:after="120"/>
              <w:jc w:val="both"/>
              <w:rPr>
                <w:rFonts w:cstheme="minorHAnsi"/>
              </w:rPr>
            </w:pPr>
            <w:r w:rsidRPr="00E234CE">
              <w:rPr>
                <w:rFonts w:cstheme="minorHAnsi"/>
              </w:rPr>
              <w:lastRenderedPageBreak/>
              <w:t>The Course Specification will</w:t>
            </w:r>
            <w:r w:rsidR="00267B63" w:rsidRPr="00E234CE">
              <w:rPr>
                <w:rFonts w:cstheme="minorHAnsi"/>
              </w:rPr>
              <w:t xml:space="preserve"> specify</w:t>
            </w:r>
            <w:r w:rsidR="002B325D" w:rsidRPr="00E234CE">
              <w:rPr>
                <w:rFonts w:cstheme="minorHAnsi"/>
              </w:rPr>
              <w:t>:</w:t>
            </w:r>
          </w:p>
          <w:p w14:paraId="445AAD97" w14:textId="4C11F14A" w:rsidR="00267B63" w:rsidRPr="00E234CE" w:rsidRDefault="00267B63" w:rsidP="007A13B0">
            <w:pPr>
              <w:pStyle w:val="ListParagraph"/>
              <w:numPr>
                <w:ilvl w:val="0"/>
                <w:numId w:val="25"/>
              </w:numPr>
              <w:spacing w:before="120" w:after="120"/>
              <w:ind w:left="534" w:hanging="174"/>
              <w:jc w:val="both"/>
              <w:rPr>
                <w:rFonts w:cstheme="minorHAnsi"/>
              </w:rPr>
            </w:pPr>
            <w:r w:rsidRPr="00E234CE">
              <w:rPr>
                <w:rFonts w:cstheme="minorHAnsi"/>
              </w:rPr>
              <w:t>The</w:t>
            </w:r>
            <w:r w:rsidR="002B325D" w:rsidRPr="00E234CE">
              <w:rPr>
                <w:rFonts w:cstheme="minorHAnsi"/>
              </w:rPr>
              <w:t xml:space="preserve"> </w:t>
            </w:r>
            <w:r w:rsidR="000C187F" w:rsidRPr="00E234CE">
              <w:rPr>
                <w:rFonts w:cstheme="minorHAnsi"/>
              </w:rPr>
              <w:t>modules to be taken</w:t>
            </w:r>
            <w:r w:rsidR="00BD2EC5" w:rsidRPr="00E234CE">
              <w:rPr>
                <w:rFonts w:cstheme="minorHAnsi"/>
              </w:rPr>
              <w:t xml:space="preserve"> and which of these are</w:t>
            </w:r>
            <w:r w:rsidR="00C30687" w:rsidRPr="00E234CE">
              <w:rPr>
                <w:rFonts w:cstheme="minorHAnsi"/>
              </w:rPr>
              <w:t xml:space="preserve"> “Independent study” modules.</w:t>
            </w:r>
          </w:p>
          <w:p w14:paraId="5001724D" w14:textId="6AA16DF4" w:rsidR="00103BE5" w:rsidRPr="00E234CE" w:rsidRDefault="00103BE5" w:rsidP="007A13B0">
            <w:pPr>
              <w:pStyle w:val="ListParagraph"/>
              <w:numPr>
                <w:ilvl w:val="0"/>
                <w:numId w:val="25"/>
              </w:numPr>
              <w:spacing w:before="120" w:after="120"/>
              <w:ind w:left="534" w:hanging="174"/>
              <w:jc w:val="both"/>
              <w:rPr>
                <w:rFonts w:cstheme="minorHAnsi"/>
              </w:rPr>
            </w:pPr>
            <w:r w:rsidRPr="00E234CE">
              <w:rPr>
                <w:rFonts w:cstheme="minorHAnsi"/>
              </w:rPr>
              <w:t>All award titles (final and interim)</w:t>
            </w:r>
          </w:p>
          <w:p w14:paraId="0B4B8BA0" w14:textId="13B8B58D" w:rsidR="002B325D" w:rsidRPr="00E234CE" w:rsidRDefault="00D55475" w:rsidP="007A13B0">
            <w:pPr>
              <w:pStyle w:val="ListParagraph"/>
              <w:numPr>
                <w:ilvl w:val="0"/>
                <w:numId w:val="25"/>
              </w:numPr>
              <w:spacing w:before="120" w:after="120"/>
              <w:ind w:left="534" w:hanging="174"/>
              <w:jc w:val="both"/>
              <w:rPr>
                <w:rFonts w:cstheme="minorHAnsi"/>
              </w:rPr>
            </w:pPr>
            <w:r w:rsidRPr="00E234CE">
              <w:rPr>
                <w:rFonts w:cstheme="minorHAnsi"/>
              </w:rPr>
              <w:t>Course learning outcomes</w:t>
            </w:r>
          </w:p>
          <w:p w14:paraId="51466A80" w14:textId="3CB3D6A6" w:rsidR="0054580B" w:rsidRPr="00E234CE" w:rsidRDefault="00D55475" w:rsidP="007A13B0">
            <w:pPr>
              <w:pStyle w:val="ListParagraph"/>
              <w:numPr>
                <w:ilvl w:val="0"/>
                <w:numId w:val="25"/>
              </w:numPr>
              <w:spacing w:before="120" w:after="120"/>
              <w:ind w:left="534" w:hanging="174"/>
              <w:jc w:val="both"/>
              <w:rPr>
                <w:rFonts w:cstheme="minorHAnsi"/>
              </w:rPr>
            </w:pPr>
            <w:r w:rsidRPr="00E234CE">
              <w:rPr>
                <w:rFonts w:cstheme="minorHAnsi"/>
              </w:rPr>
              <w:t>Any additional requirements for the award.</w:t>
            </w:r>
          </w:p>
          <w:p w14:paraId="1B9BC5BA" w14:textId="1FA355B8" w:rsidR="00BE118E" w:rsidRPr="00E234CE" w:rsidRDefault="00756F60" w:rsidP="00D03515">
            <w:pPr>
              <w:spacing w:before="120" w:after="120"/>
              <w:jc w:val="both"/>
              <w:rPr>
                <w:rFonts w:cstheme="minorHAnsi"/>
                <w:highlight w:val="yellow"/>
              </w:rPr>
            </w:pPr>
            <w:r w:rsidRPr="00E234CE">
              <w:rPr>
                <w:rFonts w:cstheme="minorHAnsi"/>
              </w:rPr>
              <w:t>Any variation to the Course Specification or the approved Academic Calendar for a course must be approved by Academic</w:t>
            </w:r>
            <w:r w:rsidRPr="00E234CE">
              <w:rPr>
                <w:rFonts w:cstheme="minorHAnsi"/>
                <w:spacing w:val="-3"/>
              </w:rPr>
              <w:t xml:space="preserve"> </w:t>
            </w:r>
            <w:r w:rsidRPr="00E234CE">
              <w:rPr>
                <w:rFonts w:cstheme="minorHAnsi"/>
              </w:rPr>
              <w:t>Board</w:t>
            </w:r>
            <w:r w:rsidRPr="00E234CE">
              <w:rPr>
                <w:rFonts w:cstheme="minorHAnsi"/>
                <w:spacing w:val="-4"/>
              </w:rPr>
              <w:t xml:space="preserve"> </w:t>
            </w:r>
            <w:r w:rsidRPr="00E234CE">
              <w:rPr>
                <w:rFonts w:cstheme="minorHAnsi"/>
              </w:rPr>
              <w:t>or</w:t>
            </w:r>
            <w:r w:rsidRPr="00E234CE">
              <w:rPr>
                <w:rFonts w:cstheme="minorHAnsi"/>
                <w:spacing w:val="-4"/>
              </w:rPr>
              <w:t xml:space="preserve"> </w:t>
            </w:r>
            <w:r w:rsidR="00A15C93" w:rsidRPr="00E234CE">
              <w:rPr>
                <w:rFonts w:cstheme="minorHAnsi"/>
                <w:spacing w:val="-4"/>
              </w:rPr>
              <w:t>its</w:t>
            </w:r>
            <w:r w:rsidRPr="00E234CE">
              <w:rPr>
                <w:rFonts w:cstheme="minorHAnsi"/>
                <w:spacing w:val="-4"/>
              </w:rPr>
              <w:t xml:space="preserve"> </w:t>
            </w:r>
            <w:r w:rsidRPr="00E234CE">
              <w:rPr>
                <w:rFonts w:cstheme="minorHAnsi"/>
              </w:rPr>
              <w:t>delegated</w:t>
            </w:r>
            <w:r w:rsidRPr="00E234CE">
              <w:rPr>
                <w:rFonts w:cstheme="minorHAnsi"/>
                <w:spacing w:val="-3"/>
              </w:rPr>
              <w:t xml:space="preserve"> </w:t>
            </w:r>
            <w:r w:rsidRPr="00E234CE">
              <w:rPr>
                <w:rFonts w:cstheme="minorHAnsi"/>
              </w:rPr>
              <w:t>authority</w:t>
            </w:r>
            <w:r w:rsidR="00251809" w:rsidRPr="00E234CE">
              <w:rPr>
                <w:rFonts w:cstheme="minorHAnsi"/>
              </w:rPr>
              <w:t xml:space="preserve"> in accordance with approved</w:t>
            </w:r>
            <w:r w:rsidR="00B33F53" w:rsidRPr="00E234CE">
              <w:rPr>
                <w:rFonts w:cstheme="minorHAnsi"/>
              </w:rPr>
              <w:t xml:space="preserve"> quality procedures.</w:t>
            </w:r>
          </w:p>
        </w:tc>
      </w:tr>
      <w:tr w:rsidR="00036225" w:rsidRPr="00E234CE" w14:paraId="3B0B2E4C" w14:textId="77777777" w:rsidTr="00B14A3E">
        <w:tc>
          <w:tcPr>
            <w:tcW w:w="776" w:type="dxa"/>
          </w:tcPr>
          <w:p w14:paraId="69EE7AE4" w14:textId="2DE37848" w:rsidR="00036225" w:rsidRPr="00E234CE" w:rsidRDefault="00036225" w:rsidP="00300812">
            <w:pPr>
              <w:spacing w:before="120" w:after="120"/>
              <w:jc w:val="right"/>
              <w:rPr>
                <w:rFonts w:cstheme="minorHAnsi"/>
              </w:rPr>
            </w:pPr>
            <w:r w:rsidRPr="00E234CE">
              <w:rPr>
                <w:rFonts w:cstheme="minorHAnsi"/>
              </w:rPr>
              <w:lastRenderedPageBreak/>
              <w:t>1.2.6</w:t>
            </w:r>
          </w:p>
        </w:tc>
        <w:tc>
          <w:tcPr>
            <w:tcW w:w="8433" w:type="dxa"/>
          </w:tcPr>
          <w:p w14:paraId="7CED6A12" w14:textId="1B7506E6" w:rsidR="00036225" w:rsidRPr="00E234CE" w:rsidRDefault="005A0CBB" w:rsidP="00D03515">
            <w:pPr>
              <w:spacing w:before="120" w:after="120"/>
              <w:jc w:val="both"/>
              <w:rPr>
                <w:rFonts w:cstheme="minorHAnsi"/>
              </w:rPr>
            </w:pPr>
            <w:r w:rsidRPr="00E234CE">
              <w:rPr>
                <w:rFonts w:cstheme="minorHAnsi"/>
              </w:rPr>
              <w:t>Courses will b</w:t>
            </w:r>
            <w:r w:rsidR="00E00DF3" w:rsidRPr="00E234CE">
              <w:rPr>
                <w:rFonts w:cstheme="minorHAnsi"/>
              </w:rPr>
              <w:t>e</w:t>
            </w:r>
            <w:r w:rsidR="00036225" w:rsidRPr="00E234CE">
              <w:rPr>
                <w:rFonts w:cstheme="minorHAnsi"/>
              </w:rPr>
              <w:t xml:space="preserve"> studied over one or more academic years with each year divided into semesters. </w:t>
            </w:r>
            <w:r w:rsidR="00A07983" w:rsidRPr="00E234CE">
              <w:rPr>
                <w:rFonts w:cstheme="minorHAnsi"/>
              </w:rPr>
              <w:t xml:space="preserve"> The University will </w:t>
            </w:r>
            <w:r w:rsidR="008C6B32" w:rsidRPr="00E234CE">
              <w:rPr>
                <w:rFonts w:cstheme="minorHAnsi"/>
              </w:rPr>
              <w:t xml:space="preserve">publish a University Academic Calendar annually which will include </w:t>
            </w:r>
            <w:r w:rsidR="00423096" w:rsidRPr="00E234CE">
              <w:rPr>
                <w:rFonts w:cstheme="minorHAnsi"/>
              </w:rPr>
              <w:t>dates for the current academic year and the</w:t>
            </w:r>
            <w:r w:rsidR="006212D8" w:rsidRPr="00E234CE">
              <w:rPr>
                <w:rFonts w:cstheme="minorHAnsi"/>
              </w:rPr>
              <w:t xml:space="preserve"> </w:t>
            </w:r>
            <w:r w:rsidR="00A47FF0" w:rsidRPr="00E234CE">
              <w:rPr>
                <w:rFonts w:cstheme="minorHAnsi"/>
              </w:rPr>
              <w:t>p</w:t>
            </w:r>
            <w:r w:rsidR="00980D86" w:rsidRPr="00E234CE">
              <w:rPr>
                <w:rFonts w:cstheme="minorHAnsi"/>
              </w:rPr>
              <w:t>rojected</w:t>
            </w:r>
            <w:r w:rsidR="00A47FF0" w:rsidRPr="00E234CE">
              <w:rPr>
                <w:rFonts w:cstheme="minorHAnsi"/>
              </w:rPr>
              <w:t xml:space="preserve"> calendars</w:t>
            </w:r>
            <w:r w:rsidR="0021362B" w:rsidRPr="00E234CE">
              <w:rPr>
                <w:rFonts w:cstheme="minorHAnsi"/>
              </w:rPr>
              <w:t xml:space="preserve"> for the</w:t>
            </w:r>
            <w:r w:rsidR="00423096" w:rsidRPr="00E234CE">
              <w:rPr>
                <w:rFonts w:cstheme="minorHAnsi"/>
              </w:rPr>
              <w:t xml:space="preserve"> next three years</w:t>
            </w:r>
            <w:r w:rsidR="00980D86" w:rsidRPr="00E234CE">
              <w:rPr>
                <w:rFonts w:cstheme="minorHAnsi"/>
              </w:rPr>
              <w:t xml:space="preserve"> (these may be subject to change)</w:t>
            </w:r>
            <w:r w:rsidR="00A47FF0" w:rsidRPr="00E234CE">
              <w:rPr>
                <w:rFonts w:cstheme="minorHAnsi"/>
              </w:rPr>
              <w:t xml:space="preserve">.  </w:t>
            </w:r>
          </w:p>
        </w:tc>
      </w:tr>
      <w:tr w:rsidR="00E23547" w:rsidRPr="00E234CE" w14:paraId="33ABCED3" w14:textId="77777777" w:rsidTr="00A94670">
        <w:tc>
          <w:tcPr>
            <w:tcW w:w="776" w:type="dxa"/>
            <w:shd w:val="clear" w:color="auto" w:fill="auto"/>
          </w:tcPr>
          <w:p w14:paraId="3CB8E89F" w14:textId="729A0969" w:rsidR="00E23547" w:rsidRPr="00E234CE" w:rsidRDefault="00E23547" w:rsidP="00300812">
            <w:pPr>
              <w:spacing w:before="120" w:after="120"/>
              <w:jc w:val="right"/>
              <w:rPr>
                <w:rFonts w:cstheme="minorHAnsi"/>
              </w:rPr>
            </w:pPr>
            <w:r w:rsidRPr="00E234CE">
              <w:rPr>
                <w:rFonts w:cstheme="minorHAnsi"/>
              </w:rPr>
              <w:t>1.2.7</w:t>
            </w:r>
          </w:p>
        </w:tc>
        <w:tc>
          <w:tcPr>
            <w:tcW w:w="8433" w:type="dxa"/>
            <w:shd w:val="clear" w:color="auto" w:fill="auto"/>
          </w:tcPr>
          <w:p w14:paraId="26E1C1F1" w14:textId="62D7E3BB" w:rsidR="00E23547" w:rsidRPr="00E234CE" w:rsidRDefault="005A0CBB" w:rsidP="00D03515">
            <w:pPr>
              <w:spacing w:before="120" w:after="120"/>
              <w:jc w:val="both"/>
              <w:rPr>
                <w:rFonts w:cstheme="minorHAnsi"/>
              </w:rPr>
            </w:pPr>
            <w:r w:rsidRPr="00E234CE">
              <w:rPr>
                <w:rFonts w:cstheme="minorHAnsi"/>
              </w:rPr>
              <w:t xml:space="preserve">Courses will be </w:t>
            </w:r>
            <w:r w:rsidR="0038125E" w:rsidRPr="00E234CE">
              <w:rPr>
                <w:rFonts w:cstheme="minorHAnsi"/>
              </w:rPr>
              <w:t>approved</w:t>
            </w:r>
            <w:r w:rsidR="00564516" w:rsidRPr="00E234CE">
              <w:rPr>
                <w:rFonts w:cstheme="minorHAnsi"/>
              </w:rPr>
              <w:t>,</w:t>
            </w:r>
            <w:r w:rsidR="0038125E" w:rsidRPr="00E234CE">
              <w:rPr>
                <w:rFonts w:cstheme="minorHAnsi"/>
              </w:rPr>
              <w:t xml:space="preserve"> </w:t>
            </w:r>
            <w:r w:rsidR="00694A63" w:rsidRPr="00E234CE">
              <w:rPr>
                <w:rFonts w:cstheme="minorHAnsi"/>
              </w:rPr>
              <w:t>through the Cou</w:t>
            </w:r>
            <w:r w:rsidR="00564516" w:rsidRPr="00E234CE">
              <w:rPr>
                <w:rFonts w:cstheme="minorHAnsi"/>
              </w:rPr>
              <w:t>r</w:t>
            </w:r>
            <w:r w:rsidR="00694A63" w:rsidRPr="00E234CE">
              <w:rPr>
                <w:rFonts w:cstheme="minorHAnsi"/>
              </w:rPr>
              <w:t>se Approval process</w:t>
            </w:r>
            <w:r w:rsidR="00564516" w:rsidRPr="00E234CE">
              <w:rPr>
                <w:rFonts w:cstheme="minorHAnsi"/>
              </w:rPr>
              <w:t xml:space="preserve">, </w:t>
            </w:r>
            <w:r w:rsidR="00694A63" w:rsidRPr="00E234CE">
              <w:rPr>
                <w:rFonts w:cstheme="minorHAnsi"/>
              </w:rPr>
              <w:t xml:space="preserve">to be </w:t>
            </w:r>
            <w:r w:rsidR="009C12D0" w:rsidRPr="00E234CE">
              <w:rPr>
                <w:rFonts w:cstheme="minorHAnsi"/>
              </w:rPr>
              <w:t xml:space="preserve">delivered </w:t>
            </w:r>
            <w:r w:rsidR="00B3143A" w:rsidRPr="00E234CE">
              <w:rPr>
                <w:rFonts w:cstheme="minorHAnsi"/>
              </w:rPr>
              <w:t>in</w:t>
            </w:r>
            <w:r w:rsidR="005B4184" w:rsidRPr="00E234CE">
              <w:rPr>
                <w:rFonts w:cstheme="minorHAnsi"/>
              </w:rPr>
              <w:t xml:space="preserve"> one or more of the following</w:t>
            </w:r>
            <w:r w:rsidR="003A61E5" w:rsidRPr="00E234CE">
              <w:rPr>
                <w:rFonts w:cstheme="minorHAnsi"/>
              </w:rPr>
              <w:t xml:space="preserve"> Modes of Study</w:t>
            </w:r>
            <w:r w:rsidR="00E23547" w:rsidRPr="00E234CE">
              <w:rPr>
                <w:rFonts w:cstheme="minorHAnsi"/>
              </w:rPr>
              <w:t>:</w:t>
            </w:r>
          </w:p>
          <w:p w14:paraId="3DD9FE5D" w14:textId="427C8241" w:rsidR="00E23547" w:rsidRPr="00E234CE" w:rsidRDefault="00E23547" w:rsidP="007A13B0">
            <w:pPr>
              <w:pStyle w:val="ListParagraph"/>
              <w:numPr>
                <w:ilvl w:val="0"/>
                <w:numId w:val="19"/>
              </w:numPr>
              <w:spacing w:before="120" w:after="120"/>
              <w:ind w:left="676" w:hanging="284"/>
              <w:jc w:val="both"/>
              <w:rPr>
                <w:rFonts w:cstheme="minorHAnsi"/>
              </w:rPr>
            </w:pPr>
            <w:r w:rsidRPr="00E234CE">
              <w:rPr>
                <w:rFonts w:cstheme="minorHAnsi"/>
              </w:rPr>
              <w:t>Full time – consisting of 120 credits per academic year</w:t>
            </w:r>
            <w:r w:rsidR="006F50D5" w:rsidRPr="00E234CE">
              <w:rPr>
                <w:rFonts w:cstheme="minorHAnsi"/>
              </w:rPr>
              <w:t xml:space="preserve">, </w:t>
            </w:r>
          </w:p>
          <w:p w14:paraId="3C7031CE" w14:textId="69BE1FBB" w:rsidR="006F50D5" w:rsidRPr="00E234CE" w:rsidRDefault="00E23547" w:rsidP="007A13B0">
            <w:pPr>
              <w:pStyle w:val="ListParagraph"/>
              <w:numPr>
                <w:ilvl w:val="0"/>
                <w:numId w:val="19"/>
              </w:numPr>
              <w:spacing w:before="120" w:after="120"/>
              <w:ind w:left="676" w:hanging="284"/>
              <w:jc w:val="both"/>
              <w:rPr>
                <w:rFonts w:cstheme="minorHAnsi"/>
              </w:rPr>
            </w:pPr>
            <w:r w:rsidRPr="00E234CE">
              <w:rPr>
                <w:rFonts w:cstheme="minorHAnsi"/>
              </w:rPr>
              <w:t xml:space="preserve">Accelerated Full Time – consisting of 180 in a 12-month </w:t>
            </w:r>
            <w:r w:rsidR="00A979CF" w:rsidRPr="00E234CE">
              <w:rPr>
                <w:rFonts w:cstheme="minorHAnsi"/>
              </w:rPr>
              <w:t>period.</w:t>
            </w:r>
          </w:p>
          <w:p w14:paraId="1CC10364" w14:textId="403D6B0A" w:rsidR="00A4712E" w:rsidRPr="00E234CE" w:rsidRDefault="00E23547" w:rsidP="007A13B0">
            <w:pPr>
              <w:pStyle w:val="ListParagraph"/>
              <w:numPr>
                <w:ilvl w:val="0"/>
                <w:numId w:val="19"/>
              </w:numPr>
              <w:spacing w:before="120" w:after="120"/>
              <w:ind w:left="676" w:hanging="284"/>
              <w:jc w:val="both"/>
              <w:rPr>
                <w:rFonts w:cstheme="minorHAnsi"/>
              </w:rPr>
            </w:pPr>
            <w:r w:rsidRPr="00E234CE">
              <w:rPr>
                <w:rFonts w:cstheme="minorHAnsi"/>
              </w:rPr>
              <w:t>Part time – consisting of</w:t>
            </w:r>
            <w:r w:rsidR="00A07F09" w:rsidRPr="00E234CE">
              <w:rPr>
                <w:rFonts w:cstheme="minorHAnsi"/>
              </w:rPr>
              <w:t xml:space="preserve"> up</w:t>
            </w:r>
            <w:r w:rsidR="00710247" w:rsidRPr="00E234CE">
              <w:rPr>
                <w:rFonts w:cstheme="minorHAnsi"/>
              </w:rPr>
              <w:t xml:space="preserve"> </w:t>
            </w:r>
            <w:r w:rsidRPr="00E234CE">
              <w:rPr>
                <w:rFonts w:cstheme="minorHAnsi"/>
              </w:rPr>
              <w:t xml:space="preserve">to </w:t>
            </w:r>
            <w:r w:rsidR="0050317A" w:rsidRPr="00E234CE">
              <w:rPr>
                <w:rFonts w:cstheme="minorHAnsi"/>
              </w:rPr>
              <w:t>9</w:t>
            </w:r>
            <w:r w:rsidRPr="00E234CE">
              <w:rPr>
                <w:rFonts w:cstheme="minorHAnsi"/>
              </w:rPr>
              <w:t>0 credits per academic year</w:t>
            </w:r>
          </w:p>
        </w:tc>
      </w:tr>
      <w:tr w:rsidR="00E23547" w:rsidRPr="00E234CE" w14:paraId="72BE4C34" w14:textId="77777777" w:rsidTr="00B14A3E">
        <w:tc>
          <w:tcPr>
            <w:tcW w:w="776" w:type="dxa"/>
          </w:tcPr>
          <w:p w14:paraId="0F1C9D86" w14:textId="2330C345" w:rsidR="00E23547" w:rsidRPr="00E234CE" w:rsidRDefault="00E23547" w:rsidP="00300812">
            <w:pPr>
              <w:spacing w:before="120" w:after="120"/>
              <w:jc w:val="right"/>
              <w:rPr>
                <w:rFonts w:cstheme="minorHAnsi"/>
              </w:rPr>
            </w:pPr>
            <w:r w:rsidRPr="00E234CE">
              <w:rPr>
                <w:rFonts w:cstheme="minorHAnsi"/>
              </w:rPr>
              <w:t>1.2.8</w:t>
            </w:r>
          </w:p>
        </w:tc>
        <w:tc>
          <w:tcPr>
            <w:tcW w:w="8433" w:type="dxa"/>
          </w:tcPr>
          <w:p w14:paraId="2025A604" w14:textId="28AE2BD0" w:rsidR="00E23547" w:rsidRPr="00E234CE" w:rsidRDefault="005A0CBB" w:rsidP="00D03515">
            <w:pPr>
              <w:spacing w:before="120" w:after="120"/>
              <w:jc w:val="both"/>
              <w:rPr>
                <w:rFonts w:cstheme="minorHAnsi"/>
              </w:rPr>
            </w:pPr>
            <w:r w:rsidRPr="00E234CE">
              <w:rPr>
                <w:rFonts w:cstheme="minorHAnsi"/>
              </w:rPr>
              <w:t xml:space="preserve">Courses will have </w:t>
            </w:r>
            <w:r w:rsidR="00E23547" w:rsidRPr="00E234CE">
              <w:rPr>
                <w:rFonts w:cstheme="minorHAnsi"/>
              </w:rPr>
              <w:t>at least 33% difference between module diets for courses with different titles.   In calculating the difference, the following will not be included:</w:t>
            </w:r>
          </w:p>
          <w:p w14:paraId="5F5EB9CC" w14:textId="77777777" w:rsidR="00E23547" w:rsidRPr="00E234CE" w:rsidRDefault="00E23547" w:rsidP="007A13B0">
            <w:pPr>
              <w:pStyle w:val="ListParagraph"/>
              <w:numPr>
                <w:ilvl w:val="0"/>
                <w:numId w:val="20"/>
              </w:numPr>
              <w:spacing w:before="120" w:after="120"/>
              <w:ind w:left="676" w:hanging="284"/>
              <w:jc w:val="both"/>
              <w:rPr>
                <w:rFonts w:cstheme="minorHAnsi"/>
              </w:rPr>
            </w:pPr>
            <w:r w:rsidRPr="00E234CE">
              <w:rPr>
                <w:rFonts w:cstheme="minorHAnsi"/>
              </w:rPr>
              <w:t>Level 3 Foundation Year modules</w:t>
            </w:r>
          </w:p>
          <w:p w14:paraId="577FFE2A" w14:textId="77777777" w:rsidR="00E23547" w:rsidRPr="00E234CE" w:rsidRDefault="00E23547" w:rsidP="007A13B0">
            <w:pPr>
              <w:pStyle w:val="ListParagraph"/>
              <w:numPr>
                <w:ilvl w:val="0"/>
                <w:numId w:val="20"/>
              </w:numPr>
              <w:spacing w:before="120" w:after="120"/>
              <w:ind w:left="676" w:hanging="284"/>
              <w:jc w:val="both"/>
              <w:rPr>
                <w:rFonts w:cstheme="minorHAnsi"/>
              </w:rPr>
            </w:pPr>
            <w:r w:rsidRPr="00E234CE">
              <w:rPr>
                <w:rFonts w:cstheme="minorHAnsi"/>
              </w:rPr>
              <w:t>Independent study modules</w:t>
            </w:r>
          </w:p>
          <w:p w14:paraId="5A35C52F" w14:textId="77777777" w:rsidR="00E87DB3" w:rsidRPr="00E234CE" w:rsidRDefault="00E87DB3" w:rsidP="00D03515">
            <w:pPr>
              <w:spacing w:before="120" w:after="120"/>
              <w:jc w:val="both"/>
              <w:rPr>
                <w:rFonts w:cstheme="minorHAnsi"/>
              </w:rPr>
            </w:pPr>
            <w:r w:rsidRPr="00E234CE">
              <w:rPr>
                <w:rFonts w:cstheme="minorHAnsi"/>
                <w:bCs/>
              </w:rPr>
              <w:t xml:space="preserve">For </w:t>
            </w:r>
            <w:r w:rsidRPr="00E234CE">
              <w:rPr>
                <w:rFonts w:cstheme="minorHAnsi"/>
              </w:rPr>
              <w:t>bracketed course titles, there must be at least 20% difference between module diets. On similarly</w:t>
            </w:r>
            <w:r w:rsidRPr="00E234CE">
              <w:rPr>
                <w:rFonts w:cstheme="minorHAnsi"/>
                <w:spacing w:val="-4"/>
              </w:rPr>
              <w:t xml:space="preserve"> </w:t>
            </w:r>
            <w:r w:rsidRPr="00E234CE">
              <w:rPr>
                <w:rFonts w:cstheme="minorHAnsi"/>
              </w:rPr>
              <w:t>named</w:t>
            </w:r>
            <w:r w:rsidRPr="00E234CE">
              <w:rPr>
                <w:rFonts w:cstheme="minorHAnsi"/>
                <w:spacing w:val="-2"/>
              </w:rPr>
              <w:t xml:space="preserve"> </w:t>
            </w:r>
            <w:r w:rsidRPr="00E234CE">
              <w:rPr>
                <w:rFonts w:cstheme="minorHAnsi"/>
              </w:rPr>
              <w:t>routes</w:t>
            </w:r>
            <w:r w:rsidRPr="00E234CE">
              <w:rPr>
                <w:rFonts w:cstheme="minorHAnsi"/>
                <w:spacing w:val="-4"/>
              </w:rPr>
              <w:t xml:space="preserve"> </w:t>
            </w:r>
            <w:r w:rsidRPr="00E234CE">
              <w:rPr>
                <w:rFonts w:cstheme="minorHAnsi"/>
              </w:rPr>
              <w:t>these</w:t>
            </w:r>
            <w:r w:rsidRPr="00E234CE">
              <w:rPr>
                <w:rFonts w:cstheme="minorHAnsi"/>
                <w:spacing w:val="-2"/>
              </w:rPr>
              <w:t xml:space="preserve"> </w:t>
            </w:r>
            <w:r w:rsidRPr="00E234CE">
              <w:rPr>
                <w:rFonts w:cstheme="minorHAnsi"/>
              </w:rPr>
              <w:t>will</w:t>
            </w:r>
            <w:r w:rsidRPr="00E234CE">
              <w:rPr>
                <w:rFonts w:cstheme="minorHAnsi"/>
                <w:spacing w:val="-2"/>
              </w:rPr>
              <w:t xml:space="preserve"> typically </w:t>
            </w:r>
            <w:r w:rsidRPr="00E234CE">
              <w:rPr>
                <w:rFonts w:cstheme="minorHAnsi"/>
              </w:rPr>
              <w:t>share</w:t>
            </w:r>
            <w:r w:rsidRPr="00E234CE">
              <w:rPr>
                <w:rFonts w:cstheme="minorHAnsi"/>
                <w:spacing w:val="-2"/>
              </w:rPr>
              <w:t xml:space="preserve"> </w:t>
            </w:r>
            <w:r w:rsidRPr="00E234CE">
              <w:rPr>
                <w:rFonts w:cstheme="minorHAnsi"/>
              </w:rPr>
              <w:t>the</w:t>
            </w:r>
            <w:r w:rsidRPr="00E234CE">
              <w:rPr>
                <w:rFonts w:cstheme="minorHAnsi"/>
                <w:spacing w:val="-4"/>
              </w:rPr>
              <w:t xml:space="preserve"> </w:t>
            </w:r>
            <w:r w:rsidRPr="00E234CE">
              <w:rPr>
                <w:rFonts w:cstheme="minorHAnsi"/>
              </w:rPr>
              <w:t>same</w:t>
            </w:r>
            <w:r w:rsidRPr="00E234CE">
              <w:rPr>
                <w:rFonts w:cstheme="minorHAnsi"/>
                <w:spacing w:val="-4"/>
              </w:rPr>
              <w:t xml:space="preserve"> </w:t>
            </w:r>
            <w:r w:rsidRPr="00E234CE">
              <w:rPr>
                <w:rFonts w:cstheme="minorHAnsi"/>
              </w:rPr>
              <w:t>diets</w:t>
            </w:r>
            <w:r w:rsidRPr="00E234CE">
              <w:rPr>
                <w:rFonts w:cstheme="minorHAnsi"/>
                <w:spacing w:val="-3"/>
              </w:rPr>
              <w:t xml:space="preserve"> </w:t>
            </w:r>
            <w:r w:rsidRPr="00E234CE">
              <w:rPr>
                <w:rFonts w:cstheme="minorHAnsi"/>
              </w:rPr>
              <w:t>at</w:t>
            </w:r>
            <w:r w:rsidRPr="00E234CE">
              <w:rPr>
                <w:rFonts w:cstheme="minorHAnsi"/>
                <w:spacing w:val="-3"/>
              </w:rPr>
              <w:t xml:space="preserve"> </w:t>
            </w:r>
            <w:r w:rsidRPr="00E234CE">
              <w:rPr>
                <w:rFonts w:cstheme="minorHAnsi"/>
              </w:rPr>
              <w:t>levels</w:t>
            </w:r>
            <w:r w:rsidRPr="00E234CE">
              <w:rPr>
                <w:rFonts w:cstheme="minorHAnsi"/>
                <w:spacing w:val="-1"/>
              </w:rPr>
              <w:t xml:space="preserve"> </w:t>
            </w:r>
            <w:r w:rsidRPr="00E234CE">
              <w:rPr>
                <w:rFonts w:cstheme="minorHAnsi"/>
              </w:rPr>
              <w:t>4</w:t>
            </w:r>
            <w:r w:rsidRPr="00E234CE">
              <w:rPr>
                <w:rFonts w:cstheme="minorHAnsi"/>
                <w:spacing w:val="-2"/>
              </w:rPr>
              <w:t xml:space="preserve"> </w:t>
            </w:r>
            <w:r w:rsidRPr="00E234CE">
              <w:rPr>
                <w:rFonts w:cstheme="minorHAnsi"/>
              </w:rPr>
              <w:t>and</w:t>
            </w:r>
            <w:r w:rsidRPr="00E234CE">
              <w:rPr>
                <w:rFonts w:cstheme="minorHAnsi"/>
                <w:spacing w:val="-2"/>
              </w:rPr>
              <w:t xml:space="preserve"> </w:t>
            </w:r>
            <w:r w:rsidRPr="00E234CE">
              <w:rPr>
                <w:rFonts w:cstheme="minorHAnsi"/>
              </w:rPr>
              <w:t>5</w:t>
            </w:r>
            <w:r w:rsidRPr="00E234CE">
              <w:rPr>
                <w:rFonts w:cstheme="minorHAnsi"/>
                <w:spacing w:val="-4"/>
              </w:rPr>
              <w:t>.</w:t>
            </w:r>
            <w:r w:rsidRPr="00E234CE">
              <w:rPr>
                <w:rFonts w:cstheme="minorHAnsi"/>
              </w:rPr>
              <w:t xml:space="preserve"> At least 80 credits of the specialist modules must be at level 6.</w:t>
            </w:r>
          </w:p>
          <w:p w14:paraId="57D3C876" w14:textId="5AD7631F" w:rsidR="00054DA8" w:rsidRPr="00E234CE" w:rsidRDefault="005F796D" w:rsidP="00D03515">
            <w:pPr>
              <w:spacing w:before="120" w:after="120"/>
              <w:jc w:val="both"/>
              <w:rPr>
                <w:rFonts w:cstheme="minorHAnsi"/>
              </w:rPr>
            </w:pPr>
            <w:r w:rsidRPr="00E234CE">
              <w:rPr>
                <w:rFonts w:cstheme="minorHAnsi"/>
              </w:rPr>
              <w:t>No two courses will have the same title.</w:t>
            </w:r>
          </w:p>
        </w:tc>
      </w:tr>
      <w:tr w:rsidR="00544C04" w:rsidRPr="00E234CE" w14:paraId="031CEA71" w14:textId="77777777" w:rsidTr="00B14A3E">
        <w:trPr>
          <w:trHeight w:val="976"/>
        </w:trPr>
        <w:tc>
          <w:tcPr>
            <w:tcW w:w="776" w:type="dxa"/>
          </w:tcPr>
          <w:p w14:paraId="1BB0E2BD" w14:textId="1B71CDD2" w:rsidR="00544C04" w:rsidRPr="00E234CE" w:rsidRDefault="00544C04" w:rsidP="00544C04">
            <w:pPr>
              <w:spacing w:before="120" w:after="120"/>
              <w:jc w:val="right"/>
              <w:rPr>
                <w:rFonts w:cstheme="minorHAnsi"/>
              </w:rPr>
            </w:pPr>
            <w:r w:rsidRPr="00E234CE">
              <w:rPr>
                <w:rFonts w:cstheme="minorHAnsi"/>
              </w:rPr>
              <w:t>1.2.9</w:t>
            </w:r>
          </w:p>
        </w:tc>
        <w:tc>
          <w:tcPr>
            <w:tcW w:w="8433" w:type="dxa"/>
          </w:tcPr>
          <w:p w14:paraId="0D5338FB" w14:textId="77777777" w:rsidR="00544C04" w:rsidRPr="00E234CE" w:rsidRDefault="00544C04" w:rsidP="00544C04">
            <w:pPr>
              <w:spacing w:before="120" w:after="120"/>
              <w:jc w:val="both"/>
              <w:rPr>
                <w:rFonts w:cstheme="minorHAnsi"/>
              </w:rPr>
            </w:pPr>
            <w:r w:rsidRPr="00E234CE">
              <w:rPr>
                <w:rFonts w:cstheme="minorHAnsi"/>
              </w:rPr>
              <w:t>Courses will be made up of a specified number of credit bearing modules and will be:</w:t>
            </w:r>
          </w:p>
          <w:p w14:paraId="4CBDACDB" w14:textId="77777777" w:rsidR="00544C04" w:rsidRPr="00E234CE" w:rsidRDefault="00544C04" w:rsidP="00544C04">
            <w:pPr>
              <w:pStyle w:val="ListParagraph"/>
              <w:numPr>
                <w:ilvl w:val="0"/>
                <w:numId w:val="24"/>
              </w:numPr>
              <w:spacing w:before="120" w:after="120"/>
              <w:ind w:left="676" w:hanging="284"/>
              <w:jc w:val="both"/>
              <w:rPr>
                <w:rFonts w:cstheme="minorHAnsi"/>
              </w:rPr>
            </w:pPr>
            <w:r w:rsidRPr="00E234CE">
              <w:rPr>
                <w:rFonts w:cstheme="minorHAnsi"/>
              </w:rPr>
              <w:t>Single Subject Specialist – in which the majority of modules are from a single subject area,</w:t>
            </w:r>
          </w:p>
          <w:p w14:paraId="239D25D4" w14:textId="77777777" w:rsidR="00544C04" w:rsidRPr="00E234CE" w:rsidRDefault="00544C04" w:rsidP="00544C04">
            <w:pPr>
              <w:pStyle w:val="ListParagraph"/>
              <w:numPr>
                <w:ilvl w:val="0"/>
                <w:numId w:val="24"/>
              </w:numPr>
              <w:spacing w:before="120" w:after="120"/>
              <w:ind w:left="676" w:hanging="284"/>
              <w:jc w:val="both"/>
              <w:rPr>
                <w:rFonts w:cstheme="minorHAnsi"/>
              </w:rPr>
            </w:pPr>
            <w:r w:rsidRPr="00E234CE">
              <w:rPr>
                <w:rFonts w:cstheme="minorHAnsi"/>
              </w:rPr>
              <w:t>Joint - in which students will study an even number of modules from two or more specified subject areas.</w:t>
            </w:r>
          </w:p>
          <w:p w14:paraId="5EC0E871" w14:textId="77777777" w:rsidR="00544C04" w:rsidRPr="00E234CE" w:rsidRDefault="00544C04" w:rsidP="00544C04">
            <w:pPr>
              <w:spacing w:before="120" w:after="120"/>
              <w:jc w:val="both"/>
              <w:rPr>
                <w:rFonts w:cstheme="minorHAnsi"/>
              </w:rPr>
            </w:pPr>
            <w:r w:rsidRPr="00E234CE">
              <w:rPr>
                <w:rFonts w:cstheme="minorHAnsi"/>
              </w:rPr>
              <w:t>In addition, Undergraduate Honours Degree courses can be:</w:t>
            </w:r>
          </w:p>
          <w:p w14:paraId="29A21A42" w14:textId="4835C703" w:rsidR="00544C04" w:rsidRPr="00E234CE" w:rsidRDefault="00544C04" w:rsidP="00544C04">
            <w:pPr>
              <w:pStyle w:val="ListParagraph"/>
              <w:numPr>
                <w:ilvl w:val="0"/>
                <w:numId w:val="24"/>
              </w:numPr>
              <w:spacing w:before="120" w:after="120"/>
              <w:ind w:left="676" w:hanging="284"/>
              <w:jc w:val="both"/>
              <w:rPr>
                <w:rFonts w:cstheme="minorHAnsi"/>
                <w:spacing w:val="-5"/>
              </w:rPr>
            </w:pPr>
            <w:r w:rsidRPr="00E234CE">
              <w:rPr>
                <w:rFonts w:cstheme="minorHAnsi"/>
                <w:spacing w:val="-5"/>
              </w:rPr>
              <w:t xml:space="preserve">With Foundation Year – in which students will commence their studies at level </w:t>
            </w:r>
            <w:r w:rsidR="003F1EAE" w:rsidRPr="00E234CE">
              <w:rPr>
                <w:rFonts w:cstheme="minorHAnsi"/>
                <w:spacing w:val="-5"/>
              </w:rPr>
              <w:t>3.</w:t>
            </w:r>
          </w:p>
          <w:p w14:paraId="6BF72395" w14:textId="4AD61C55" w:rsidR="00544C04" w:rsidRPr="00E234CE" w:rsidRDefault="00544C04" w:rsidP="00544C04">
            <w:pPr>
              <w:pStyle w:val="ListParagraph"/>
              <w:numPr>
                <w:ilvl w:val="0"/>
                <w:numId w:val="24"/>
              </w:numPr>
              <w:spacing w:before="120" w:after="120"/>
              <w:ind w:left="676" w:hanging="284"/>
              <w:jc w:val="both"/>
              <w:rPr>
                <w:rFonts w:cstheme="minorHAnsi"/>
              </w:rPr>
            </w:pPr>
            <w:r w:rsidRPr="00E234CE">
              <w:rPr>
                <w:rFonts w:cstheme="minorHAnsi"/>
              </w:rPr>
              <w:t>With Sandwich Year</w:t>
            </w:r>
            <w:r w:rsidRPr="00E234CE">
              <w:rPr>
                <w:rFonts w:cstheme="minorHAnsi"/>
                <w:spacing w:val="-5"/>
              </w:rPr>
              <w:t xml:space="preserve"> - in which students will undertake a specified period of supervised work experience as part of the course.</w:t>
            </w:r>
          </w:p>
        </w:tc>
      </w:tr>
      <w:tr w:rsidR="00743FF5" w:rsidRPr="00E234CE" w14:paraId="5FA73DDF" w14:textId="77777777" w:rsidTr="00B14A3E">
        <w:trPr>
          <w:trHeight w:val="976"/>
        </w:trPr>
        <w:tc>
          <w:tcPr>
            <w:tcW w:w="776" w:type="dxa"/>
          </w:tcPr>
          <w:p w14:paraId="27D0532F" w14:textId="520A72C3" w:rsidR="00743FF5" w:rsidRPr="00E234CE" w:rsidRDefault="00743FF5" w:rsidP="00300812">
            <w:pPr>
              <w:spacing w:before="120" w:after="120"/>
              <w:jc w:val="right"/>
              <w:rPr>
                <w:rFonts w:cstheme="minorHAnsi"/>
              </w:rPr>
            </w:pPr>
            <w:r w:rsidRPr="00E234CE">
              <w:rPr>
                <w:rFonts w:cstheme="minorHAnsi"/>
              </w:rPr>
              <w:t>1.2.10</w:t>
            </w:r>
          </w:p>
        </w:tc>
        <w:tc>
          <w:tcPr>
            <w:tcW w:w="8433" w:type="dxa"/>
          </w:tcPr>
          <w:p w14:paraId="7E13FB93" w14:textId="05096E09" w:rsidR="00743FF5" w:rsidRPr="00E234CE" w:rsidRDefault="00F6132D" w:rsidP="00D03515">
            <w:pPr>
              <w:spacing w:before="120" w:after="120"/>
              <w:jc w:val="both"/>
              <w:rPr>
                <w:rFonts w:cstheme="minorHAnsi"/>
              </w:rPr>
            </w:pPr>
            <w:r w:rsidRPr="00E234CE">
              <w:rPr>
                <w:rFonts w:cstheme="minorHAnsi"/>
              </w:rPr>
              <w:t xml:space="preserve">Courses will be </w:t>
            </w:r>
            <w:r w:rsidR="00743FF5" w:rsidRPr="00E234CE">
              <w:rPr>
                <w:rFonts w:cstheme="minorHAnsi"/>
              </w:rPr>
              <w:t>appointed an Award Board of examiners</w:t>
            </w:r>
            <w:r w:rsidR="00F524F1" w:rsidRPr="00E234CE">
              <w:rPr>
                <w:rFonts w:cstheme="minorHAnsi"/>
              </w:rPr>
              <w:t xml:space="preserve"> </w:t>
            </w:r>
            <w:r w:rsidR="006F2C56" w:rsidRPr="00E234CE">
              <w:rPr>
                <w:rFonts w:cstheme="minorHAnsi"/>
              </w:rPr>
              <w:t>that</w:t>
            </w:r>
            <w:r w:rsidR="00F524F1" w:rsidRPr="00E234CE">
              <w:rPr>
                <w:rFonts w:cstheme="minorHAnsi"/>
              </w:rPr>
              <w:t>,</w:t>
            </w:r>
            <w:r w:rsidR="00743FF5" w:rsidRPr="00E234CE">
              <w:rPr>
                <w:rFonts w:cstheme="minorHAnsi"/>
              </w:rPr>
              <w:t xml:space="preserve"> </w:t>
            </w:r>
            <w:r w:rsidR="00F524F1" w:rsidRPr="00E234CE">
              <w:rPr>
                <w:rFonts w:cstheme="minorHAnsi"/>
              </w:rPr>
              <w:t>in accordance with the Code of Practice on Assessment Boards, will</w:t>
            </w:r>
            <w:r w:rsidR="00743FF5" w:rsidRPr="00E234CE">
              <w:rPr>
                <w:rFonts w:cstheme="minorHAnsi"/>
              </w:rPr>
              <w:t xml:space="preserve"> </w:t>
            </w:r>
            <w:r w:rsidR="00F524F1" w:rsidRPr="00E234CE">
              <w:rPr>
                <w:rFonts w:cstheme="minorHAnsi"/>
              </w:rPr>
              <w:t xml:space="preserve">be required to </w:t>
            </w:r>
            <w:r w:rsidR="00743FF5" w:rsidRPr="00E234CE">
              <w:rPr>
                <w:rFonts w:cstheme="minorHAnsi"/>
              </w:rPr>
              <w:t>confirm annually that the University regulations have been correctly applied in determining the award and any associated classification</w:t>
            </w:r>
            <w:r w:rsidR="00E81536" w:rsidRPr="00E234CE">
              <w:rPr>
                <w:rFonts w:cstheme="minorHAnsi"/>
              </w:rPr>
              <w:t>.</w:t>
            </w:r>
          </w:p>
        </w:tc>
      </w:tr>
      <w:tr w:rsidR="00743FF5" w:rsidRPr="00E234CE" w14:paraId="1E5F904C" w14:textId="77777777" w:rsidTr="00B14A3E">
        <w:trPr>
          <w:trHeight w:val="596"/>
        </w:trPr>
        <w:tc>
          <w:tcPr>
            <w:tcW w:w="776" w:type="dxa"/>
          </w:tcPr>
          <w:p w14:paraId="5CC5C84B" w14:textId="75E184FE" w:rsidR="00743FF5" w:rsidRPr="00E234CE" w:rsidRDefault="00743FF5" w:rsidP="00300812">
            <w:pPr>
              <w:spacing w:before="120" w:after="120"/>
              <w:jc w:val="right"/>
              <w:rPr>
                <w:rFonts w:cstheme="minorHAnsi"/>
              </w:rPr>
            </w:pPr>
            <w:r w:rsidRPr="00E234CE">
              <w:rPr>
                <w:rFonts w:cstheme="minorHAnsi"/>
              </w:rPr>
              <w:t>1.2.11</w:t>
            </w:r>
          </w:p>
        </w:tc>
        <w:tc>
          <w:tcPr>
            <w:tcW w:w="8433" w:type="dxa"/>
          </w:tcPr>
          <w:p w14:paraId="0D5F1FA7" w14:textId="381AE1A0" w:rsidR="008A115A" w:rsidRPr="00E234CE" w:rsidRDefault="00FE0A9C" w:rsidP="00D03515">
            <w:pPr>
              <w:spacing w:before="120" w:after="120"/>
              <w:jc w:val="both"/>
              <w:rPr>
                <w:rFonts w:cstheme="minorHAnsi"/>
              </w:rPr>
            </w:pPr>
            <w:r w:rsidRPr="00E234CE">
              <w:rPr>
                <w:rFonts w:cstheme="minorHAnsi"/>
              </w:rPr>
              <w:t xml:space="preserve">Courses will be </w:t>
            </w:r>
            <w:r w:rsidR="00743FF5" w:rsidRPr="00E234CE">
              <w:rPr>
                <w:rFonts w:cstheme="minorHAnsi"/>
              </w:rPr>
              <w:t xml:space="preserve">reviewed through Continuous Monitoring and </w:t>
            </w:r>
            <w:r w:rsidR="00D1583A" w:rsidRPr="00E234CE">
              <w:rPr>
                <w:rFonts w:cstheme="minorHAnsi"/>
              </w:rPr>
              <w:t>Improvement</w:t>
            </w:r>
            <w:r w:rsidR="00743FF5" w:rsidRPr="00E234CE">
              <w:rPr>
                <w:rFonts w:cstheme="minorHAnsi"/>
              </w:rPr>
              <w:t xml:space="preserve"> processes</w:t>
            </w:r>
            <w:r w:rsidR="00067EB6" w:rsidRPr="00E234CE">
              <w:rPr>
                <w:rFonts w:cstheme="minorHAnsi"/>
              </w:rPr>
              <w:t xml:space="preserve"> to ensure that they</w:t>
            </w:r>
            <w:r w:rsidR="008A115A" w:rsidRPr="00E234CE">
              <w:rPr>
                <w:rFonts w:cstheme="minorHAnsi"/>
              </w:rPr>
              <w:t>:</w:t>
            </w:r>
          </w:p>
          <w:p w14:paraId="78327337" w14:textId="3E162AEA" w:rsidR="008A115A" w:rsidRPr="00E234CE" w:rsidRDefault="00495A16" w:rsidP="00570D2F">
            <w:pPr>
              <w:pStyle w:val="ListParagraph"/>
              <w:numPr>
                <w:ilvl w:val="0"/>
                <w:numId w:val="29"/>
              </w:numPr>
              <w:spacing w:before="120" w:after="120"/>
              <w:ind w:left="676" w:hanging="316"/>
              <w:jc w:val="both"/>
              <w:rPr>
                <w:rFonts w:cstheme="minorHAnsi"/>
              </w:rPr>
            </w:pPr>
            <w:r w:rsidRPr="00E234CE">
              <w:rPr>
                <w:rFonts w:cstheme="minorHAnsi"/>
              </w:rPr>
              <w:t xml:space="preserve">Are </w:t>
            </w:r>
            <w:r w:rsidR="00021B39" w:rsidRPr="00E234CE">
              <w:rPr>
                <w:rFonts w:cstheme="minorHAnsi"/>
              </w:rPr>
              <w:t>u</w:t>
            </w:r>
            <w:r w:rsidR="00163DC3" w:rsidRPr="00E234CE">
              <w:rPr>
                <w:rFonts w:cstheme="minorHAnsi"/>
              </w:rPr>
              <w:t xml:space="preserve">p to </w:t>
            </w:r>
            <w:r w:rsidR="00B8499A" w:rsidRPr="00E234CE">
              <w:rPr>
                <w:rFonts w:cstheme="minorHAnsi"/>
              </w:rPr>
              <w:t>date.</w:t>
            </w:r>
          </w:p>
          <w:p w14:paraId="30E570C4" w14:textId="39C95739" w:rsidR="008A115A" w:rsidRPr="00E234CE" w:rsidRDefault="008A115A" w:rsidP="00570D2F">
            <w:pPr>
              <w:pStyle w:val="ListParagraph"/>
              <w:numPr>
                <w:ilvl w:val="0"/>
                <w:numId w:val="29"/>
              </w:numPr>
              <w:spacing w:before="120" w:after="120"/>
              <w:ind w:left="676" w:hanging="316"/>
              <w:jc w:val="both"/>
              <w:rPr>
                <w:rFonts w:cstheme="minorHAnsi"/>
              </w:rPr>
            </w:pPr>
            <w:r w:rsidRPr="00E234CE">
              <w:rPr>
                <w:rFonts w:cstheme="minorHAnsi"/>
              </w:rPr>
              <w:lastRenderedPageBreak/>
              <w:t xml:space="preserve">Provide educational </w:t>
            </w:r>
            <w:r w:rsidR="00163DC3" w:rsidRPr="00E234CE">
              <w:rPr>
                <w:rFonts w:cstheme="minorHAnsi"/>
              </w:rPr>
              <w:t>challenge.</w:t>
            </w:r>
          </w:p>
          <w:p w14:paraId="20ACB29A" w14:textId="7DB50FA3" w:rsidR="008A115A" w:rsidRPr="00E234CE" w:rsidRDefault="00495A16" w:rsidP="00570D2F">
            <w:pPr>
              <w:pStyle w:val="ListParagraph"/>
              <w:numPr>
                <w:ilvl w:val="0"/>
                <w:numId w:val="29"/>
              </w:numPr>
              <w:spacing w:before="120" w:after="120"/>
              <w:ind w:left="676" w:hanging="316"/>
              <w:jc w:val="both"/>
              <w:rPr>
                <w:rFonts w:cstheme="minorHAnsi"/>
              </w:rPr>
            </w:pPr>
            <w:r w:rsidRPr="00E234CE">
              <w:rPr>
                <w:rFonts w:cstheme="minorHAnsi"/>
              </w:rPr>
              <w:t xml:space="preserve">Are </w:t>
            </w:r>
            <w:r w:rsidR="00163DC3" w:rsidRPr="00E234CE">
              <w:rPr>
                <w:rFonts w:cstheme="minorHAnsi"/>
              </w:rPr>
              <w:t>coherent.</w:t>
            </w:r>
          </w:p>
          <w:p w14:paraId="7D222DF0" w14:textId="41A22DC7" w:rsidR="008A115A" w:rsidRPr="00E234CE" w:rsidRDefault="00495A16" w:rsidP="00570D2F">
            <w:pPr>
              <w:pStyle w:val="ListParagraph"/>
              <w:numPr>
                <w:ilvl w:val="0"/>
                <w:numId w:val="29"/>
              </w:numPr>
              <w:spacing w:before="120" w:after="120"/>
              <w:ind w:left="676" w:hanging="316"/>
              <w:jc w:val="both"/>
              <w:rPr>
                <w:rFonts w:cstheme="minorHAnsi"/>
              </w:rPr>
            </w:pPr>
            <w:r w:rsidRPr="00E234CE">
              <w:rPr>
                <w:rFonts w:cstheme="minorHAnsi"/>
              </w:rPr>
              <w:t xml:space="preserve">Are </w:t>
            </w:r>
            <w:r w:rsidR="007F40D8" w:rsidRPr="00E234CE">
              <w:rPr>
                <w:rFonts w:cstheme="minorHAnsi"/>
              </w:rPr>
              <w:t>e</w:t>
            </w:r>
            <w:r w:rsidR="008A115A" w:rsidRPr="00E234CE">
              <w:rPr>
                <w:rFonts w:cstheme="minorHAnsi"/>
              </w:rPr>
              <w:t xml:space="preserve">ffectively </w:t>
            </w:r>
            <w:r w:rsidR="00163DC3" w:rsidRPr="00E234CE">
              <w:rPr>
                <w:rFonts w:cstheme="minorHAnsi"/>
              </w:rPr>
              <w:t>delivered.</w:t>
            </w:r>
          </w:p>
          <w:p w14:paraId="0F6DDAAA" w14:textId="6A83EFB2" w:rsidR="005A1D4E" w:rsidRPr="00E234CE" w:rsidRDefault="00495A16" w:rsidP="00570D2F">
            <w:pPr>
              <w:pStyle w:val="ListParagraph"/>
              <w:numPr>
                <w:ilvl w:val="0"/>
                <w:numId w:val="29"/>
              </w:numPr>
              <w:spacing w:before="120" w:after="120"/>
              <w:ind w:left="676" w:hanging="316"/>
              <w:jc w:val="both"/>
              <w:rPr>
                <w:rFonts w:cstheme="minorHAnsi"/>
              </w:rPr>
            </w:pPr>
            <w:r w:rsidRPr="00E234CE">
              <w:rPr>
                <w:rFonts w:cstheme="minorHAnsi"/>
              </w:rPr>
              <w:t xml:space="preserve">Are </w:t>
            </w:r>
            <w:r w:rsidR="007F40D8" w:rsidRPr="00E234CE">
              <w:rPr>
                <w:rFonts w:cstheme="minorHAnsi"/>
              </w:rPr>
              <w:t>appropriate</w:t>
            </w:r>
            <w:r w:rsidR="005A1D4E" w:rsidRPr="00E234CE">
              <w:rPr>
                <w:rFonts w:cstheme="minorHAnsi"/>
              </w:rPr>
              <w:t xml:space="preserve"> to the subject </w:t>
            </w:r>
            <w:r w:rsidR="00163DC3" w:rsidRPr="00E234CE">
              <w:rPr>
                <w:rFonts w:cstheme="minorHAnsi"/>
              </w:rPr>
              <w:t>matter.</w:t>
            </w:r>
          </w:p>
          <w:p w14:paraId="29A0A099" w14:textId="14806AE4" w:rsidR="00743FF5" w:rsidRPr="00E234CE" w:rsidRDefault="00495A16" w:rsidP="00570D2F">
            <w:pPr>
              <w:pStyle w:val="ListParagraph"/>
              <w:numPr>
                <w:ilvl w:val="0"/>
                <w:numId w:val="29"/>
              </w:numPr>
              <w:spacing w:before="120" w:after="120"/>
              <w:ind w:left="676" w:hanging="316"/>
              <w:jc w:val="both"/>
              <w:rPr>
                <w:rFonts w:cstheme="minorHAnsi"/>
              </w:rPr>
            </w:pPr>
            <w:r w:rsidRPr="00E234CE">
              <w:rPr>
                <w:rFonts w:cstheme="minorHAnsi"/>
              </w:rPr>
              <w:t xml:space="preserve">Require students to develop relevant </w:t>
            </w:r>
            <w:r w:rsidR="006D399B" w:rsidRPr="00E234CE">
              <w:rPr>
                <w:rFonts w:cstheme="minorHAnsi"/>
              </w:rPr>
              <w:t>skills.</w:t>
            </w:r>
          </w:p>
          <w:p w14:paraId="2AA1DB1C" w14:textId="66E672E6" w:rsidR="00895AFB" w:rsidRPr="00E234CE" w:rsidRDefault="00895AFB" w:rsidP="00895AFB">
            <w:pPr>
              <w:spacing w:before="120" w:after="120"/>
              <w:jc w:val="both"/>
              <w:rPr>
                <w:rFonts w:cstheme="minorHAnsi"/>
              </w:rPr>
            </w:pPr>
            <w:r w:rsidRPr="00E234CE">
              <w:rPr>
                <w:rFonts w:cstheme="minorHAnsi"/>
              </w:rPr>
              <w:t>Courses will be subject to periodic review within a maximum of 5 years of initial validation or the previous periodic review.</w:t>
            </w:r>
          </w:p>
        </w:tc>
      </w:tr>
      <w:tr w:rsidR="00973B0F" w:rsidRPr="00E234CE" w14:paraId="4AA91844" w14:textId="77777777" w:rsidTr="00B14A3E">
        <w:tc>
          <w:tcPr>
            <w:tcW w:w="776" w:type="dxa"/>
          </w:tcPr>
          <w:p w14:paraId="7BF43CB3" w14:textId="563912AA" w:rsidR="00973B0F" w:rsidRPr="00E234CE" w:rsidRDefault="00973B0F" w:rsidP="00973B0F">
            <w:pPr>
              <w:spacing w:before="120" w:after="120"/>
              <w:jc w:val="right"/>
              <w:rPr>
                <w:rFonts w:cstheme="minorHAnsi"/>
              </w:rPr>
            </w:pPr>
            <w:r w:rsidRPr="00E234CE">
              <w:rPr>
                <w:rFonts w:cstheme="minorHAnsi"/>
              </w:rPr>
              <w:lastRenderedPageBreak/>
              <w:t>1.2.12</w:t>
            </w:r>
          </w:p>
        </w:tc>
        <w:tc>
          <w:tcPr>
            <w:tcW w:w="8433" w:type="dxa"/>
          </w:tcPr>
          <w:p w14:paraId="5E251CEE" w14:textId="77777777" w:rsidR="00973B0F" w:rsidRPr="00E234CE" w:rsidRDefault="00973B0F" w:rsidP="00973B0F">
            <w:pPr>
              <w:spacing w:before="120" w:after="120"/>
              <w:jc w:val="both"/>
              <w:rPr>
                <w:rFonts w:cstheme="minorHAnsi"/>
                <w:spacing w:val="-2"/>
              </w:rPr>
            </w:pPr>
            <w:r w:rsidRPr="00E234CE">
              <w:rPr>
                <w:rFonts w:cstheme="minorHAnsi"/>
              </w:rPr>
              <w:t>Through the initiation of project</w:t>
            </w:r>
            <w:r w:rsidRPr="00E234CE">
              <w:rPr>
                <w:rFonts w:cstheme="minorHAnsi"/>
                <w:spacing w:val="-2"/>
              </w:rPr>
              <w:t xml:space="preserve"> </w:t>
            </w:r>
            <w:r w:rsidRPr="00E234CE">
              <w:rPr>
                <w:rFonts w:cstheme="minorHAnsi"/>
              </w:rPr>
              <w:t>and</w:t>
            </w:r>
            <w:r w:rsidRPr="00E234CE">
              <w:rPr>
                <w:rFonts w:cstheme="minorHAnsi"/>
                <w:spacing w:val="-6"/>
              </w:rPr>
              <w:t xml:space="preserve"> </w:t>
            </w:r>
            <w:r w:rsidRPr="00E234CE">
              <w:rPr>
                <w:rFonts w:cstheme="minorHAnsi"/>
              </w:rPr>
              <w:t>solution-based</w:t>
            </w:r>
            <w:r w:rsidRPr="00E234CE">
              <w:rPr>
                <w:rFonts w:cstheme="minorHAnsi"/>
                <w:spacing w:val="-4"/>
              </w:rPr>
              <w:t xml:space="preserve"> </w:t>
            </w:r>
            <w:r w:rsidRPr="00E234CE">
              <w:rPr>
                <w:rFonts w:cstheme="minorHAnsi"/>
              </w:rPr>
              <w:t>independent</w:t>
            </w:r>
            <w:r w:rsidRPr="00E234CE">
              <w:rPr>
                <w:rFonts w:cstheme="minorHAnsi"/>
                <w:spacing w:val="-5"/>
              </w:rPr>
              <w:t xml:space="preserve"> </w:t>
            </w:r>
            <w:r w:rsidRPr="00E234CE">
              <w:rPr>
                <w:rFonts w:cstheme="minorHAnsi"/>
              </w:rPr>
              <w:t>study Undergraduate Honours Degree courses will enable students to demonstrate</w:t>
            </w:r>
            <w:r w:rsidRPr="00E234CE">
              <w:rPr>
                <w:rFonts w:cstheme="minorHAnsi"/>
                <w:spacing w:val="-2"/>
              </w:rPr>
              <w:t xml:space="preserve"> the ability to:</w:t>
            </w:r>
          </w:p>
          <w:p w14:paraId="50D3CEDF" w14:textId="77777777" w:rsidR="00973B0F" w:rsidRPr="00E234CE" w:rsidRDefault="00973B0F" w:rsidP="00973B0F">
            <w:pPr>
              <w:pStyle w:val="ListParagraph"/>
              <w:numPr>
                <w:ilvl w:val="0"/>
                <w:numId w:val="51"/>
              </w:numPr>
              <w:spacing w:before="120" w:after="120"/>
              <w:jc w:val="both"/>
              <w:rPr>
                <w:rFonts w:cstheme="minorHAnsi"/>
                <w:spacing w:val="-2"/>
              </w:rPr>
            </w:pPr>
            <w:r w:rsidRPr="00E234CE">
              <w:rPr>
                <w:rFonts w:cstheme="minorHAnsi"/>
              </w:rPr>
              <w:t xml:space="preserve">apply the methods and techniques learned, </w:t>
            </w:r>
          </w:p>
          <w:p w14:paraId="68B416E1" w14:textId="77777777" w:rsidR="00973B0F" w:rsidRPr="00E234CE" w:rsidRDefault="00973B0F" w:rsidP="00973B0F">
            <w:pPr>
              <w:pStyle w:val="ListParagraph"/>
              <w:numPr>
                <w:ilvl w:val="0"/>
                <w:numId w:val="51"/>
              </w:numPr>
              <w:spacing w:before="120" w:after="120"/>
              <w:jc w:val="both"/>
              <w:rPr>
                <w:rFonts w:cstheme="minorHAnsi"/>
                <w:spacing w:val="-2"/>
              </w:rPr>
            </w:pPr>
            <w:r w:rsidRPr="00E234CE">
              <w:rPr>
                <w:rFonts w:cstheme="minorHAnsi"/>
              </w:rPr>
              <w:t xml:space="preserve">manage their own learning and </w:t>
            </w:r>
          </w:p>
          <w:p w14:paraId="5FDE95B8" w14:textId="77777777" w:rsidR="00973B0F" w:rsidRPr="00E234CE" w:rsidRDefault="00973B0F" w:rsidP="00973B0F">
            <w:pPr>
              <w:pStyle w:val="ListParagraph"/>
              <w:numPr>
                <w:ilvl w:val="0"/>
                <w:numId w:val="51"/>
              </w:numPr>
              <w:spacing w:before="120" w:after="120"/>
              <w:jc w:val="both"/>
              <w:rPr>
                <w:rFonts w:cstheme="minorHAnsi"/>
                <w:spacing w:val="-2"/>
              </w:rPr>
            </w:pPr>
            <w:r w:rsidRPr="00E234CE">
              <w:rPr>
                <w:rFonts w:cstheme="minorHAnsi"/>
              </w:rPr>
              <w:t xml:space="preserve">communicate this effectively. </w:t>
            </w:r>
          </w:p>
          <w:p w14:paraId="63C9AAC4" w14:textId="7922A7D4" w:rsidR="00973B0F" w:rsidRPr="00E234CE" w:rsidRDefault="00973B0F" w:rsidP="00973B0F">
            <w:pPr>
              <w:spacing w:before="120" w:after="120"/>
              <w:jc w:val="both"/>
              <w:rPr>
                <w:rFonts w:cstheme="minorHAnsi"/>
              </w:rPr>
            </w:pPr>
            <w:r w:rsidRPr="00E234CE">
              <w:rPr>
                <w:rFonts w:cstheme="minorHAnsi"/>
              </w:rPr>
              <w:t>A combined maximum of 60 credits of independent study across Levels 5 and 6 will be permitted.</w:t>
            </w:r>
          </w:p>
        </w:tc>
      </w:tr>
      <w:tr w:rsidR="00973B0F" w:rsidRPr="00E234CE" w14:paraId="1CD31505" w14:textId="77777777" w:rsidTr="00B14A3E">
        <w:tc>
          <w:tcPr>
            <w:tcW w:w="776" w:type="dxa"/>
          </w:tcPr>
          <w:p w14:paraId="7777AF71" w14:textId="18A5A5DB" w:rsidR="00973B0F" w:rsidRPr="00E234CE" w:rsidRDefault="00973B0F" w:rsidP="00973B0F">
            <w:pPr>
              <w:spacing w:before="120" w:after="120"/>
              <w:rPr>
                <w:rFonts w:cstheme="minorHAnsi"/>
                <w:b/>
                <w:bCs/>
                <w:sz w:val="28"/>
                <w:szCs w:val="28"/>
              </w:rPr>
            </w:pPr>
            <w:r w:rsidRPr="00E234CE">
              <w:rPr>
                <w:rFonts w:cstheme="minorHAnsi"/>
                <w:b/>
                <w:bCs/>
                <w:sz w:val="28"/>
                <w:szCs w:val="28"/>
              </w:rPr>
              <w:t>1.3</w:t>
            </w:r>
          </w:p>
        </w:tc>
        <w:tc>
          <w:tcPr>
            <w:tcW w:w="8433" w:type="dxa"/>
          </w:tcPr>
          <w:p w14:paraId="45926901" w14:textId="2FC6276C" w:rsidR="00973B0F" w:rsidRPr="00E234CE" w:rsidRDefault="00973B0F" w:rsidP="00973B0F">
            <w:pPr>
              <w:spacing w:before="120" w:after="120"/>
              <w:rPr>
                <w:rFonts w:cstheme="minorHAnsi"/>
                <w:b/>
                <w:bCs/>
                <w:sz w:val="28"/>
                <w:szCs w:val="28"/>
              </w:rPr>
            </w:pPr>
            <w:r w:rsidRPr="00E234CE">
              <w:rPr>
                <w:rFonts w:cstheme="minorHAnsi"/>
                <w:b/>
                <w:bCs/>
                <w:sz w:val="28"/>
                <w:szCs w:val="28"/>
              </w:rPr>
              <w:t>Module Framework</w:t>
            </w:r>
          </w:p>
        </w:tc>
      </w:tr>
      <w:tr w:rsidR="00973B0F" w:rsidRPr="00E234CE" w14:paraId="09EE20E1" w14:textId="77777777" w:rsidTr="00B83EE6">
        <w:tc>
          <w:tcPr>
            <w:tcW w:w="9209" w:type="dxa"/>
            <w:gridSpan w:val="2"/>
          </w:tcPr>
          <w:p w14:paraId="3978C214" w14:textId="5D2A785F" w:rsidR="00973B0F" w:rsidRPr="00E234CE" w:rsidRDefault="00973B0F" w:rsidP="00973B0F">
            <w:pPr>
              <w:spacing w:before="120" w:after="120"/>
              <w:jc w:val="both"/>
              <w:rPr>
                <w:rFonts w:cstheme="minorHAnsi"/>
              </w:rPr>
            </w:pPr>
            <w:r w:rsidRPr="00E234CE">
              <w:rPr>
                <w:rFonts w:cstheme="minorHAnsi"/>
              </w:rPr>
              <w:t>Modules are credit bearing, discrete units of assessed learning, at a given level with specified learning outcomes which contribute to the learning outcomes of the course.</w:t>
            </w:r>
          </w:p>
          <w:p w14:paraId="3C50FC5C" w14:textId="09A02E21" w:rsidR="00973B0F" w:rsidRPr="00E234CE" w:rsidRDefault="00973B0F" w:rsidP="00973B0F">
            <w:pPr>
              <w:spacing w:before="120" w:after="120"/>
              <w:jc w:val="both"/>
              <w:rPr>
                <w:rFonts w:cstheme="minorHAnsi"/>
              </w:rPr>
            </w:pPr>
            <w:r w:rsidRPr="00E234CE">
              <w:rPr>
                <w:rFonts w:cstheme="minorHAnsi"/>
              </w:rPr>
              <w:t>The module framework describes how modules will be structured, delivered, and monitored.</w:t>
            </w:r>
          </w:p>
        </w:tc>
      </w:tr>
      <w:tr w:rsidR="00973B0F" w:rsidRPr="00E234CE" w14:paraId="4F6ABBFF" w14:textId="77777777" w:rsidTr="00B14A3E">
        <w:tc>
          <w:tcPr>
            <w:tcW w:w="776" w:type="dxa"/>
          </w:tcPr>
          <w:p w14:paraId="3BBD58FA" w14:textId="05E752C4" w:rsidR="00973B0F" w:rsidRPr="00E234CE" w:rsidRDefault="00973B0F" w:rsidP="00973B0F">
            <w:pPr>
              <w:spacing w:before="120" w:after="120"/>
              <w:jc w:val="right"/>
              <w:rPr>
                <w:rFonts w:cstheme="minorHAnsi"/>
              </w:rPr>
            </w:pPr>
            <w:r w:rsidRPr="00E234CE">
              <w:rPr>
                <w:rFonts w:cstheme="minorHAnsi"/>
              </w:rPr>
              <w:t>1.3.1</w:t>
            </w:r>
          </w:p>
        </w:tc>
        <w:tc>
          <w:tcPr>
            <w:tcW w:w="8433" w:type="dxa"/>
          </w:tcPr>
          <w:p w14:paraId="66F6CDDF" w14:textId="77777777" w:rsidR="00973B0F" w:rsidRPr="00E234CE" w:rsidRDefault="00973B0F" w:rsidP="00973B0F">
            <w:pPr>
              <w:spacing w:before="120" w:after="120"/>
              <w:jc w:val="both"/>
              <w:rPr>
                <w:rFonts w:cstheme="minorHAnsi"/>
              </w:rPr>
            </w:pPr>
            <w:r w:rsidRPr="00E234CE">
              <w:rPr>
                <w:rFonts w:cstheme="minorHAnsi"/>
              </w:rPr>
              <w:t>Courses will be designed to deliver learning through:</w:t>
            </w:r>
          </w:p>
          <w:p w14:paraId="36CF6C9F" w14:textId="61F2935B" w:rsidR="00973B0F" w:rsidRPr="00E234CE" w:rsidRDefault="00973B0F" w:rsidP="00973B0F">
            <w:pPr>
              <w:pStyle w:val="ListParagraph"/>
              <w:numPr>
                <w:ilvl w:val="0"/>
                <w:numId w:val="26"/>
              </w:numPr>
              <w:spacing w:before="120" w:after="120"/>
              <w:ind w:left="676" w:hanging="284"/>
              <w:jc w:val="both"/>
              <w:rPr>
                <w:rFonts w:cstheme="minorHAnsi"/>
              </w:rPr>
            </w:pPr>
            <w:r w:rsidRPr="00E234CE">
              <w:rPr>
                <w:rFonts w:cstheme="minorHAnsi"/>
              </w:rPr>
              <w:t xml:space="preserve">30 credit modules or multiples thereof, </w:t>
            </w:r>
          </w:p>
          <w:p w14:paraId="7D39711F" w14:textId="32DE6169" w:rsidR="00973B0F" w:rsidRPr="00E234CE" w:rsidRDefault="00973B0F" w:rsidP="00973B0F">
            <w:pPr>
              <w:spacing w:before="120" w:after="120"/>
              <w:jc w:val="both"/>
              <w:rPr>
                <w:rFonts w:cstheme="minorHAnsi"/>
              </w:rPr>
            </w:pPr>
            <w:r w:rsidRPr="00E234CE">
              <w:rPr>
                <w:rFonts w:cstheme="minorHAnsi"/>
              </w:rPr>
              <w:t>For Joint Awards courses may also include 20 credit modules or multiples thereof.</w:t>
            </w:r>
          </w:p>
          <w:p w14:paraId="6A0B528C" w14:textId="038C589A" w:rsidR="00973B0F" w:rsidRPr="00E234CE" w:rsidRDefault="00973B0F" w:rsidP="00973B0F">
            <w:pPr>
              <w:spacing w:before="120" w:after="120"/>
              <w:jc w:val="both"/>
              <w:rPr>
                <w:rFonts w:cstheme="minorHAnsi"/>
              </w:rPr>
            </w:pPr>
            <w:r w:rsidRPr="00E234CE">
              <w:rPr>
                <w:rFonts w:cstheme="minorHAnsi"/>
              </w:rPr>
              <w:t xml:space="preserve">Formal exemptions will be required for any proposals requesting to adopt alternative module credit structures. These must be approved by Academic Board or its </w:t>
            </w:r>
            <w:r w:rsidRPr="00E234CE">
              <w:rPr>
                <w:rStyle w:val="cf01"/>
                <w:rFonts w:asciiTheme="minorHAnsi" w:hAnsiTheme="minorHAnsi" w:cstheme="minorHAnsi"/>
                <w:sz w:val="22"/>
                <w:szCs w:val="22"/>
              </w:rPr>
              <w:t>delegated authority.</w:t>
            </w:r>
          </w:p>
        </w:tc>
      </w:tr>
      <w:tr w:rsidR="00973B0F" w:rsidRPr="00E234CE" w14:paraId="7A994253" w14:textId="77777777" w:rsidTr="00B14A3E">
        <w:tc>
          <w:tcPr>
            <w:tcW w:w="776" w:type="dxa"/>
          </w:tcPr>
          <w:p w14:paraId="349689DF" w14:textId="4E05EABF" w:rsidR="00973B0F" w:rsidRPr="00E234CE" w:rsidRDefault="00973B0F" w:rsidP="00973B0F">
            <w:pPr>
              <w:spacing w:before="120" w:after="120"/>
              <w:jc w:val="right"/>
              <w:rPr>
                <w:rFonts w:cstheme="minorHAnsi"/>
              </w:rPr>
            </w:pPr>
            <w:r w:rsidRPr="00E234CE">
              <w:rPr>
                <w:rFonts w:cstheme="minorHAnsi"/>
              </w:rPr>
              <w:t>1.3.2</w:t>
            </w:r>
          </w:p>
        </w:tc>
        <w:tc>
          <w:tcPr>
            <w:tcW w:w="8433" w:type="dxa"/>
          </w:tcPr>
          <w:p w14:paraId="0E33F70C" w14:textId="66D5CBB8" w:rsidR="00973B0F" w:rsidRPr="00E234CE" w:rsidRDefault="00973B0F" w:rsidP="00973B0F">
            <w:pPr>
              <w:spacing w:before="120" w:after="120"/>
              <w:jc w:val="both"/>
              <w:rPr>
                <w:rFonts w:cstheme="minorHAnsi"/>
              </w:rPr>
            </w:pPr>
            <w:r w:rsidRPr="00E234CE">
              <w:rPr>
                <w:rFonts w:cstheme="minorHAnsi"/>
              </w:rPr>
              <w:t>Every module has a distinct set of learning outcomes that reflect the level of study as specified</w:t>
            </w:r>
            <w:r w:rsidRPr="00E234CE">
              <w:rPr>
                <w:rFonts w:cstheme="minorHAnsi"/>
                <w:spacing w:val="-4"/>
              </w:rPr>
              <w:t xml:space="preserve"> </w:t>
            </w:r>
            <w:r w:rsidRPr="00E234CE">
              <w:rPr>
                <w:rFonts w:cstheme="minorHAnsi"/>
              </w:rPr>
              <w:t>in</w:t>
            </w:r>
            <w:r w:rsidRPr="00E234CE">
              <w:rPr>
                <w:rFonts w:cstheme="minorHAnsi"/>
                <w:spacing w:val="-2"/>
              </w:rPr>
              <w:t xml:space="preserve"> </w:t>
            </w:r>
            <w:r w:rsidRPr="00E234CE">
              <w:rPr>
                <w:rFonts w:cstheme="minorHAnsi"/>
              </w:rPr>
              <w:t>the</w:t>
            </w:r>
            <w:r w:rsidRPr="00E234CE">
              <w:rPr>
                <w:rFonts w:cstheme="minorHAnsi"/>
                <w:spacing w:val="-4"/>
              </w:rPr>
              <w:t xml:space="preserve"> </w:t>
            </w:r>
            <w:r w:rsidRPr="00E234CE">
              <w:rPr>
                <w:rFonts w:cstheme="minorHAnsi"/>
              </w:rPr>
              <w:t>FHEQ.  These will be listed in a Module Guide.</w:t>
            </w:r>
          </w:p>
        </w:tc>
      </w:tr>
      <w:tr w:rsidR="00973B0F" w:rsidRPr="00E234CE" w14:paraId="0DEC296D" w14:textId="77777777" w:rsidTr="00B14A3E">
        <w:tc>
          <w:tcPr>
            <w:tcW w:w="776" w:type="dxa"/>
          </w:tcPr>
          <w:p w14:paraId="21F87E04" w14:textId="5A3AD272" w:rsidR="00973B0F" w:rsidRPr="00E234CE" w:rsidRDefault="00973B0F" w:rsidP="00973B0F">
            <w:pPr>
              <w:spacing w:before="120" w:after="120"/>
              <w:jc w:val="right"/>
              <w:rPr>
                <w:rFonts w:cstheme="minorHAnsi"/>
              </w:rPr>
            </w:pPr>
            <w:r w:rsidRPr="00E234CE">
              <w:rPr>
                <w:rFonts w:cstheme="minorHAnsi"/>
              </w:rPr>
              <w:t>1.3.3</w:t>
            </w:r>
          </w:p>
        </w:tc>
        <w:tc>
          <w:tcPr>
            <w:tcW w:w="8433" w:type="dxa"/>
          </w:tcPr>
          <w:p w14:paraId="49E0C95B" w14:textId="55AFD85E" w:rsidR="00973B0F" w:rsidRPr="00E234CE" w:rsidRDefault="00973B0F" w:rsidP="00973B0F">
            <w:pPr>
              <w:spacing w:before="120" w:after="120"/>
              <w:jc w:val="both"/>
              <w:rPr>
                <w:rFonts w:cstheme="minorHAnsi"/>
              </w:rPr>
            </w:pPr>
            <w:r w:rsidRPr="00E234CE">
              <w:rPr>
                <w:rFonts w:cstheme="minorHAnsi"/>
              </w:rPr>
              <w:t xml:space="preserve">Modules will be either </w:t>
            </w:r>
            <w:r w:rsidRPr="00E234CE">
              <w:rPr>
                <w:rFonts w:cstheme="minorHAnsi"/>
                <w:b/>
              </w:rPr>
              <w:t xml:space="preserve">core </w:t>
            </w:r>
            <w:r w:rsidRPr="00E234CE">
              <w:rPr>
                <w:rFonts w:cstheme="minorHAnsi"/>
              </w:rPr>
              <w:t xml:space="preserve">or </w:t>
            </w:r>
            <w:r w:rsidRPr="00E234CE">
              <w:rPr>
                <w:rFonts w:cstheme="minorHAnsi"/>
                <w:b/>
              </w:rPr>
              <w:t>option</w:t>
            </w:r>
            <w:r w:rsidRPr="00E234CE">
              <w:rPr>
                <w:rFonts w:cstheme="minorHAnsi"/>
              </w:rPr>
              <w:t xml:space="preserve">. </w:t>
            </w:r>
          </w:p>
          <w:p w14:paraId="4F998C3D" w14:textId="77777777" w:rsidR="00973B0F" w:rsidRPr="00E234CE" w:rsidRDefault="00973B0F" w:rsidP="00973B0F">
            <w:pPr>
              <w:pStyle w:val="ListParagraph"/>
              <w:numPr>
                <w:ilvl w:val="0"/>
                <w:numId w:val="27"/>
              </w:numPr>
              <w:spacing w:before="120" w:after="120"/>
              <w:ind w:left="600" w:hanging="283"/>
              <w:jc w:val="both"/>
              <w:rPr>
                <w:rFonts w:cstheme="minorHAnsi"/>
              </w:rPr>
            </w:pPr>
            <w:r w:rsidRPr="00E234CE">
              <w:rPr>
                <w:rFonts w:cstheme="minorHAnsi"/>
                <w:b/>
                <w:bCs/>
              </w:rPr>
              <w:t xml:space="preserve">Core </w:t>
            </w:r>
            <w:r w:rsidRPr="00E234CE">
              <w:rPr>
                <w:rFonts w:cstheme="minorHAnsi"/>
              </w:rPr>
              <w:t xml:space="preserve">modules are compulsory. </w:t>
            </w:r>
          </w:p>
          <w:p w14:paraId="50A5EB62" w14:textId="64B06E72" w:rsidR="00973B0F" w:rsidRPr="00E234CE" w:rsidRDefault="00973B0F" w:rsidP="00973B0F">
            <w:pPr>
              <w:pStyle w:val="ListParagraph"/>
              <w:numPr>
                <w:ilvl w:val="0"/>
                <w:numId w:val="27"/>
              </w:numPr>
              <w:spacing w:before="120" w:after="120"/>
              <w:ind w:left="600" w:hanging="283"/>
              <w:jc w:val="both"/>
              <w:rPr>
                <w:rFonts w:cstheme="minorHAnsi"/>
              </w:rPr>
            </w:pPr>
            <w:r w:rsidRPr="00E234CE">
              <w:rPr>
                <w:rFonts w:cstheme="minorHAnsi"/>
                <w:b/>
                <w:bCs/>
              </w:rPr>
              <w:t>Option</w:t>
            </w:r>
            <w:r w:rsidRPr="00E234CE">
              <w:rPr>
                <w:rFonts w:cstheme="minorHAnsi"/>
              </w:rPr>
              <w:t xml:space="preserve"> modules</w:t>
            </w:r>
            <w:r w:rsidRPr="00E234CE">
              <w:rPr>
                <w:rFonts w:cstheme="minorHAnsi"/>
                <w:spacing w:val="-2"/>
              </w:rPr>
              <w:t xml:space="preserve"> </w:t>
            </w:r>
            <w:r w:rsidRPr="00E234CE">
              <w:rPr>
                <w:rFonts w:cstheme="minorHAnsi"/>
              </w:rPr>
              <w:t>are</w:t>
            </w:r>
            <w:r w:rsidRPr="00E234CE">
              <w:rPr>
                <w:rFonts w:cstheme="minorHAnsi"/>
                <w:spacing w:val="-2"/>
              </w:rPr>
              <w:t xml:space="preserve"> </w:t>
            </w:r>
            <w:r w:rsidRPr="00E234CE">
              <w:rPr>
                <w:rFonts w:cstheme="minorHAnsi"/>
              </w:rPr>
              <w:t>available in</w:t>
            </w:r>
            <w:r w:rsidRPr="00E234CE">
              <w:rPr>
                <w:rFonts w:cstheme="minorHAnsi"/>
                <w:spacing w:val="-2"/>
              </w:rPr>
              <w:t xml:space="preserve"> </w:t>
            </w:r>
            <w:r w:rsidRPr="00E234CE">
              <w:rPr>
                <w:rFonts w:cstheme="minorHAnsi"/>
              </w:rPr>
              <w:t>an</w:t>
            </w:r>
            <w:r w:rsidRPr="00E234CE">
              <w:rPr>
                <w:rFonts w:cstheme="minorHAnsi"/>
                <w:spacing w:val="-2"/>
              </w:rPr>
              <w:t xml:space="preserve"> </w:t>
            </w:r>
            <w:r w:rsidRPr="00E234CE">
              <w:rPr>
                <w:rFonts w:cstheme="minorHAnsi"/>
              </w:rPr>
              <w:t>option</w:t>
            </w:r>
            <w:r w:rsidRPr="00E234CE">
              <w:rPr>
                <w:rFonts w:cstheme="minorHAnsi"/>
                <w:spacing w:val="-2"/>
              </w:rPr>
              <w:t xml:space="preserve"> </w:t>
            </w:r>
            <w:r w:rsidRPr="00E234CE">
              <w:rPr>
                <w:rFonts w:cstheme="minorHAnsi"/>
              </w:rPr>
              <w:t>pool</w:t>
            </w:r>
            <w:r w:rsidRPr="00E234CE">
              <w:rPr>
                <w:rFonts w:cstheme="minorHAnsi"/>
                <w:spacing w:val="-5"/>
              </w:rPr>
              <w:t xml:space="preserve"> </w:t>
            </w:r>
            <w:r w:rsidRPr="00E234CE">
              <w:rPr>
                <w:rFonts w:cstheme="minorHAnsi"/>
              </w:rPr>
              <w:t xml:space="preserve">from which the student will choose which module(s) they wish to study. </w:t>
            </w:r>
          </w:p>
          <w:p w14:paraId="55072390" w14:textId="5D8AB267" w:rsidR="00973B0F" w:rsidRPr="00E234CE" w:rsidRDefault="00973B0F" w:rsidP="00973B0F">
            <w:pPr>
              <w:spacing w:before="120" w:after="120"/>
              <w:jc w:val="both"/>
              <w:rPr>
                <w:rFonts w:cstheme="minorHAnsi"/>
              </w:rPr>
            </w:pPr>
            <w:r w:rsidRPr="00E234CE">
              <w:rPr>
                <w:rFonts w:cstheme="minorHAnsi"/>
              </w:rPr>
              <w:t>The number and availability of option modules must be listed in the relevant Course Guide.</w:t>
            </w:r>
          </w:p>
        </w:tc>
      </w:tr>
      <w:tr w:rsidR="00973B0F" w:rsidRPr="00E234CE" w14:paraId="6EAB0989" w14:textId="77777777" w:rsidTr="00B14A3E">
        <w:tc>
          <w:tcPr>
            <w:tcW w:w="776" w:type="dxa"/>
          </w:tcPr>
          <w:p w14:paraId="5E75C185" w14:textId="599DC4CD" w:rsidR="00973B0F" w:rsidRPr="00E234CE" w:rsidRDefault="00973B0F" w:rsidP="00973B0F">
            <w:pPr>
              <w:spacing w:before="120" w:after="120"/>
              <w:jc w:val="right"/>
              <w:rPr>
                <w:rFonts w:cstheme="minorHAnsi"/>
              </w:rPr>
            </w:pPr>
            <w:r w:rsidRPr="00E234CE">
              <w:rPr>
                <w:rFonts w:cstheme="minorHAnsi"/>
              </w:rPr>
              <w:t>1.3.4</w:t>
            </w:r>
          </w:p>
        </w:tc>
        <w:tc>
          <w:tcPr>
            <w:tcW w:w="8433" w:type="dxa"/>
          </w:tcPr>
          <w:p w14:paraId="422F06DA" w14:textId="4A44532D" w:rsidR="00973B0F" w:rsidRPr="00E234CE" w:rsidRDefault="00973B0F" w:rsidP="00973B0F">
            <w:pPr>
              <w:spacing w:before="120" w:after="120"/>
              <w:jc w:val="both"/>
              <w:rPr>
                <w:rFonts w:cstheme="minorHAnsi"/>
              </w:rPr>
            </w:pPr>
            <w:r w:rsidRPr="00E234CE">
              <w:rPr>
                <w:rFonts w:cstheme="minorHAnsi"/>
              </w:rPr>
              <w:t>Some modules will also be:</w:t>
            </w:r>
          </w:p>
          <w:p w14:paraId="6583E85F" w14:textId="0D5B2F43" w:rsidR="00973B0F" w:rsidRPr="00E234CE" w:rsidRDefault="00973B0F" w:rsidP="00973B0F">
            <w:pPr>
              <w:pStyle w:val="ListParagraph"/>
              <w:numPr>
                <w:ilvl w:val="0"/>
                <w:numId w:val="28"/>
              </w:numPr>
              <w:spacing w:before="120" w:after="120"/>
              <w:ind w:left="600" w:hanging="240"/>
              <w:jc w:val="both"/>
              <w:rPr>
                <w:rFonts w:cstheme="minorHAnsi"/>
              </w:rPr>
            </w:pPr>
            <w:r w:rsidRPr="00E234CE">
              <w:rPr>
                <w:rFonts w:cstheme="minorHAnsi"/>
                <w:b/>
                <w:bCs/>
              </w:rPr>
              <w:t>Pre-requisite</w:t>
            </w:r>
            <w:r w:rsidRPr="00E234CE">
              <w:rPr>
                <w:rFonts w:cstheme="minorHAnsi"/>
              </w:rPr>
              <w:t xml:space="preserve"> – these must be studied and passed before a specified module at the next level may be studied.</w:t>
            </w:r>
          </w:p>
          <w:p w14:paraId="2847F1C8" w14:textId="001C38C3" w:rsidR="00973B0F" w:rsidRPr="00E234CE" w:rsidRDefault="00973B0F" w:rsidP="00973B0F">
            <w:pPr>
              <w:pStyle w:val="ListParagraph"/>
              <w:numPr>
                <w:ilvl w:val="0"/>
                <w:numId w:val="28"/>
              </w:numPr>
              <w:spacing w:before="120" w:after="120"/>
              <w:ind w:left="600" w:hanging="240"/>
              <w:jc w:val="both"/>
              <w:rPr>
                <w:rFonts w:cstheme="minorHAnsi"/>
                <w:lang w:val="en-US"/>
              </w:rPr>
            </w:pPr>
            <w:r w:rsidRPr="00E234CE">
              <w:rPr>
                <w:rFonts w:cstheme="minorHAnsi"/>
                <w:b/>
                <w:lang w:val="en-US"/>
              </w:rPr>
              <w:t xml:space="preserve">Co-requisite </w:t>
            </w:r>
            <w:r w:rsidRPr="00E234CE">
              <w:rPr>
                <w:rFonts w:cstheme="minorHAnsi"/>
                <w:lang w:val="en-US"/>
              </w:rPr>
              <w:t>- these must be studied either at the same time (i.e., same semester) or in the same academic year as another module and at the same level of study.</w:t>
            </w:r>
          </w:p>
          <w:p w14:paraId="6B135959" w14:textId="2613C850" w:rsidR="00973B0F" w:rsidRPr="00E234CE" w:rsidRDefault="00973B0F" w:rsidP="00973B0F">
            <w:pPr>
              <w:pStyle w:val="ListParagraph"/>
              <w:numPr>
                <w:ilvl w:val="0"/>
                <w:numId w:val="28"/>
              </w:numPr>
              <w:spacing w:before="120" w:after="120"/>
              <w:ind w:left="600" w:hanging="240"/>
              <w:jc w:val="both"/>
              <w:rPr>
                <w:rFonts w:cstheme="minorHAnsi"/>
                <w:lang w:val="en-US"/>
              </w:rPr>
            </w:pPr>
            <w:r w:rsidRPr="00E234CE">
              <w:rPr>
                <w:rFonts w:cstheme="minorHAnsi"/>
                <w:b/>
                <w:bCs/>
                <w:lang w:val="en-US"/>
              </w:rPr>
              <w:t>Prohibited</w:t>
            </w:r>
            <w:r w:rsidRPr="00E234CE">
              <w:rPr>
                <w:rFonts w:cstheme="minorHAnsi"/>
                <w:lang w:val="en-US"/>
              </w:rPr>
              <w:t xml:space="preserve"> – these cannot be studied in combination with other specified modules.</w:t>
            </w:r>
          </w:p>
          <w:p w14:paraId="668DF2DE" w14:textId="3813EDCB" w:rsidR="00973B0F" w:rsidRPr="00E234CE" w:rsidRDefault="00973B0F" w:rsidP="00973B0F">
            <w:pPr>
              <w:spacing w:before="120" w:after="120"/>
              <w:jc w:val="both"/>
              <w:rPr>
                <w:rFonts w:cstheme="minorHAnsi"/>
              </w:rPr>
            </w:pPr>
            <w:r w:rsidRPr="00E234CE">
              <w:rPr>
                <w:rFonts w:cstheme="minorHAnsi"/>
              </w:rPr>
              <w:t>These will be clearly identified in the Course Guide</w:t>
            </w:r>
          </w:p>
        </w:tc>
      </w:tr>
      <w:tr w:rsidR="00973B0F" w:rsidRPr="00E234CE" w14:paraId="2999C025" w14:textId="77777777" w:rsidTr="00B14A3E">
        <w:tc>
          <w:tcPr>
            <w:tcW w:w="776" w:type="dxa"/>
          </w:tcPr>
          <w:p w14:paraId="5B6C120E" w14:textId="0692E110" w:rsidR="00973B0F" w:rsidRPr="00E234CE" w:rsidRDefault="00973B0F" w:rsidP="00973B0F">
            <w:pPr>
              <w:spacing w:before="120" w:after="120"/>
              <w:jc w:val="right"/>
              <w:rPr>
                <w:rFonts w:cstheme="minorHAnsi"/>
              </w:rPr>
            </w:pPr>
            <w:r w:rsidRPr="00E234CE">
              <w:rPr>
                <w:rFonts w:cstheme="minorHAnsi"/>
              </w:rPr>
              <w:lastRenderedPageBreak/>
              <w:t xml:space="preserve">1.3.5 </w:t>
            </w:r>
          </w:p>
        </w:tc>
        <w:tc>
          <w:tcPr>
            <w:tcW w:w="8433" w:type="dxa"/>
          </w:tcPr>
          <w:p w14:paraId="4A1551FE" w14:textId="5F14C7A2" w:rsidR="00973B0F" w:rsidRPr="00E234CE" w:rsidRDefault="00973B0F" w:rsidP="00973B0F">
            <w:pPr>
              <w:spacing w:before="120" w:after="120"/>
              <w:jc w:val="both"/>
              <w:rPr>
                <w:rFonts w:cstheme="minorHAnsi"/>
                <w:spacing w:val="-1"/>
              </w:rPr>
            </w:pPr>
            <w:r w:rsidRPr="00E234CE">
              <w:rPr>
                <w:rFonts w:cstheme="minorHAnsi"/>
              </w:rPr>
              <w:t>All</w:t>
            </w:r>
            <w:r w:rsidRPr="00E234CE">
              <w:rPr>
                <w:rFonts w:cstheme="minorHAnsi"/>
                <w:spacing w:val="-3"/>
              </w:rPr>
              <w:t xml:space="preserve"> </w:t>
            </w:r>
            <w:r w:rsidRPr="00E234CE">
              <w:rPr>
                <w:rFonts w:cstheme="minorHAnsi"/>
              </w:rPr>
              <w:t>modules</w:t>
            </w:r>
            <w:r w:rsidRPr="00E234CE">
              <w:rPr>
                <w:rFonts w:cstheme="minorHAnsi"/>
                <w:spacing w:val="-3"/>
              </w:rPr>
              <w:t xml:space="preserve"> </w:t>
            </w:r>
            <w:r w:rsidRPr="00E234CE">
              <w:rPr>
                <w:rFonts w:cstheme="minorHAnsi"/>
              </w:rPr>
              <w:t>will</w:t>
            </w:r>
            <w:r w:rsidRPr="00E234CE">
              <w:rPr>
                <w:rFonts w:cstheme="minorHAnsi"/>
                <w:spacing w:val="-4"/>
              </w:rPr>
              <w:t xml:space="preserve"> </w:t>
            </w:r>
            <w:r w:rsidRPr="00E234CE">
              <w:rPr>
                <w:rFonts w:cstheme="minorHAnsi"/>
              </w:rPr>
              <w:t>include</w:t>
            </w:r>
            <w:r w:rsidRPr="00E234CE">
              <w:rPr>
                <w:rFonts w:cstheme="minorHAnsi"/>
                <w:spacing w:val="-3"/>
              </w:rPr>
              <w:t xml:space="preserve"> </w:t>
            </w:r>
            <w:r w:rsidRPr="00E234CE">
              <w:rPr>
                <w:rFonts w:cstheme="minorHAnsi"/>
              </w:rPr>
              <w:t>at</w:t>
            </w:r>
            <w:r w:rsidRPr="00E234CE">
              <w:rPr>
                <w:rFonts w:cstheme="minorHAnsi"/>
                <w:spacing w:val="-3"/>
              </w:rPr>
              <w:t xml:space="preserve"> </w:t>
            </w:r>
            <w:r w:rsidRPr="00E234CE">
              <w:rPr>
                <w:rFonts w:cstheme="minorHAnsi"/>
              </w:rPr>
              <w:t>least</w:t>
            </w:r>
            <w:r w:rsidRPr="00E234CE">
              <w:rPr>
                <w:rFonts w:cstheme="minorHAnsi"/>
                <w:spacing w:val="-4"/>
              </w:rPr>
              <w:t xml:space="preserve"> </w:t>
            </w:r>
            <w:r w:rsidRPr="00E234CE">
              <w:rPr>
                <w:rFonts w:cstheme="minorHAnsi"/>
              </w:rPr>
              <w:t>one</w:t>
            </w:r>
            <w:r w:rsidRPr="00E234CE">
              <w:rPr>
                <w:rFonts w:cstheme="minorHAnsi"/>
                <w:spacing w:val="-3"/>
              </w:rPr>
              <w:t xml:space="preserve"> </w:t>
            </w:r>
            <w:r w:rsidRPr="00E234CE">
              <w:rPr>
                <w:rFonts w:cstheme="minorHAnsi"/>
              </w:rPr>
              <w:t>summative</w:t>
            </w:r>
            <w:r w:rsidRPr="00E234CE">
              <w:rPr>
                <w:rFonts w:cstheme="minorHAnsi"/>
                <w:spacing w:val="-3"/>
              </w:rPr>
              <w:t xml:space="preserve"> </w:t>
            </w:r>
            <w:r w:rsidRPr="00E234CE">
              <w:rPr>
                <w:rFonts w:cstheme="minorHAnsi"/>
              </w:rPr>
              <w:t>assessment</w:t>
            </w:r>
            <w:r w:rsidRPr="00E234CE">
              <w:rPr>
                <w:rFonts w:cstheme="minorHAnsi"/>
                <w:spacing w:val="-1"/>
              </w:rPr>
              <w:t xml:space="preserve"> </w:t>
            </w:r>
            <w:r w:rsidRPr="00E234CE">
              <w:rPr>
                <w:rFonts w:cstheme="minorHAnsi"/>
              </w:rPr>
              <w:t>designed</w:t>
            </w:r>
            <w:r w:rsidRPr="00E234CE">
              <w:rPr>
                <w:rFonts w:cstheme="minorHAnsi"/>
                <w:spacing w:val="-5"/>
              </w:rPr>
              <w:t xml:space="preserve"> </w:t>
            </w:r>
            <w:r w:rsidRPr="00E234CE">
              <w:rPr>
                <w:rFonts w:cstheme="minorHAnsi"/>
              </w:rPr>
              <w:t>to</w:t>
            </w:r>
            <w:r w:rsidRPr="00E234CE">
              <w:rPr>
                <w:rFonts w:cstheme="minorHAnsi"/>
                <w:spacing w:val="-7"/>
              </w:rPr>
              <w:t xml:space="preserve"> </w:t>
            </w:r>
            <w:r w:rsidRPr="00E234CE">
              <w:rPr>
                <w:rFonts w:cstheme="minorHAnsi"/>
              </w:rPr>
              <w:t>enable</w:t>
            </w:r>
            <w:r w:rsidRPr="00E234CE">
              <w:rPr>
                <w:rFonts w:cstheme="minorHAnsi"/>
                <w:spacing w:val="-3"/>
              </w:rPr>
              <w:t xml:space="preserve"> </w:t>
            </w:r>
            <w:r w:rsidRPr="00E234CE">
              <w:rPr>
                <w:rFonts w:cstheme="minorHAnsi"/>
              </w:rPr>
              <w:t>students</w:t>
            </w:r>
            <w:r w:rsidRPr="00E234CE">
              <w:rPr>
                <w:rFonts w:cstheme="minorHAnsi"/>
                <w:spacing w:val="-5"/>
              </w:rPr>
              <w:t xml:space="preserve"> </w:t>
            </w:r>
            <w:r w:rsidRPr="00E234CE">
              <w:rPr>
                <w:rFonts w:cstheme="minorHAnsi"/>
              </w:rPr>
              <w:t>to demonstrate</w:t>
            </w:r>
            <w:r w:rsidRPr="00E234CE">
              <w:rPr>
                <w:rFonts w:cstheme="minorHAnsi"/>
                <w:spacing w:val="-2"/>
              </w:rPr>
              <w:t xml:space="preserve"> </w:t>
            </w:r>
            <w:r w:rsidRPr="00E234CE">
              <w:rPr>
                <w:rFonts w:cstheme="minorHAnsi"/>
              </w:rPr>
              <w:t>that</w:t>
            </w:r>
            <w:r w:rsidRPr="00E234CE">
              <w:rPr>
                <w:rFonts w:cstheme="minorHAnsi"/>
                <w:spacing w:val="-1"/>
              </w:rPr>
              <w:t xml:space="preserve"> </w:t>
            </w:r>
            <w:r w:rsidRPr="00E234CE">
              <w:rPr>
                <w:rFonts w:cstheme="minorHAnsi"/>
              </w:rPr>
              <w:t>the</w:t>
            </w:r>
            <w:r w:rsidRPr="00E234CE">
              <w:rPr>
                <w:rFonts w:cstheme="minorHAnsi"/>
                <w:spacing w:val="-2"/>
              </w:rPr>
              <w:t xml:space="preserve"> </w:t>
            </w:r>
            <w:r w:rsidRPr="00E234CE">
              <w:rPr>
                <w:rFonts w:cstheme="minorHAnsi"/>
              </w:rPr>
              <w:t>module learning outcomes</w:t>
            </w:r>
            <w:r w:rsidRPr="00E234CE">
              <w:rPr>
                <w:rFonts w:cstheme="minorHAnsi"/>
                <w:spacing w:val="-4"/>
              </w:rPr>
              <w:t xml:space="preserve"> </w:t>
            </w:r>
            <w:r w:rsidRPr="00E234CE">
              <w:rPr>
                <w:rFonts w:cstheme="minorHAnsi"/>
              </w:rPr>
              <w:t>have been met.</w:t>
            </w:r>
          </w:p>
          <w:p w14:paraId="5BFD9068" w14:textId="341FFF53" w:rsidR="00973B0F" w:rsidRPr="00E234CE" w:rsidRDefault="00973B0F" w:rsidP="00973B0F">
            <w:pPr>
              <w:spacing w:before="120" w:after="120"/>
              <w:jc w:val="both"/>
              <w:rPr>
                <w:rFonts w:cstheme="minorHAnsi"/>
              </w:rPr>
            </w:pPr>
            <w:r w:rsidRPr="00E234CE">
              <w:rPr>
                <w:rFonts w:cstheme="minorHAnsi"/>
              </w:rPr>
              <w:t>Module Guides will include the number and type of all assessments being used.</w:t>
            </w:r>
          </w:p>
        </w:tc>
      </w:tr>
      <w:tr w:rsidR="00973B0F" w:rsidRPr="00E234CE" w14:paraId="3278A8EF" w14:textId="77777777" w:rsidTr="00B14A3E">
        <w:tc>
          <w:tcPr>
            <w:tcW w:w="776" w:type="dxa"/>
          </w:tcPr>
          <w:p w14:paraId="7D92C9F1" w14:textId="25B9A68E" w:rsidR="00973B0F" w:rsidRPr="00E234CE" w:rsidRDefault="00973B0F" w:rsidP="00973B0F">
            <w:pPr>
              <w:spacing w:before="120" w:after="120"/>
              <w:jc w:val="right"/>
              <w:rPr>
                <w:rFonts w:cstheme="minorHAnsi"/>
              </w:rPr>
            </w:pPr>
            <w:r w:rsidRPr="00E234CE">
              <w:rPr>
                <w:rFonts w:cstheme="minorHAnsi"/>
              </w:rPr>
              <w:t>1.3.6</w:t>
            </w:r>
          </w:p>
        </w:tc>
        <w:tc>
          <w:tcPr>
            <w:tcW w:w="8433" w:type="dxa"/>
          </w:tcPr>
          <w:p w14:paraId="035A18DE" w14:textId="0DD09B1B" w:rsidR="00973B0F" w:rsidRPr="00E234CE" w:rsidRDefault="00973B0F" w:rsidP="00973B0F">
            <w:pPr>
              <w:spacing w:before="120" w:after="120"/>
              <w:jc w:val="both"/>
              <w:rPr>
                <w:rFonts w:cstheme="minorHAnsi"/>
              </w:rPr>
            </w:pPr>
            <w:r w:rsidRPr="00E234CE">
              <w:rPr>
                <w:rFonts w:cstheme="minorHAnsi"/>
              </w:rPr>
              <w:t xml:space="preserve">Every module at Level 5 and above will be appointed a named External Examiner who, in accordance with the Code of Practice on Assessment Boards, will be </w:t>
            </w:r>
            <w:r w:rsidRPr="00E234CE">
              <w:rPr>
                <w:rFonts w:cstheme="minorHAnsi"/>
                <w:spacing w:val="-4"/>
              </w:rPr>
              <w:t xml:space="preserve">required </w:t>
            </w:r>
            <w:r w:rsidRPr="00E234CE">
              <w:rPr>
                <w:rFonts w:cstheme="minorHAnsi"/>
              </w:rPr>
              <w:t>to</w:t>
            </w:r>
            <w:r w:rsidRPr="00E234CE">
              <w:rPr>
                <w:rFonts w:cstheme="minorHAnsi"/>
                <w:spacing w:val="-5"/>
              </w:rPr>
              <w:t xml:space="preserve"> </w:t>
            </w:r>
            <w:r w:rsidRPr="00E234CE">
              <w:rPr>
                <w:rFonts w:cstheme="minorHAnsi"/>
              </w:rPr>
              <w:t>confirm</w:t>
            </w:r>
            <w:r w:rsidRPr="00E234CE">
              <w:rPr>
                <w:rFonts w:cstheme="minorHAnsi"/>
                <w:spacing w:val="-4"/>
              </w:rPr>
              <w:t xml:space="preserve"> annually </w:t>
            </w:r>
            <w:r w:rsidRPr="00E234CE">
              <w:rPr>
                <w:rFonts w:cstheme="minorHAnsi"/>
              </w:rPr>
              <w:t>that</w:t>
            </w:r>
            <w:r w:rsidRPr="00E234CE">
              <w:rPr>
                <w:rFonts w:cstheme="minorHAnsi"/>
                <w:spacing w:val="-4"/>
              </w:rPr>
              <w:t xml:space="preserve"> </w:t>
            </w:r>
            <w:r w:rsidRPr="00E234CE">
              <w:rPr>
                <w:rFonts w:cstheme="minorHAnsi"/>
              </w:rPr>
              <w:t>module</w:t>
            </w:r>
            <w:r w:rsidRPr="00E234CE">
              <w:rPr>
                <w:rFonts w:cstheme="minorHAnsi"/>
                <w:spacing w:val="-4"/>
              </w:rPr>
              <w:t xml:space="preserve"> </w:t>
            </w:r>
            <w:r w:rsidRPr="00E234CE">
              <w:rPr>
                <w:rFonts w:cstheme="minorHAnsi"/>
              </w:rPr>
              <w:t>standards, and</w:t>
            </w:r>
            <w:r w:rsidRPr="00E234CE">
              <w:rPr>
                <w:rFonts w:cstheme="minorHAnsi"/>
                <w:spacing w:val="-4"/>
              </w:rPr>
              <w:t xml:space="preserve"> </w:t>
            </w:r>
            <w:r w:rsidRPr="00E234CE">
              <w:rPr>
                <w:rFonts w:cstheme="minorHAnsi"/>
              </w:rPr>
              <w:t>assessment</w:t>
            </w:r>
            <w:r w:rsidRPr="00E234CE">
              <w:rPr>
                <w:rFonts w:cstheme="minorHAnsi"/>
                <w:spacing w:val="-4"/>
              </w:rPr>
              <w:t xml:space="preserve"> </w:t>
            </w:r>
            <w:r w:rsidRPr="00E234CE">
              <w:rPr>
                <w:rFonts w:cstheme="minorHAnsi"/>
              </w:rPr>
              <w:t>and</w:t>
            </w:r>
            <w:r w:rsidRPr="00E234CE">
              <w:rPr>
                <w:rFonts w:cstheme="minorHAnsi"/>
                <w:spacing w:val="-5"/>
              </w:rPr>
              <w:t xml:space="preserve"> </w:t>
            </w:r>
            <w:r w:rsidRPr="00E234CE">
              <w:rPr>
                <w:rFonts w:cstheme="minorHAnsi"/>
              </w:rPr>
              <w:t>marking practices are sound and fair.</w:t>
            </w:r>
          </w:p>
        </w:tc>
      </w:tr>
      <w:tr w:rsidR="00973B0F" w:rsidRPr="00E234CE" w14:paraId="5E275D44" w14:textId="77777777" w:rsidTr="00B14A3E">
        <w:tc>
          <w:tcPr>
            <w:tcW w:w="776" w:type="dxa"/>
          </w:tcPr>
          <w:p w14:paraId="4112D5A1" w14:textId="77777777" w:rsidR="00973B0F" w:rsidRPr="00E234CE" w:rsidRDefault="00973B0F" w:rsidP="00973B0F">
            <w:pPr>
              <w:spacing w:before="120" w:after="120"/>
              <w:rPr>
                <w:rFonts w:cstheme="minorHAnsi"/>
                <w:b/>
                <w:bCs/>
                <w:sz w:val="32"/>
                <w:szCs w:val="32"/>
              </w:rPr>
            </w:pPr>
            <w:r w:rsidRPr="00E234CE">
              <w:rPr>
                <w:rFonts w:cstheme="minorHAnsi"/>
                <w:b/>
                <w:bCs/>
                <w:sz w:val="32"/>
                <w:szCs w:val="32"/>
              </w:rPr>
              <w:t>2</w:t>
            </w:r>
          </w:p>
        </w:tc>
        <w:tc>
          <w:tcPr>
            <w:tcW w:w="8433" w:type="dxa"/>
          </w:tcPr>
          <w:p w14:paraId="0A9A57CF" w14:textId="77777777" w:rsidR="00973B0F" w:rsidRPr="00E234CE" w:rsidRDefault="00973B0F" w:rsidP="00973B0F">
            <w:pPr>
              <w:spacing w:before="120" w:after="120"/>
              <w:rPr>
                <w:rFonts w:cstheme="minorHAnsi"/>
                <w:b/>
                <w:bCs/>
                <w:sz w:val="32"/>
                <w:szCs w:val="32"/>
              </w:rPr>
            </w:pPr>
            <w:r w:rsidRPr="00E234CE">
              <w:rPr>
                <w:rFonts w:cstheme="minorHAnsi"/>
                <w:b/>
                <w:bCs/>
                <w:sz w:val="32"/>
                <w:szCs w:val="32"/>
              </w:rPr>
              <w:t>Admissions</w:t>
            </w:r>
          </w:p>
        </w:tc>
      </w:tr>
      <w:tr w:rsidR="00973B0F" w:rsidRPr="00E234CE" w14:paraId="3DC3EAB6" w14:textId="77777777" w:rsidTr="00B83EE6">
        <w:tc>
          <w:tcPr>
            <w:tcW w:w="9209" w:type="dxa"/>
            <w:gridSpan w:val="2"/>
          </w:tcPr>
          <w:p w14:paraId="2731D4F8" w14:textId="77777777" w:rsidR="00973B0F" w:rsidRPr="00E234CE" w:rsidRDefault="00973B0F" w:rsidP="00973B0F">
            <w:pPr>
              <w:spacing w:before="120" w:after="120"/>
              <w:rPr>
                <w:rFonts w:cstheme="minorHAnsi"/>
              </w:rPr>
            </w:pPr>
            <w:r w:rsidRPr="00E234CE">
              <w:rPr>
                <w:rFonts w:cstheme="minorHAnsi"/>
              </w:rPr>
              <w:t xml:space="preserve">These regulations include essential details about the admissions requirements by which all taught courses and modules are governed. They should be read in conjunction with the Admissions Terms and Conditions presented to applicants as part of the admissions process and Admissions Complaints process (see; </w:t>
            </w:r>
            <w:r w:rsidRPr="00E234CE">
              <w:rPr>
                <w:rFonts w:cstheme="minorHAnsi"/>
                <w:color w:val="0000FF"/>
              </w:rPr>
              <w:t>https://www.wlv.ac.uk/study-here/how-to-apply/</w:t>
            </w:r>
            <w:r w:rsidRPr="00E234CE">
              <w:rPr>
                <w:rFonts w:cstheme="minorHAnsi"/>
              </w:rPr>
              <w:t>).</w:t>
            </w:r>
          </w:p>
        </w:tc>
      </w:tr>
      <w:tr w:rsidR="00973B0F" w:rsidRPr="00E234CE" w14:paraId="0BF8425A" w14:textId="77777777" w:rsidTr="00B14A3E">
        <w:tc>
          <w:tcPr>
            <w:tcW w:w="776" w:type="dxa"/>
          </w:tcPr>
          <w:p w14:paraId="30E7D7E9" w14:textId="77777777" w:rsidR="00973B0F" w:rsidRPr="00E234CE" w:rsidRDefault="00973B0F" w:rsidP="00973B0F">
            <w:pPr>
              <w:spacing w:before="120" w:after="120"/>
              <w:jc w:val="right"/>
              <w:rPr>
                <w:rFonts w:cstheme="minorHAnsi"/>
              </w:rPr>
            </w:pPr>
            <w:r w:rsidRPr="00E234CE">
              <w:rPr>
                <w:rFonts w:cstheme="minorHAnsi"/>
              </w:rPr>
              <w:t>2.1.1</w:t>
            </w:r>
          </w:p>
        </w:tc>
        <w:tc>
          <w:tcPr>
            <w:tcW w:w="8433" w:type="dxa"/>
          </w:tcPr>
          <w:p w14:paraId="4952E3C1" w14:textId="77777777" w:rsidR="00973B0F" w:rsidRPr="00E234CE" w:rsidRDefault="00973B0F" w:rsidP="00973B0F">
            <w:pPr>
              <w:spacing w:before="120" w:after="120"/>
              <w:jc w:val="both"/>
              <w:rPr>
                <w:rFonts w:cstheme="minorHAnsi"/>
              </w:rPr>
            </w:pPr>
            <w:r w:rsidRPr="00E234CE">
              <w:rPr>
                <w:rFonts w:cstheme="minorHAnsi"/>
              </w:rPr>
              <w:t>Timely Information and advice will be provided to applicants to enable informed choices to be made.</w:t>
            </w:r>
          </w:p>
        </w:tc>
      </w:tr>
      <w:tr w:rsidR="00973B0F" w:rsidRPr="00E234CE" w14:paraId="1C379AF8" w14:textId="77777777" w:rsidTr="00B14A3E">
        <w:tc>
          <w:tcPr>
            <w:tcW w:w="776" w:type="dxa"/>
          </w:tcPr>
          <w:p w14:paraId="4E162500" w14:textId="77777777" w:rsidR="00973B0F" w:rsidRPr="00E234CE" w:rsidRDefault="00973B0F" w:rsidP="00973B0F">
            <w:pPr>
              <w:spacing w:before="120" w:after="120"/>
              <w:jc w:val="right"/>
              <w:rPr>
                <w:rFonts w:cstheme="minorHAnsi"/>
              </w:rPr>
            </w:pPr>
            <w:r w:rsidRPr="00E234CE">
              <w:rPr>
                <w:rFonts w:cstheme="minorHAnsi"/>
              </w:rPr>
              <w:t>2.1.2</w:t>
            </w:r>
          </w:p>
        </w:tc>
        <w:tc>
          <w:tcPr>
            <w:tcW w:w="8433" w:type="dxa"/>
          </w:tcPr>
          <w:p w14:paraId="42965494" w14:textId="45436C93" w:rsidR="00973B0F" w:rsidRPr="00E234CE" w:rsidRDefault="00973B0F" w:rsidP="00973B0F">
            <w:pPr>
              <w:spacing w:before="120" w:after="120"/>
              <w:jc w:val="both"/>
              <w:rPr>
                <w:rFonts w:cstheme="minorHAnsi"/>
              </w:rPr>
            </w:pPr>
            <w:r w:rsidRPr="00E234CE">
              <w:rPr>
                <w:rFonts w:cstheme="minorHAnsi"/>
              </w:rPr>
              <w:t>The University will inform prospective students as soon as possible of any significant changes to a course which may occur from the time of the offer being made and enrolment and will inform successful applicants of the arrangements for enrolment, registration, and induction.</w:t>
            </w:r>
          </w:p>
        </w:tc>
      </w:tr>
      <w:tr w:rsidR="00973B0F" w:rsidRPr="00E234CE" w14:paraId="41314732" w14:textId="77777777" w:rsidTr="00B14A3E">
        <w:tc>
          <w:tcPr>
            <w:tcW w:w="776" w:type="dxa"/>
          </w:tcPr>
          <w:p w14:paraId="1C40D079" w14:textId="77777777" w:rsidR="00973B0F" w:rsidRPr="00E234CE" w:rsidRDefault="00973B0F" w:rsidP="00973B0F">
            <w:pPr>
              <w:spacing w:before="120" w:after="120"/>
              <w:jc w:val="right"/>
              <w:rPr>
                <w:rFonts w:cstheme="minorHAnsi"/>
              </w:rPr>
            </w:pPr>
            <w:r w:rsidRPr="00E234CE">
              <w:rPr>
                <w:rFonts w:cstheme="minorHAnsi"/>
              </w:rPr>
              <w:t>2.1.3</w:t>
            </w:r>
          </w:p>
        </w:tc>
        <w:tc>
          <w:tcPr>
            <w:tcW w:w="8433" w:type="dxa"/>
          </w:tcPr>
          <w:p w14:paraId="7D8A6428" w14:textId="77777777" w:rsidR="00973B0F" w:rsidRPr="00E234CE" w:rsidRDefault="00973B0F" w:rsidP="00973B0F">
            <w:pPr>
              <w:spacing w:before="120" w:after="120"/>
              <w:jc w:val="both"/>
              <w:rPr>
                <w:rFonts w:cstheme="minorHAnsi"/>
              </w:rPr>
            </w:pPr>
            <w:r w:rsidRPr="00E234CE">
              <w:rPr>
                <w:rFonts w:cstheme="minorHAnsi"/>
              </w:rPr>
              <w:t>For applicants outside the European Union, additional statutory requirements will operate and take precedence over the Academic Regulations. These requirements will be communicated to applicants by the University as part of the admissions process.</w:t>
            </w:r>
          </w:p>
        </w:tc>
      </w:tr>
      <w:tr w:rsidR="00973B0F" w:rsidRPr="00E234CE" w14:paraId="1818E3F0" w14:textId="77777777" w:rsidTr="00B14A3E">
        <w:tc>
          <w:tcPr>
            <w:tcW w:w="776" w:type="dxa"/>
          </w:tcPr>
          <w:p w14:paraId="1A851BF6" w14:textId="77777777" w:rsidR="00973B0F" w:rsidRPr="00E234CE" w:rsidRDefault="00973B0F" w:rsidP="00C86A32">
            <w:pPr>
              <w:spacing w:before="120" w:after="120"/>
              <w:rPr>
                <w:rFonts w:cstheme="minorHAnsi"/>
                <w:b/>
                <w:bCs/>
                <w:sz w:val="28"/>
                <w:szCs w:val="28"/>
              </w:rPr>
            </w:pPr>
            <w:r w:rsidRPr="00E234CE">
              <w:rPr>
                <w:rFonts w:cstheme="minorHAnsi"/>
                <w:b/>
                <w:bCs/>
                <w:sz w:val="28"/>
                <w:szCs w:val="28"/>
              </w:rPr>
              <w:t>2.2</w:t>
            </w:r>
          </w:p>
        </w:tc>
        <w:tc>
          <w:tcPr>
            <w:tcW w:w="8433" w:type="dxa"/>
          </w:tcPr>
          <w:p w14:paraId="7F8E7B30" w14:textId="77777777" w:rsidR="00973B0F" w:rsidRPr="00E234CE" w:rsidRDefault="00973B0F" w:rsidP="00973B0F">
            <w:pPr>
              <w:spacing w:before="120" w:after="120"/>
              <w:jc w:val="both"/>
              <w:rPr>
                <w:rFonts w:cstheme="minorHAnsi"/>
                <w:b/>
                <w:bCs/>
                <w:sz w:val="28"/>
                <w:szCs w:val="28"/>
              </w:rPr>
            </w:pPr>
            <w:r w:rsidRPr="00E234CE">
              <w:rPr>
                <w:rFonts w:cstheme="minorHAnsi"/>
                <w:b/>
                <w:bCs/>
                <w:sz w:val="28"/>
                <w:szCs w:val="28"/>
              </w:rPr>
              <w:t>Application to the University</w:t>
            </w:r>
          </w:p>
        </w:tc>
      </w:tr>
      <w:tr w:rsidR="00973B0F" w:rsidRPr="00E234CE" w14:paraId="14B9F19E" w14:textId="77777777" w:rsidTr="00B14A3E">
        <w:tc>
          <w:tcPr>
            <w:tcW w:w="776" w:type="dxa"/>
          </w:tcPr>
          <w:p w14:paraId="0DED3FA3" w14:textId="77777777" w:rsidR="00973B0F" w:rsidRPr="00E234CE" w:rsidRDefault="00973B0F" w:rsidP="00C86A32">
            <w:pPr>
              <w:spacing w:before="120" w:after="120"/>
              <w:jc w:val="right"/>
              <w:rPr>
                <w:rFonts w:cstheme="minorHAnsi"/>
              </w:rPr>
            </w:pPr>
            <w:r w:rsidRPr="00E234CE">
              <w:rPr>
                <w:rFonts w:cstheme="minorHAnsi"/>
              </w:rPr>
              <w:t>2.2.1</w:t>
            </w:r>
          </w:p>
        </w:tc>
        <w:tc>
          <w:tcPr>
            <w:tcW w:w="8433" w:type="dxa"/>
          </w:tcPr>
          <w:p w14:paraId="61AF14B3" w14:textId="77777777" w:rsidR="00973B0F" w:rsidRPr="00E234CE" w:rsidRDefault="00973B0F" w:rsidP="00973B0F">
            <w:pPr>
              <w:spacing w:before="120" w:after="120"/>
              <w:rPr>
                <w:rFonts w:cstheme="minorHAnsi"/>
                <w:b/>
                <w:bCs/>
                <w:sz w:val="28"/>
                <w:szCs w:val="28"/>
              </w:rPr>
            </w:pPr>
            <w:r w:rsidRPr="00E234CE">
              <w:rPr>
                <w:rFonts w:cstheme="minorHAnsi"/>
              </w:rPr>
              <w:t>All applicants to the University will be required to follow relevant course application processes.</w:t>
            </w:r>
          </w:p>
        </w:tc>
      </w:tr>
      <w:tr w:rsidR="00973B0F" w:rsidRPr="00E234CE" w14:paraId="11F181F8" w14:textId="77777777" w:rsidTr="00B14A3E">
        <w:tc>
          <w:tcPr>
            <w:tcW w:w="776" w:type="dxa"/>
          </w:tcPr>
          <w:p w14:paraId="3C770507" w14:textId="77777777" w:rsidR="00973B0F" w:rsidRPr="00E234CE" w:rsidRDefault="00973B0F" w:rsidP="00C86A32">
            <w:pPr>
              <w:spacing w:before="120" w:after="120"/>
              <w:jc w:val="right"/>
              <w:rPr>
                <w:rFonts w:cstheme="minorHAnsi"/>
              </w:rPr>
            </w:pPr>
            <w:r w:rsidRPr="00E234CE">
              <w:rPr>
                <w:rFonts w:cstheme="minorHAnsi"/>
              </w:rPr>
              <w:t>2.2.2</w:t>
            </w:r>
          </w:p>
        </w:tc>
        <w:tc>
          <w:tcPr>
            <w:tcW w:w="8433" w:type="dxa"/>
          </w:tcPr>
          <w:p w14:paraId="3D08B416" w14:textId="77777777" w:rsidR="00973B0F" w:rsidRPr="00E234CE" w:rsidRDefault="00973B0F" w:rsidP="00973B0F">
            <w:pPr>
              <w:spacing w:before="120" w:after="120"/>
              <w:rPr>
                <w:rFonts w:cstheme="minorHAnsi"/>
              </w:rPr>
            </w:pPr>
            <w:r w:rsidRPr="00E234CE">
              <w:rPr>
                <w:rFonts w:cstheme="minorHAnsi"/>
              </w:rPr>
              <w:t>The University will not admit or allow the continuation of study for any person found to have made a fraudulent application and/or breached other standards and requirements specified by a PSRB (where relevant).</w:t>
            </w:r>
          </w:p>
        </w:tc>
      </w:tr>
      <w:tr w:rsidR="00973B0F" w:rsidRPr="00E234CE" w14:paraId="1FD56F79" w14:textId="77777777" w:rsidTr="00B14A3E">
        <w:tc>
          <w:tcPr>
            <w:tcW w:w="776" w:type="dxa"/>
          </w:tcPr>
          <w:p w14:paraId="7913AFA0" w14:textId="77777777" w:rsidR="00973B0F" w:rsidRPr="00E234CE" w:rsidRDefault="00973B0F" w:rsidP="00C86A32">
            <w:pPr>
              <w:spacing w:before="120" w:after="120"/>
              <w:jc w:val="right"/>
              <w:rPr>
                <w:rFonts w:cstheme="minorHAnsi"/>
              </w:rPr>
            </w:pPr>
            <w:r w:rsidRPr="00E234CE">
              <w:rPr>
                <w:rFonts w:cstheme="minorHAnsi"/>
              </w:rPr>
              <w:t>2.2.3</w:t>
            </w:r>
          </w:p>
        </w:tc>
        <w:tc>
          <w:tcPr>
            <w:tcW w:w="8433" w:type="dxa"/>
          </w:tcPr>
          <w:p w14:paraId="03459799" w14:textId="7D0A4C02" w:rsidR="00973B0F" w:rsidRPr="00E234CE" w:rsidRDefault="00973B0F" w:rsidP="00973B0F">
            <w:pPr>
              <w:spacing w:before="120" w:after="120"/>
              <w:rPr>
                <w:rFonts w:cstheme="minorHAnsi"/>
              </w:rPr>
            </w:pPr>
            <w:r w:rsidRPr="00E234CE">
              <w:rPr>
                <w:rFonts w:cstheme="minorHAnsi"/>
              </w:rPr>
              <w:t>Applicants who have previously been excluded from any course in the University for reasons of discipline, academic misconduct, professional misconduct, or fitness to practise will have no right to study at the University again.</w:t>
            </w:r>
          </w:p>
        </w:tc>
      </w:tr>
      <w:tr w:rsidR="00973B0F" w:rsidRPr="00E234CE" w14:paraId="0BFF3621" w14:textId="77777777" w:rsidTr="00B14A3E">
        <w:tc>
          <w:tcPr>
            <w:tcW w:w="776" w:type="dxa"/>
          </w:tcPr>
          <w:p w14:paraId="5A2232D9" w14:textId="77777777" w:rsidR="00973B0F" w:rsidRPr="00E234CE" w:rsidRDefault="00973B0F" w:rsidP="00C86A32">
            <w:pPr>
              <w:spacing w:before="120" w:after="120"/>
              <w:jc w:val="right"/>
              <w:rPr>
                <w:rFonts w:cstheme="minorHAnsi"/>
              </w:rPr>
            </w:pPr>
            <w:r w:rsidRPr="00E234CE">
              <w:rPr>
                <w:rFonts w:cstheme="minorHAnsi"/>
              </w:rPr>
              <w:t>2.2.4</w:t>
            </w:r>
          </w:p>
        </w:tc>
        <w:tc>
          <w:tcPr>
            <w:tcW w:w="8433" w:type="dxa"/>
          </w:tcPr>
          <w:p w14:paraId="6D05A105" w14:textId="77777777" w:rsidR="00973B0F" w:rsidRPr="00E234CE" w:rsidRDefault="00973B0F" w:rsidP="00973B0F">
            <w:pPr>
              <w:spacing w:before="120" w:after="120"/>
              <w:rPr>
                <w:rFonts w:cstheme="minorHAnsi"/>
              </w:rPr>
            </w:pPr>
            <w:r w:rsidRPr="00E234CE">
              <w:rPr>
                <w:rFonts w:cstheme="minorHAnsi"/>
              </w:rPr>
              <w:t>Applicants who have previously been discontinued from any course at the University for any reason will not be permitted to return to study for a minimum of one year. At this point they may apply again to the University. Decisions on such applications will be made on a case-by-case basis and will take into consideration the applicant’s previous academic record.</w:t>
            </w:r>
          </w:p>
        </w:tc>
      </w:tr>
      <w:tr w:rsidR="00973B0F" w:rsidRPr="00E234CE" w14:paraId="3FCDEBEF" w14:textId="77777777" w:rsidTr="00B14A3E">
        <w:tc>
          <w:tcPr>
            <w:tcW w:w="776" w:type="dxa"/>
          </w:tcPr>
          <w:p w14:paraId="58CC4676" w14:textId="77777777" w:rsidR="00973B0F" w:rsidRPr="00E234CE" w:rsidRDefault="00973B0F" w:rsidP="00C86A32">
            <w:pPr>
              <w:spacing w:before="120" w:after="120"/>
              <w:rPr>
                <w:rFonts w:cstheme="minorHAnsi"/>
                <w:b/>
                <w:bCs/>
                <w:sz w:val="28"/>
                <w:szCs w:val="28"/>
              </w:rPr>
            </w:pPr>
            <w:r w:rsidRPr="00E234CE">
              <w:rPr>
                <w:rFonts w:cstheme="minorHAnsi"/>
                <w:b/>
                <w:bCs/>
                <w:sz w:val="28"/>
                <w:szCs w:val="28"/>
              </w:rPr>
              <w:t>2.3</w:t>
            </w:r>
          </w:p>
        </w:tc>
        <w:tc>
          <w:tcPr>
            <w:tcW w:w="8433" w:type="dxa"/>
          </w:tcPr>
          <w:p w14:paraId="2FB7F8BB" w14:textId="77777777" w:rsidR="00973B0F" w:rsidRPr="00E234CE" w:rsidRDefault="00973B0F" w:rsidP="00973B0F">
            <w:pPr>
              <w:spacing w:before="120" w:after="120"/>
              <w:rPr>
                <w:rFonts w:cstheme="minorHAnsi"/>
                <w:b/>
                <w:bCs/>
                <w:sz w:val="28"/>
                <w:szCs w:val="28"/>
              </w:rPr>
            </w:pPr>
            <w:r w:rsidRPr="00E234CE">
              <w:rPr>
                <w:rFonts w:cstheme="minorHAnsi"/>
                <w:b/>
                <w:bCs/>
                <w:sz w:val="28"/>
                <w:szCs w:val="28"/>
              </w:rPr>
              <w:t>Entry with Recognition of Prior Learning (RPL)</w:t>
            </w:r>
          </w:p>
        </w:tc>
      </w:tr>
      <w:tr w:rsidR="00973B0F" w:rsidRPr="00E234CE" w14:paraId="75DE426D" w14:textId="77777777" w:rsidTr="00B14A3E">
        <w:tc>
          <w:tcPr>
            <w:tcW w:w="776" w:type="dxa"/>
          </w:tcPr>
          <w:p w14:paraId="59E10D09" w14:textId="77777777" w:rsidR="00973B0F" w:rsidRPr="00E234CE" w:rsidRDefault="00973B0F" w:rsidP="00C86A32">
            <w:pPr>
              <w:spacing w:before="120" w:after="120"/>
              <w:jc w:val="right"/>
              <w:rPr>
                <w:rFonts w:cstheme="minorHAnsi"/>
              </w:rPr>
            </w:pPr>
            <w:r w:rsidRPr="00E234CE">
              <w:rPr>
                <w:rFonts w:cstheme="minorHAnsi"/>
              </w:rPr>
              <w:t>2.3.1</w:t>
            </w:r>
          </w:p>
        </w:tc>
        <w:tc>
          <w:tcPr>
            <w:tcW w:w="8433" w:type="dxa"/>
          </w:tcPr>
          <w:p w14:paraId="29BDEA9D" w14:textId="77777777" w:rsidR="00973B0F" w:rsidRPr="00E234CE" w:rsidRDefault="00973B0F" w:rsidP="00973B0F">
            <w:pPr>
              <w:spacing w:before="120" w:after="120"/>
              <w:rPr>
                <w:rFonts w:cstheme="minorHAnsi"/>
              </w:rPr>
            </w:pPr>
            <w:r w:rsidRPr="00E234CE">
              <w:rPr>
                <w:rFonts w:cstheme="minorHAnsi"/>
              </w:rPr>
              <w:t xml:space="preserve">Students may be admitted to the University with accredited prior learning where they have previously successfully completed relevant study at higher education level, in the UK or abroad. </w:t>
            </w:r>
          </w:p>
        </w:tc>
      </w:tr>
      <w:tr w:rsidR="00973B0F" w:rsidRPr="00E234CE" w14:paraId="4B53620C" w14:textId="77777777" w:rsidTr="00B14A3E">
        <w:tc>
          <w:tcPr>
            <w:tcW w:w="776" w:type="dxa"/>
          </w:tcPr>
          <w:p w14:paraId="6AA7550B" w14:textId="77777777" w:rsidR="00973B0F" w:rsidRPr="00E234CE" w:rsidRDefault="00973B0F" w:rsidP="00C86A32">
            <w:pPr>
              <w:spacing w:before="120" w:after="120"/>
              <w:jc w:val="right"/>
              <w:rPr>
                <w:rFonts w:cstheme="minorHAnsi"/>
              </w:rPr>
            </w:pPr>
            <w:r w:rsidRPr="00E234CE">
              <w:rPr>
                <w:rFonts w:cstheme="minorHAnsi"/>
              </w:rPr>
              <w:lastRenderedPageBreak/>
              <w:t>2.3.2</w:t>
            </w:r>
          </w:p>
        </w:tc>
        <w:tc>
          <w:tcPr>
            <w:tcW w:w="8433" w:type="dxa"/>
          </w:tcPr>
          <w:p w14:paraId="3076742B" w14:textId="77777777" w:rsidR="00973B0F" w:rsidRPr="00E234CE" w:rsidRDefault="00973B0F" w:rsidP="00973B0F">
            <w:pPr>
              <w:spacing w:before="120" w:after="120"/>
              <w:rPr>
                <w:rFonts w:cstheme="minorHAnsi"/>
              </w:rPr>
            </w:pPr>
            <w:r w:rsidRPr="00E234CE">
              <w:rPr>
                <w:rFonts w:cstheme="minorHAnsi"/>
              </w:rPr>
              <w:t>Students may be admitted with accredited experiential learning on the basis of relevant prior learning which has occurred outside a formal course of study, which may include in-company training or relevant work experience</w:t>
            </w:r>
          </w:p>
        </w:tc>
      </w:tr>
      <w:tr w:rsidR="00615D8B" w:rsidRPr="00E234CE" w14:paraId="15C8849D" w14:textId="77777777" w:rsidTr="00B14A3E">
        <w:tc>
          <w:tcPr>
            <w:tcW w:w="776" w:type="dxa"/>
          </w:tcPr>
          <w:p w14:paraId="58E54AB0" w14:textId="77777777" w:rsidR="00615D8B" w:rsidRPr="00E234CE" w:rsidRDefault="00615D8B" w:rsidP="00C86A32">
            <w:pPr>
              <w:spacing w:before="120" w:after="120"/>
              <w:jc w:val="right"/>
              <w:rPr>
                <w:rFonts w:cstheme="minorHAnsi"/>
              </w:rPr>
            </w:pPr>
            <w:r w:rsidRPr="00E234CE">
              <w:rPr>
                <w:rFonts w:cstheme="minorHAnsi"/>
              </w:rPr>
              <w:t>2.3.3</w:t>
            </w:r>
          </w:p>
        </w:tc>
        <w:tc>
          <w:tcPr>
            <w:tcW w:w="8433" w:type="dxa"/>
          </w:tcPr>
          <w:p w14:paraId="6F6F2417" w14:textId="45CC692B" w:rsidR="00615D8B" w:rsidRPr="00E234CE" w:rsidRDefault="00615D8B" w:rsidP="00615D8B">
            <w:pPr>
              <w:spacing w:before="120" w:after="120"/>
              <w:rPr>
                <w:rFonts w:cstheme="minorHAnsi"/>
              </w:rPr>
            </w:pPr>
            <w:r w:rsidRPr="00E234CE">
              <w:rPr>
                <w:rFonts w:cstheme="minorHAnsi"/>
              </w:rPr>
              <w:t>The</w:t>
            </w:r>
            <w:r w:rsidRPr="00E234CE">
              <w:rPr>
                <w:rFonts w:cstheme="minorHAnsi"/>
                <w:spacing w:val="-2"/>
              </w:rPr>
              <w:t xml:space="preserve"> </w:t>
            </w:r>
            <w:r w:rsidRPr="00E234CE">
              <w:rPr>
                <w:rFonts w:cstheme="minorHAnsi"/>
              </w:rPr>
              <w:t>assessment of prior</w:t>
            </w:r>
            <w:r w:rsidRPr="00E234CE">
              <w:rPr>
                <w:rFonts w:cstheme="minorHAnsi"/>
                <w:spacing w:val="-3"/>
              </w:rPr>
              <w:t xml:space="preserve"> </w:t>
            </w:r>
            <w:r w:rsidRPr="00E234CE">
              <w:rPr>
                <w:rFonts w:cstheme="minorHAnsi"/>
              </w:rPr>
              <w:t>learning</w:t>
            </w:r>
            <w:r w:rsidRPr="00E234CE">
              <w:rPr>
                <w:rFonts w:cstheme="minorHAnsi"/>
                <w:spacing w:val="-2"/>
              </w:rPr>
              <w:t xml:space="preserve"> </w:t>
            </w:r>
            <w:r w:rsidRPr="00E234CE">
              <w:rPr>
                <w:rFonts w:cstheme="minorHAnsi"/>
              </w:rPr>
              <w:t>will be conducted in accordance with the Guidelines for the Recognition of Prior Learning as approved by Academic Board.</w:t>
            </w:r>
          </w:p>
        </w:tc>
      </w:tr>
      <w:tr w:rsidR="00615D8B" w:rsidRPr="00E234CE" w14:paraId="4FED5A11" w14:textId="77777777" w:rsidTr="00B14A3E">
        <w:tc>
          <w:tcPr>
            <w:tcW w:w="776" w:type="dxa"/>
          </w:tcPr>
          <w:p w14:paraId="39B0C02A" w14:textId="7F9929DA" w:rsidR="00615D8B" w:rsidRPr="00E234CE" w:rsidRDefault="00615D8B" w:rsidP="00C86A32">
            <w:pPr>
              <w:spacing w:before="120" w:after="120"/>
              <w:jc w:val="right"/>
              <w:rPr>
                <w:rFonts w:cstheme="minorHAnsi"/>
              </w:rPr>
            </w:pPr>
            <w:r w:rsidRPr="00E234CE">
              <w:rPr>
                <w:rFonts w:cstheme="minorHAnsi"/>
              </w:rPr>
              <w:t>2.3.4</w:t>
            </w:r>
          </w:p>
        </w:tc>
        <w:tc>
          <w:tcPr>
            <w:tcW w:w="8433" w:type="dxa"/>
          </w:tcPr>
          <w:p w14:paraId="4CC8D703" w14:textId="6433B030" w:rsidR="00615D8B" w:rsidRPr="00E234CE" w:rsidRDefault="00615D8B" w:rsidP="00615D8B">
            <w:pPr>
              <w:spacing w:before="120" w:after="120"/>
              <w:rPr>
                <w:rFonts w:cstheme="minorHAnsi"/>
              </w:rPr>
            </w:pPr>
            <w:r w:rsidRPr="00E234CE">
              <w:rPr>
                <w:rFonts w:cstheme="minorHAnsi"/>
              </w:rPr>
              <w:t>Credits acquired from a previous University of Wolverhampton qualification may normally only be used once as RPL for entry onto any future University of Wolverhampton qualification. The credits would normally need to have been studied within the five years prior to the RPL application.</w:t>
            </w:r>
          </w:p>
        </w:tc>
      </w:tr>
      <w:tr w:rsidR="00615D8B" w:rsidRPr="00E234CE" w14:paraId="209AD904" w14:textId="77777777" w:rsidTr="00B14A3E">
        <w:tc>
          <w:tcPr>
            <w:tcW w:w="776" w:type="dxa"/>
          </w:tcPr>
          <w:p w14:paraId="4894310F" w14:textId="1D39582E" w:rsidR="00615D8B" w:rsidRPr="00E234CE" w:rsidRDefault="00615D8B" w:rsidP="00C86A32">
            <w:pPr>
              <w:spacing w:before="120" w:after="120"/>
              <w:jc w:val="right"/>
              <w:rPr>
                <w:rFonts w:cstheme="minorHAnsi"/>
              </w:rPr>
            </w:pPr>
            <w:r w:rsidRPr="00E234CE">
              <w:rPr>
                <w:rFonts w:cstheme="minorHAnsi"/>
              </w:rPr>
              <w:t>2.3.5</w:t>
            </w:r>
          </w:p>
        </w:tc>
        <w:tc>
          <w:tcPr>
            <w:tcW w:w="8433" w:type="dxa"/>
          </w:tcPr>
          <w:p w14:paraId="782AE4DD" w14:textId="5BACB9B4" w:rsidR="00615D8B" w:rsidRPr="00E234CE" w:rsidRDefault="00615D8B" w:rsidP="00615D8B">
            <w:pPr>
              <w:spacing w:before="120" w:after="120"/>
              <w:rPr>
                <w:rFonts w:cstheme="minorHAnsi"/>
              </w:rPr>
            </w:pPr>
            <w:r w:rsidRPr="00E234CE">
              <w:rPr>
                <w:rFonts w:cstheme="minorHAnsi"/>
              </w:rPr>
              <w:t>The total credit and level value of awarded RPL will be recorded on the student record. Any grades associated with the previous study and/or RPL will not be individually recorded and are excluded from the final classification calculations, except where 6.2.4 applies.</w:t>
            </w:r>
          </w:p>
        </w:tc>
      </w:tr>
      <w:tr w:rsidR="00615D8B" w:rsidRPr="00E234CE" w14:paraId="4C988524" w14:textId="77777777" w:rsidTr="00B14A3E">
        <w:tc>
          <w:tcPr>
            <w:tcW w:w="776" w:type="dxa"/>
          </w:tcPr>
          <w:p w14:paraId="6F842320" w14:textId="16FFB150" w:rsidR="00615D8B" w:rsidRPr="00E234CE" w:rsidRDefault="00615D8B" w:rsidP="00C86A32">
            <w:pPr>
              <w:spacing w:before="120" w:after="120"/>
              <w:jc w:val="right"/>
              <w:rPr>
                <w:rFonts w:cstheme="minorHAnsi"/>
              </w:rPr>
            </w:pPr>
            <w:r w:rsidRPr="00E234CE">
              <w:rPr>
                <w:rFonts w:cstheme="minorHAnsi"/>
              </w:rPr>
              <w:t>2.3.6</w:t>
            </w:r>
          </w:p>
        </w:tc>
        <w:tc>
          <w:tcPr>
            <w:tcW w:w="8433" w:type="dxa"/>
          </w:tcPr>
          <w:p w14:paraId="3B447710" w14:textId="7E722348" w:rsidR="00615D8B" w:rsidRPr="00E234CE" w:rsidRDefault="00615D8B" w:rsidP="00615D8B">
            <w:pPr>
              <w:spacing w:before="120" w:after="120"/>
              <w:rPr>
                <w:rFonts w:cstheme="minorHAnsi"/>
              </w:rPr>
            </w:pPr>
            <w:r w:rsidRPr="00E234CE">
              <w:rPr>
                <w:rFonts w:cstheme="minorHAnsi"/>
              </w:rPr>
              <w:t>The minimum number of University of Wolverhampton credits students must study, and pass can be found in Appendix A.</w:t>
            </w:r>
          </w:p>
        </w:tc>
      </w:tr>
      <w:tr w:rsidR="00615D8B" w:rsidRPr="00E234CE" w14:paraId="0AFC5369" w14:textId="77777777" w:rsidTr="00B14A3E">
        <w:tc>
          <w:tcPr>
            <w:tcW w:w="776" w:type="dxa"/>
          </w:tcPr>
          <w:p w14:paraId="63F75DFD" w14:textId="77777777" w:rsidR="00615D8B" w:rsidRPr="00E234CE" w:rsidRDefault="00615D8B" w:rsidP="00615D8B">
            <w:pPr>
              <w:spacing w:before="120" w:after="120"/>
              <w:jc w:val="both"/>
              <w:rPr>
                <w:rFonts w:cstheme="minorHAnsi"/>
                <w:b/>
                <w:bCs/>
                <w:sz w:val="32"/>
                <w:szCs w:val="32"/>
              </w:rPr>
            </w:pPr>
            <w:r w:rsidRPr="00E234CE">
              <w:rPr>
                <w:rFonts w:cstheme="minorHAnsi"/>
                <w:b/>
                <w:bCs/>
                <w:sz w:val="32"/>
                <w:szCs w:val="32"/>
              </w:rPr>
              <w:t>3.</w:t>
            </w:r>
          </w:p>
        </w:tc>
        <w:tc>
          <w:tcPr>
            <w:tcW w:w="8433" w:type="dxa"/>
          </w:tcPr>
          <w:p w14:paraId="23DDB1D7" w14:textId="77777777" w:rsidR="00615D8B" w:rsidRPr="00E234CE" w:rsidRDefault="00615D8B" w:rsidP="00615D8B">
            <w:pPr>
              <w:spacing w:before="120" w:after="120"/>
              <w:jc w:val="both"/>
              <w:rPr>
                <w:rFonts w:cstheme="minorHAnsi"/>
                <w:b/>
                <w:bCs/>
                <w:sz w:val="32"/>
                <w:szCs w:val="32"/>
              </w:rPr>
            </w:pPr>
            <w:r w:rsidRPr="00E234CE">
              <w:rPr>
                <w:rFonts w:cstheme="minorHAnsi"/>
                <w:b/>
                <w:bCs/>
                <w:sz w:val="32"/>
                <w:szCs w:val="32"/>
              </w:rPr>
              <w:t>Registration and Enrolment</w:t>
            </w:r>
          </w:p>
        </w:tc>
      </w:tr>
      <w:tr w:rsidR="00615D8B" w:rsidRPr="00E234CE" w14:paraId="02460FB9" w14:textId="77777777" w:rsidTr="00B83EE6">
        <w:tc>
          <w:tcPr>
            <w:tcW w:w="9209" w:type="dxa"/>
            <w:gridSpan w:val="2"/>
          </w:tcPr>
          <w:p w14:paraId="0D188F81" w14:textId="77777777" w:rsidR="00615D8B" w:rsidRPr="00E234CE" w:rsidRDefault="00615D8B" w:rsidP="00615D8B">
            <w:pPr>
              <w:spacing w:before="120" w:after="120"/>
              <w:jc w:val="both"/>
              <w:rPr>
                <w:rFonts w:cstheme="minorHAnsi"/>
              </w:rPr>
            </w:pPr>
            <w:r w:rsidRPr="00E234CE">
              <w:rPr>
                <w:rFonts w:cstheme="minorHAnsi"/>
              </w:rPr>
              <w:t>This section details the regulations which relate to student registration and enrolment.</w:t>
            </w:r>
          </w:p>
        </w:tc>
      </w:tr>
      <w:tr w:rsidR="00615D8B" w:rsidRPr="00E234CE" w14:paraId="4BB16A74" w14:textId="77777777" w:rsidTr="00B14A3E">
        <w:tc>
          <w:tcPr>
            <w:tcW w:w="776" w:type="dxa"/>
          </w:tcPr>
          <w:p w14:paraId="54D5E71A" w14:textId="77777777" w:rsidR="00615D8B" w:rsidRPr="00E234CE" w:rsidRDefault="00615D8B" w:rsidP="00615D8B">
            <w:pPr>
              <w:spacing w:before="120" w:after="120"/>
              <w:rPr>
                <w:rFonts w:cstheme="minorHAnsi"/>
                <w:b/>
                <w:bCs/>
              </w:rPr>
            </w:pPr>
            <w:r w:rsidRPr="00E234CE">
              <w:rPr>
                <w:rFonts w:cstheme="minorHAnsi"/>
                <w:b/>
                <w:bCs/>
                <w:sz w:val="28"/>
                <w:szCs w:val="28"/>
              </w:rPr>
              <w:t>3.1</w:t>
            </w:r>
          </w:p>
        </w:tc>
        <w:tc>
          <w:tcPr>
            <w:tcW w:w="8433" w:type="dxa"/>
          </w:tcPr>
          <w:p w14:paraId="2D0FA172" w14:textId="77777777" w:rsidR="00615D8B" w:rsidRPr="00E234CE" w:rsidRDefault="00615D8B" w:rsidP="00615D8B">
            <w:pPr>
              <w:spacing w:before="120" w:after="120"/>
              <w:rPr>
                <w:rFonts w:cstheme="minorHAnsi"/>
                <w:b/>
                <w:bCs/>
                <w:sz w:val="28"/>
                <w:szCs w:val="28"/>
              </w:rPr>
            </w:pPr>
            <w:r w:rsidRPr="00E234CE">
              <w:rPr>
                <w:rFonts w:cstheme="minorHAnsi"/>
                <w:b/>
                <w:bCs/>
                <w:sz w:val="28"/>
                <w:szCs w:val="28"/>
              </w:rPr>
              <w:t>Registration</w:t>
            </w:r>
          </w:p>
        </w:tc>
      </w:tr>
      <w:tr w:rsidR="00615D8B" w:rsidRPr="00E234CE" w14:paraId="298120FB" w14:textId="77777777" w:rsidTr="00B83EE6">
        <w:tc>
          <w:tcPr>
            <w:tcW w:w="9209" w:type="dxa"/>
            <w:gridSpan w:val="2"/>
          </w:tcPr>
          <w:p w14:paraId="704DCE63" w14:textId="77777777" w:rsidR="00615D8B" w:rsidRPr="00E234CE" w:rsidRDefault="00615D8B" w:rsidP="00615D8B">
            <w:pPr>
              <w:spacing w:before="120" w:after="120"/>
              <w:jc w:val="both"/>
              <w:rPr>
                <w:rFonts w:cstheme="minorHAnsi"/>
              </w:rPr>
            </w:pPr>
            <w:r w:rsidRPr="00E234CE">
              <w:rPr>
                <w:rFonts w:cstheme="minorHAnsi"/>
              </w:rPr>
              <w:t>Registration is a one-time process through which a student accepts the offer and confirms their place on a course for its duration.  Students continue to be registered on their course until they:</w:t>
            </w:r>
          </w:p>
          <w:p w14:paraId="73F39B88" w14:textId="77777777" w:rsidR="00615D8B" w:rsidRPr="00E234CE" w:rsidRDefault="00615D8B" w:rsidP="00615D8B">
            <w:pPr>
              <w:pStyle w:val="ListParagraph"/>
              <w:numPr>
                <w:ilvl w:val="0"/>
                <w:numId w:val="36"/>
              </w:numPr>
              <w:spacing w:before="120" w:after="120"/>
              <w:jc w:val="both"/>
              <w:rPr>
                <w:rFonts w:cstheme="minorHAnsi"/>
              </w:rPr>
            </w:pPr>
            <w:r w:rsidRPr="00E234CE">
              <w:rPr>
                <w:rFonts w:cstheme="minorHAnsi"/>
              </w:rPr>
              <w:t>Complete the course.</w:t>
            </w:r>
          </w:p>
          <w:p w14:paraId="63A29C14" w14:textId="77777777" w:rsidR="00615D8B" w:rsidRPr="00E234CE" w:rsidRDefault="00615D8B" w:rsidP="00615D8B">
            <w:pPr>
              <w:pStyle w:val="ListParagraph"/>
              <w:numPr>
                <w:ilvl w:val="0"/>
                <w:numId w:val="36"/>
              </w:numPr>
              <w:spacing w:before="120" w:after="120"/>
              <w:jc w:val="both"/>
              <w:rPr>
                <w:rFonts w:cstheme="minorHAnsi"/>
              </w:rPr>
            </w:pPr>
            <w:r w:rsidRPr="00E234CE">
              <w:rPr>
                <w:rFonts w:cstheme="minorHAnsi"/>
              </w:rPr>
              <w:t>Withdraw</w:t>
            </w:r>
          </w:p>
          <w:p w14:paraId="704A85DA" w14:textId="77777777" w:rsidR="00615D8B" w:rsidRPr="00E234CE" w:rsidRDefault="00615D8B" w:rsidP="00615D8B">
            <w:pPr>
              <w:pStyle w:val="ListParagraph"/>
              <w:numPr>
                <w:ilvl w:val="0"/>
                <w:numId w:val="36"/>
              </w:numPr>
              <w:spacing w:before="120" w:after="120"/>
              <w:jc w:val="both"/>
              <w:rPr>
                <w:rFonts w:cstheme="minorHAnsi"/>
              </w:rPr>
            </w:pPr>
            <w:r w:rsidRPr="00E234CE">
              <w:rPr>
                <w:rFonts w:cstheme="minorHAnsi"/>
              </w:rPr>
              <w:t xml:space="preserve">Are discontinued or excluded by the University or </w:t>
            </w:r>
          </w:p>
          <w:p w14:paraId="75FDED2F" w14:textId="77777777" w:rsidR="00615D8B" w:rsidRPr="00E234CE" w:rsidRDefault="00615D8B" w:rsidP="00615D8B">
            <w:pPr>
              <w:pStyle w:val="ListParagraph"/>
              <w:numPr>
                <w:ilvl w:val="0"/>
                <w:numId w:val="36"/>
              </w:numPr>
              <w:spacing w:before="120" w:after="120"/>
              <w:jc w:val="both"/>
              <w:rPr>
                <w:rFonts w:cstheme="minorHAnsi"/>
              </w:rPr>
            </w:pPr>
            <w:r w:rsidRPr="00E234CE">
              <w:rPr>
                <w:rFonts w:cstheme="minorHAnsi"/>
              </w:rPr>
              <w:t>Reach the permitted maximum registration period.</w:t>
            </w:r>
          </w:p>
        </w:tc>
      </w:tr>
      <w:tr w:rsidR="00615D8B" w:rsidRPr="00E234CE" w14:paraId="21B809F5" w14:textId="77777777" w:rsidTr="00B14A3E">
        <w:tc>
          <w:tcPr>
            <w:tcW w:w="776" w:type="dxa"/>
          </w:tcPr>
          <w:p w14:paraId="59DB0F3B" w14:textId="77777777" w:rsidR="00615D8B" w:rsidRPr="00E234CE" w:rsidRDefault="00615D8B" w:rsidP="00615D8B">
            <w:pPr>
              <w:spacing w:before="120" w:after="120"/>
              <w:rPr>
                <w:rFonts w:cstheme="minorHAnsi"/>
                <w:b/>
                <w:bCs/>
                <w:sz w:val="28"/>
                <w:szCs w:val="28"/>
              </w:rPr>
            </w:pPr>
            <w:r w:rsidRPr="00E234CE">
              <w:rPr>
                <w:rFonts w:cstheme="minorHAnsi"/>
                <w:b/>
                <w:bCs/>
                <w:sz w:val="28"/>
                <w:szCs w:val="28"/>
              </w:rPr>
              <w:t>3.2</w:t>
            </w:r>
          </w:p>
        </w:tc>
        <w:tc>
          <w:tcPr>
            <w:tcW w:w="8433" w:type="dxa"/>
          </w:tcPr>
          <w:p w14:paraId="43E4204D" w14:textId="77777777" w:rsidR="00615D8B" w:rsidRPr="00E234CE" w:rsidRDefault="00615D8B" w:rsidP="00615D8B">
            <w:pPr>
              <w:spacing w:before="120" w:after="120"/>
              <w:rPr>
                <w:rFonts w:cstheme="minorHAnsi"/>
                <w:b/>
                <w:bCs/>
                <w:sz w:val="28"/>
                <w:szCs w:val="28"/>
              </w:rPr>
            </w:pPr>
            <w:r w:rsidRPr="00E234CE">
              <w:rPr>
                <w:rFonts w:cstheme="minorHAnsi"/>
                <w:b/>
                <w:bCs/>
                <w:sz w:val="28"/>
                <w:szCs w:val="28"/>
              </w:rPr>
              <w:t>Changes to Registration</w:t>
            </w:r>
          </w:p>
        </w:tc>
      </w:tr>
      <w:tr w:rsidR="00615D8B" w:rsidRPr="00E234CE" w14:paraId="2199F43A" w14:textId="77777777" w:rsidTr="00B14A3E">
        <w:tc>
          <w:tcPr>
            <w:tcW w:w="776" w:type="dxa"/>
          </w:tcPr>
          <w:p w14:paraId="2C62C9A2" w14:textId="77777777" w:rsidR="00615D8B" w:rsidRPr="00E234CE" w:rsidRDefault="00615D8B" w:rsidP="00615D8B">
            <w:pPr>
              <w:spacing w:before="120" w:after="120"/>
              <w:jc w:val="right"/>
              <w:rPr>
                <w:rFonts w:cstheme="minorHAnsi"/>
              </w:rPr>
            </w:pPr>
            <w:r w:rsidRPr="00E234CE">
              <w:rPr>
                <w:rFonts w:cstheme="minorHAnsi"/>
              </w:rPr>
              <w:t>3.2.1</w:t>
            </w:r>
          </w:p>
        </w:tc>
        <w:tc>
          <w:tcPr>
            <w:tcW w:w="8433" w:type="dxa"/>
          </w:tcPr>
          <w:p w14:paraId="64DE0638" w14:textId="77777777" w:rsidR="00615D8B" w:rsidRPr="00E234CE" w:rsidRDefault="00615D8B" w:rsidP="00615D8B">
            <w:pPr>
              <w:spacing w:before="120" w:after="120"/>
              <w:jc w:val="both"/>
              <w:rPr>
                <w:rFonts w:cstheme="minorHAnsi"/>
              </w:rPr>
            </w:pPr>
            <w:r w:rsidRPr="00E234CE">
              <w:rPr>
                <w:rFonts w:cstheme="minorHAnsi"/>
              </w:rPr>
              <w:t>Mode of Study</w:t>
            </w:r>
          </w:p>
          <w:p w14:paraId="29AFD385" w14:textId="77777777" w:rsidR="00615D8B" w:rsidRPr="00E234CE" w:rsidRDefault="00615D8B" w:rsidP="00615D8B">
            <w:pPr>
              <w:spacing w:before="120" w:after="120"/>
              <w:jc w:val="both"/>
              <w:rPr>
                <w:rFonts w:cstheme="minorHAnsi"/>
              </w:rPr>
            </w:pPr>
            <w:r w:rsidRPr="00E234CE">
              <w:rPr>
                <w:rFonts w:cstheme="minorHAnsi"/>
              </w:rPr>
              <w:t>Students can request to change their mode of study to any mode of study validated for their course.</w:t>
            </w:r>
          </w:p>
          <w:p w14:paraId="34A17F4A" w14:textId="476D93C8" w:rsidR="00615D8B" w:rsidRPr="00E234CE" w:rsidRDefault="00615D8B" w:rsidP="00615D8B">
            <w:pPr>
              <w:spacing w:before="120" w:after="120"/>
              <w:jc w:val="both"/>
              <w:rPr>
                <w:rFonts w:cstheme="minorHAnsi"/>
              </w:rPr>
            </w:pPr>
            <w:r w:rsidRPr="00E234CE">
              <w:rPr>
                <w:rFonts w:cstheme="minorHAnsi"/>
              </w:rPr>
              <w:t>An Assessment Board can require students to temporarily change their mode of study from full time to part time in accordance with the Progression Regulations (see 5.2.2).</w:t>
            </w:r>
          </w:p>
          <w:p w14:paraId="0BB4207F" w14:textId="77777777" w:rsidR="00615D8B" w:rsidRPr="00E234CE" w:rsidRDefault="00615D8B" w:rsidP="00615D8B">
            <w:pPr>
              <w:pStyle w:val="pf0"/>
              <w:spacing w:before="120" w:beforeAutospacing="0" w:after="120" w:afterAutospacing="0"/>
              <w:jc w:val="both"/>
              <w:rPr>
                <w:rFonts w:asciiTheme="minorHAnsi" w:hAnsiTheme="minorHAnsi" w:cstheme="minorHAnsi"/>
                <w:sz w:val="22"/>
                <w:szCs w:val="22"/>
              </w:rPr>
            </w:pPr>
            <w:r w:rsidRPr="00E234CE">
              <w:rPr>
                <w:rFonts w:asciiTheme="minorHAnsi" w:hAnsiTheme="minorHAnsi" w:cstheme="minorHAnsi"/>
                <w:sz w:val="22"/>
                <w:szCs w:val="22"/>
              </w:rPr>
              <w:t>Students with “International” status are not normally permitted by UK legislation to study part time.</w:t>
            </w:r>
          </w:p>
          <w:p w14:paraId="4FA5AAE5" w14:textId="3FB9C841" w:rsidR="00513055" w:rsidRPr="00E234CE" w:rsidRDefault="00513055" w:rsidP="0000275B">
            <w:pPr>
              <w:spacing w:before="120" w:after="120"/>
              <w:jc w:val="both"/>
              <w:rPr>
                <w:rFonts w:cstheme="minorHAnsi"/>
              </w:rPr>
            </w:pPr>
            <w:r w:rsidRPr="00E234CE">
              <w:rPr>
                <w:rFonts w:cstheme="minorHAnsi"/>
              </w:rPr>
              <w:t>An Assessment Board can require students who have outstanding assessments to submit from the previous year as a consequence of approved extenuating circumstances, to change their mode of study to External Student, where they are registered only to submit the outstanding assessments without attendance.</w:t>
            </w:r>
          </w:p>
        </w:tc>
      </w:tr>
      <w:tr w:rsidR="00615D8B" w:rsidRPr="00E234CE" w14:paraId="4CB75C6E" w14:textId="77777777" w:rsidTr="00B14A3E">
        <w:tc>
          <w:tcPr>
            <w:tcW w:w="776" w:type="dxa"/>
          </w:tcPr>
          <w:p w14:paraId="2A3B112A" w14:textId="77777777" w:rsidR="00615D8B" w:rsidRPr="00E234CE" w:rsidRDefault="00615D8B" w:rsidP="00615D8B">
            <w:pPr>
              <w:spacing w:before="120" w:after="120"/>
              <w:jc w:val="right"/>
              <w:rPr>
                <w:rFonts w:cstheme="minorHAnsi"/>
              </w:rPr>
            </w:pPr>
            <w:r w:rsidRPr="00E234CE">
              <w:rPr>
                <w:rFonts w:cstheme="minorHAnsi"/>
              </w:rPr>
              <w:lastRenderedPageBreak/>
              <w:t>3.2.2</w:t>
            </w:r>
          </w:p>
        </w:tc>
        <w:tc>
          <w:tcPr>
            <w:tcW w:w="8433" w:type="dxa"/>
          </w:tcPr>
          <w:p w14:paraId="29941734" w14:textId="77777777" w:rsidR="00615D8B" w:rsidRPr="00E234CE" w:rsidRDefault="00615D8B" w:rsidP="00615D8B">
            <w:pPr>
              <w:pStyle w:val="pf0"/>
              <w:spacing w:before="120" w:beforeAutospacing="0" w:after="120" w:afterAutospacing="0"/>
              <w:jc w:val="both"/>
              <w:rPr>
                <w:rStyle w:val="cf01"/>
                <w:rFonts w:asciiTheme="minorHAnsi" w:eastAsiaTheme="majorEastAsia" w:hAnsiTheme="minorHAnsi" w:cstheme="minorHAnsi"/>
                <w:sz w:val="22"/>
                <w:szCs w:val="22"/>
              </w:rPr>
            </w:pPr>
            <w:r w:rsidRPr="00E234CE">
              <w:rPr>
                <w:rFonts w:asciiTheme="minorHAnsi" w:hAnsiTheme="minorHAnsi" w:cstheme="minorHAnsi"/>
                <w:sz w:val="22"/>
                <w:szCs w:val="22"/>
              </w:rPr>
              <w:t>Students can choose to change the level of the award they are studying for to one of the validated interim awards for their course or to exit the course with an interim award</w:t>
            </w:r>
            <w:r w:rsidRPr="00E234CE">
              <w:rPr>
                <w:rStyle w:val="cf01"/>
                <w:rFonts w:asciiTheme="minorHAnsi" w:eastAsiaTheme="majorEastAsia" w:hAnsiTheme="minorHAnsi" w:cstheme="minorHAnsi"/>
                <w:sz w:val="22"/>
                <w:szCs w:val="22"/>
              </w:rPr>
              <w:t>. This must be formally requested by the student.</w:t>
            </w:r>
          </w:p>
          <w:p w14:paraId="39933039" w14:textId="77777777" w:rsidR="00615D8B" w:rsidRPr="00E234CE" w:rsidRDefault="00615D8B" w:rsidP="00615D8B">
            <w:pPr>
              <w:pStyle w:val="pf0"/>
              <w:spacing w:before="120" w:beforeAutospacing="0" w:after="120" w:afterAutospacing="0"/>
              <w:jc w:val="both"/>
              <w:rPr>
                <w:rStyle w:val="cf01"/>
                <w:rFonts w:asciiTheme="minorHAnsi" w:eastAsiaTheme="majorEastAsia" w:hAnsiTheme="minorHAnsi" w:cstheme="minorHAnsi"/>
                <w:sz w:val="22"/>
                <w:szCs w:val="22"/>
              </w:rPr>
            </w:pPr>
            <w:r w:rsidRPr="00E234CE">
              <w:rPr>
                <w:rStyle w:val="cf01"/>
                <w:rFonts w:asciiTheme="minorHAnsi" w:eastAsiaTheme="majorEastAsia" w:hAnsiTheme="minorHAnsi" w:cstheme="minorHAnsi"/>
                <w:sz w:val="22"/>
                <w:szCs w:val="22"/>
              </w:rPr>
              <w:t xml:space="preserve">Students who chose to study for an interim award will not be permitted to continue to study for a higher level validated interim or final award on that course.  </w:t>
            </w:r>
          </w:p>
          <w:p w14:paraId="5EADCDA7" w14:textId="77777777" w:rsidR="00615D8B" w:rsidRPr="00E234CE" w:rsidRDefault="00615D8B" w:rsidP="00615D8B">
            <w:pPr>
              <w:pStyle w:val="pf0"/>
              <w:spacing w:before="120" w:beforeAutospacing="0" w:after="120" w:afterAutospacing="0"/>
              <w:jc w:val="both"/>
              <w:rPr>
                <w:rFonts w:asciiTheme="minorHAnsi" w:hAnsiTheme="minorHAnsi" w:cstheme="minorHAnsi"/>
              </w:rPr>
            </w:pPr>
            <w:r w:rsidRPr="00E234CE">
              <w:rPr>
                <w:rStyle w:val="cf01"/>
                <w:rFonts w:asciiTheme="minorHAnsi" w:eastAsiaTheme="majorEastAsia" w:hAnsiTheme="minorHAnsi" w:cstheme="minorHAnsi"/>
                <w:sz w:val="22"/>
                <w:szCs w:val="22"/>
              </w:rPr>
              <w:t>After one year a student who has chosen to exit their course with an interim award can re-</w:t>
            </w:r>
            <w:r w:rsidRPr="00E234CE">
              <w:rPr>
                <w:rFonts w:asciiTheme="minorHAnsi" w:hAnsiTheme="minorHAnsi" w:cstheme="minorHAnsi"/>
              </w:rPr>
              <w:t>apply to the University, to study for a higher award on the same course and an application for recognition of prior learning can be made by the applicant in line with the limitations specified in Appendix A.  Decisions on such applications will be made on a case-by-case basis.</w:t>
            </w:r>
          </w:p>
        </w:tc>
      </w:tr>
      <w:tr w:rsidR="00615D8B" w:rsidRPr="00E234CE" w14:paraId="7B2D6BB4" w14:textId="77777777" w:rsidTr="00B14A3E">
        <w:tc>
          <w:tcPr>
            <w:tcW w:w="776" w:type="dxa"/>
          </w:tcPr>
          <w:p w14:paraId="3161BCDB" w14:textId="77777777" w:rsidR="00615D8B" w:rsidRPr="00E234CE" w:rsidRDefault="00615D8B" w:rsidP="00615D8B">
            <w:pPr>
              <w:spacing w:before="120" w:after="120"/>
              <w:jc w:val="right"/>
              <w:rPr>
                <w:rFonts w:cstheme="minorHAnsi"/>
              </w:rPr>
            </w:pPr>
            <w:r w:rsidRPr="00E234CE">
              <w:rPr>
                <w:rFonts w:cstheme="minorHAnsi"/>
              </w:rPr>
              <w:t>3.2.3</w:t>
            </w:r>
          </w:p>
        </w:tc>
        <w:tc>
          <w:tcPr>
            <w:tcW w:w="8433" w:type="dxa"/>
          </w:tcPr>
          <w:p w14:paraId="0D96EFAF" w14:textId="77777777" w:rsidR="00615D8B" w:rsidRPr="00E234CE" w:rsidRDefault="00615D8B" w:rsidP="00615D8B">
            <w:pPr>
              <w:pStyle w:val="pf0"/>
              <w:spacing w:before="120" w:beforeAutospacing="0" w:after="120" w:afterAutospacing="0"/>
              <w:jc w:val="both"/>
              <w:rPr>
                <w:rStyle w:val="cf01"/>
                <w:rFonts w:asciiTheme="minorHAnsi" w:eastAsiaTheme="majorEastAsia" w:hAnsiTheme="minorHAnsi" w:cstheme="minorHAnsi"/>
                <w:sz w:val="22"/>
                <w:szCs w:val="22"/>
              </w:rPr>
            </w:pPr>
            <w:r w:rsidRPr="00E234CE">
              <w:rPr>
                <w:rStyle w:val="cf01"/>
                <w:rFonts w:asciiTheme="minorHAnsi" w:eastAsiaTheme="majorEastAsia" w:hAnsiTheme="minorHAnsi" w:cstheme="minorHAnsi"/>
                <w:sz w:val="22"/>
                <w:szCs w:val="22"/>
              </w:rPr>
              <w:t>Students can request a transfer to an alternative course and qualification at the same level providing they:</w:t>
            </w:r>
          </w:p>
          <w:p w14:paraId="7275C30B" w14:textId="77777777" w:rsidR="00615D8B" w:rsidRPr="00E234CE" w:rsidRDefault="00615D8B" w:rsidP="00615D8B">
            <w:pPr>
              <w:pStyle w:val="pf0"/>
              <w:numPr>
                <w:ilvl w:val="0"/>
                <w:numId w:val="33"/>
              </w:numPr>
              <w:spacing w:before="0" w:beforeAutospacing="0" w:after="0" w:afterAutospacing="0"/>
              <w:jc w:val="both"/>
              <w:rPr>
                <w:rStyle w:val="cf01"/>
                <w:rFonts w:asciiTheme="minorHAnsi" w:eastAsiaTheme="majorEastAsia" w:hAnsiTheme="minorHAnsi" w:cstheme="minorHAnsi"/>
                <w:sz w:val="22"/>
                <w:szCs w:val="22"/>
              </w:rPr>
            </w:pPr>
            <w:r w:rsidRPr="00E234CE">
              <w:rPr>
                <w:rStyle w:val="cf01"/>
                <w:rFonts w:asciiTheme="minorHAnsi" w:eastAsiaTheme="majorEastAsia" w:hAnsiTheme="minorHAnsi" w:cstheme="minorHAnsi"/>
                <w:sz w:val="22"/>
                <w:szCs w:val="22"/>
              </w:rPr>
              <w:t>Meet the entry criteria for the new course,</w:t>
            </w:r>
          </w:p>
          <w:p w14:paraId="2AC87F39" w14:textId="77777777" w:rsidR="00615D8B" w:rsidRPr="00E234CE" w:rsidRDefault="00615D8B" w:rsidP="00615D8B">
            <w:pPr>
              <w:pStyle w:val="pf0"/>
              <w:spacing w:before="0" w:beforeAutospacing="0" w:after="0" w:afterAutospacing="0"/>
              <w:ind w:left="720"/>
              <w:jc w:val="both"/>
              <w:rPr>
                <w:rStyle w:val="cf01"/>
                <w:rFonts w:asciiTheme="minorHAnsi" w:eastAsiaTheme="majorEastAsia" w:hAnsiTheme="minorHAnsi" w:cstheme="minorHAnsi"/>
                <w:sz w:val="22"/>
                <w:szCs w:val="22"/>
              </w:rPr>
            </w:pPr>
            <w:r w:rsidRPr="00E234CE">
              <w:rPr>
                <w:rStyle w:val="cf01"/>
                <w:rFonts w:asciiTheme="minorHAnsi" w:eastAsiaTheme="majorEastAsia" w:hAnsiTheme="minorHAnsi" w:cstheme="minorHAnsi"/>
                <w:sz w:val="22"/>
                <w:szCs w:val="22"/>
              </w:rPr>
              <w:t>and</w:t>
            </w:r>
          </w:p>
          <w:p w14:paraId="68C57BDB" w14:textId="77777777" w:rsidR="00615D8B" w:rsidRPr="00E234CE" w:rsidRDefault="00615D8B" w:rsidP="00615D8B">
            <w:pPr>
              <w:pStyle w:val="pf0"/>
              <w:numPr>
                <w:ilvl w:val="0"/>
                <w:numId w:val="33"/>
              </w:numPr>
              <w:spacing w:before="0" w:beforeAutospacing="0" w:after="120" w:afterAutospacing="0"/>
              <w:ind w:left="714" w:hanging="357"/>
              <w:jc w:val="both"/>
              <w:rPr>
                <w:rStyle w:val="cf01"/>
                <w:rFonts w:asciiTheme="minorHAnsi" w:eastAsiaTheme="majorEastAsia" w:hAnsiTheme="minorHAnsi" w:cstheme="minorHAnsi"/>
                <w:sz w:val="22"/>
                <w:szCs w:val="22"/>
              </w:rPr>
            </w:pPr>
            <w:r w:rsidRPr="00E234CE">
              <w:rPr>
                <w:rStyle w:val="cf01"/>
                <w:rFonts w:asciiTheme="minorHAnsi" w:eastAsiaTheme="majorEastAsia" w:hAnsiTheme="minorHAnsi" w:cstheme="minorHAnsi"/>
                <w:sz w:val="22"/>
                <w:szCs w:val="22"/>
              </w:rPr>
              <w:t>can complete the new course within the maximum registration period set for the original course.</w:t>
            </w:r>
          </w:p>
        </w:tc>
      </w:tr>
      <w:tr w:rsidR="00D31E0A" w:rsidRPr="00E234CE" w14:paraId="0ADC50B7" w14:textId="77777777" w:rsidTr="00B14A3E">
        <w:tc>
          <w:tcPr>
            <w:tcW w:w="776" w:type="dxa"/>
          </w:tcPr>
          <w:p w14:paraId="06B69CEA" w14:textId="3EA87B91" w:rsidR="00D31E0A" w:rsidRPr="00E234CE" w:rsidRDefault="00D31E0A" w:rsidP="00D31E0A">
            <w:pPr>
              <w:spacing w:before="120" w:after="120"/>
              <w:jc w:val="right"/>
              <w:rPr>
                <w:rFonts w:cstheme="minorHAnsi"/>
              </w:rPr>
            </w:pPr>
            <w:r w:rsidRPr="00E234CE">
              <w:rPr>
                <w:rFonts w:cstheme="minorHAnsi"/>
              </w:rPr>
              <w:t>3.2.4</w:t>
            </w:r>
          </w:p>
        </w:tc>
        <w:tc>
          <w:tcPr>
            <w:tcW w:w="8433" w:type="dxa"/>
          </w:tcPr>
          <w:p w14:paraId="60994071" w14:textId="77777777" w:rsidR="00D31E0A" w:rsidRPr="00E234CE" w:rsidRDefault="00D31E0A" w:rsidP="00D31E0A">
            <w:pPr>
              <w:pStyle w:val="pf0"/>
              <w:spacing w:before="120" w:beforeAutospacing="0" w:after="120" w:afterAutospacing="0"/>
              <w:jc w:val="both"/>
              <w:rPr>
                <w:rStyle w:val="ui-provider"/>
                <w:rFonts w:asciiTheme="minorHAnsi" w:eastAsiaTheme="majorEastAsia" w:hAnsiTheme="minorHAnsi" w:cstheme="minorHAnsi"/>
              </w:rPr>
            </w:pPr>
            <w:r w:rsidRPr="00E234CE">
              <w:rPr>
                <w:rStyle w:val="cf01"/>
                <w:rFonts w:asciiTheme="minorHAnsi" w:eastAsiaTheme="majorEastAsia" w:hAnsiTheme="minorHAnsi" w:cstheme="minorHAnsi"/>
                <w:sz w:val="22"/>
                <w:szCs w:val="22"/>
              </w:rPr>
              <w:t xml:space="preserve">Where a student requests a transfer to a course with a </w:t>
            </w:r>
            <w:r w:rsidRPr="00E234CE">
              <w:rPr>
                <w:rStyle w:val="ui-provider"/>
                <w:rFonts w:asciiTheme="minorHAnsi" w:eastAsiaTheme="majorEastAsia" w:hAnsiTheme="minorHAnsi" w:cstheme="minorHAnsi"/>
                <w:sz w:val="22"/>
                <w:szCs w:val="22"/>
              </w:rPr>
              <w:t>Professional, Statutory and Regulatory Body (PSRB) requirement t</w:t>
            </w:r>
            <w:r w:rsidRPr="00E234CE">
              <w:rPr>
                <w:rStyle w:val="ui-provider"/>
                <w:rFonts w:asciiTheme="minorHAnsi" w:eastAsiaTheme="majorEastAsia" w:hAnsiTheme="minorHAnsi" w:cstheme="minorHAnsi"/>
              </w:rPr>
              <w:t>he accepting Faculty will</w:t>
            </w:r>
            <w:r w:rsidRPr="00E234CE">
              <w:rPr>
                <w:rStyle w:val="ui-provider"/>
                <w:rFonts w:asciiTheme="minorHAnsi" w:eastAsiaTheme="majorEastAsia" w:hAnsiTheme="minorHAnsi" w:cstheme="minorHAnsi"/>
                <w:sz w:val="22"/>
                <w:szCs w:val="22"/>
              </w:rPr>
              <w:t xml:space="preserve"> ensure that</w:t>
            </w:r>
            <w:r w:rsidRPr="00E234CE">
              <w:rPr>
                <w:rStyle w:val="ui-provider"/>
                <w:rFonts w:asciiTheme="minorHAnsi" w:eastAsiaTheme="majorEastAsia" w:hAnsiTheme="minorHAnsi" w:cstheme="minorHAnsi"/>
              </w:rPr>
              <w:t>:</w:t>
            </w:r>
          </w:p>
          <w:p w14:paraId="724A15ED" w14:textId="77777777" w:rsidR="00D31E0A" w:rsidRPr="00E234CE" w:rsidRDefault="00D31E0A" w:rsidP="00D31E0A">
            <w:pPr>
              <w:pStyle w:val="pf0"/>
              <w:numPr>
                <w:ilvl w:val="0"/>
                <w:numId w:val="33"/>
              </w:numPr>
              <w:spacing w:before="120" w:beforeAutospacing="0" w:after="120" w:afterAutospacing="0"/>
              <w:ind w:left="714" w:hanging="357"/>
              <w:contextualSpacing/>
              <w:jc w:val="both"/>
              <w:rPr>
                <w:rStyle w:val="ui-provider"/>
                <w:rFonts w:asciiTheme="minorHAnsi" w:eastAsiaTheme="majorEastAsia" w:hAnsiTheme="minorHAnsi" w:cstheme="minorHAnsi"/>
              </w:rPr>
            </w:pPr>
            <w:r w:rsidRPr="00E234CE">
              <w:rPr>
                <w:rStyle w:val="ui-provider"/>
                <w:rFonts w:asciiTheme="minorHAnsi" w:eastAsiaTheme="majorEastAsia" w:hAnsiTheme="minorHAnsi" w:cstheme="minorHAnsi"/>
                <w:sz w:val="22"/>
                <w:szCs w:val="22"/>
              </w:rPr>
              <w:t xml:space="preserve">The </w:t>
            </w:r>
            <w:r w:rsidRPr="00E234CE">
              <w:rPr>
                <w:rStyle w:val="ui-provider"/>
                <w:rFonts w:asciiTheme="minorHAnsi" w:eastAsiaTheme="majorEastAsia" w:hAnsiTheme="minorHAnsi" w:cstheme="minorHAnsi"/>
              </w:rPr>
              <w:t>same selection and recruitment criteria, as those for new entrants, are applied.</w:t>
            </w:r>
          </w:p>
          <w:p w14:paraId="1F380E00" w14:textId="77777777" w:rsidR="00D31E0A" w:rsidRPr="00E234CE" w:rsidRDefault="00D31E0A" w:rsidP="00D31E0A">
            <w:pPr>
              <w:pStyle w:val="pf0"/>
              <w:numPr>
                <w:ilvl w:val="0"/>
                <w:numId w:val="33"/>
              </w:numPr>
              <w:spacing w:before="120" w:beforeAutospacing="0" w:after="120" w:afterAutospacing="0"/>
              <w:ind w:left="714" w:hanging="357"/>
              <w:contextualSpacing/>
              <w:jc w:val="both"/>
              <w:rPr>
                <w:rStyle w:val="ui-provider"/>
                <w:rFonts w:asciiTheme="minorHAnsi" w:eastAsiaTheme="majorEastAsia" w:hAnsiTheme="minorHAnsi" w:cstheme="minorHAnsi"/>
              </w:rPr>
            </w:pPr>
            <w:r w:rsidRPr="00E234CE">
              <w:rPr>
                <w:rStyle w:val="ui-provider"/>
                <w:rFonts w:asciiTheme="minorHAnsi" w:eastAsiaTheme="majorEastAsia" w:hAnsiTheme="minorHAnsi" w:cstheme="minorHAnsi"/>
              </w:rPr>
              <w:t>PRSB notification requirements are met.</w:t>
            </w:r>
          </w:p>
          <w:p w14:paraId="26AE616D" w14:textId="447DD4DD" w:rsidR="00D31E0A" w:rsidRPr="00E234CE" w:rsidRDefault="00D31E0A" w:rsidP="00D31E0A">
            <w:pPr>
              <w:pStyle w:val="pf0"/>
              <w:spacing w:before="120" w:beforeAutospacing="0" w:after="120" w:afterAutospacing="0"/>
              <w:jc w:val="both"/>
              <w:rPr>
                <w:rStyle w:val="cf01"/>
                <w:rFonts w:asciiTheme="minorHAnsi" w:eastAsiaTheme="majorEastAsia" w:hAnsiTheme="minorHAnsi" w:cstheme="minorHAnsi"/>
                <w:sz w:val="22"/>
                <w:szCs w:val="22"/>
              </w:rPr>
            </w:pPr>
            <w:r w:rsidRPr="00E234CE">
              <w:rPr>
                <w:rStyle w:val="ui-provider"/>
                <w:rFonts w:asciiTheme="minorHAnsi" w:eastAsiaTheme="majorEastAsia" w:hAnsiTheme="minorHAnsi" w:cstheme="minorHAnsi"/>
              </w:rPr>
              <w:t xml:space="preserve">Agreement to the transfer does not affect the availability of places on the course for new entrants. </w:t>
            </w:r>
          </w:p>
        </w:tc>
      </w:tr>
      <w:tr w:rsidR="00615D8B" w:rsidRPr="00E234CE" w14:paraId="70A0EE4D" w14:textId="77777777" w:rsidTr="00B14A3E">
        <w:tc>
          <w:tcPr>
            <w:tcW w:w="776" w:type="dxa"/>
          </w:tcPr>
          <w:p w14:paraId="1889CEDB" w14:textId="77777777" w:rsidR="00615D8B" w:rsidRPr="00E234CE" w:rsidRDefault="00615D8B" w:rsidP="00615D8B">
            <w:pPr>
              <w:spacing w:before="120" w:after="120"/>
              <w:jc w:val="both"/>
              <w:rPr>
                <w:rFonts w:cstheme="minorHAnsi"/>
                <w:b/>
                <w:bCs/>
                <w:sz w:val="28"/>
                <w:szCs w:val="28"/>
              </w:rPr>
            </w:pPr>
            <w:r w:rsidRPr="00E234CE">
              <w:rPr>
                <w:rFonts w:cstheme="minorHAnsi"/>
                <w:b/>
                <w:bCs/>
                <w:sz w:val="28"/>
                <w:szCs w:val="28"/>
              </w:rPr>
              <w:t>3.3</w:t>
            </w:r>
          </w:p>
        </w:tc>
        <w:tc>
          <w:tcPr>
            <w:tcW w:w="8433" w:type="dxa"/>
          </w:tcPr>
          <w:p w14:paraId="79D161C6" w14:textId="77777777" w:rsidR="00615D8B" w:rsidRPr="00E234CE" w:rsidRDefault="00615D8B" w:rsidP="00615D8B">
            <w:pPr>
              <w:spacing w:before="120" w:after="120"/>
              <w:jc w:val="both"/>
              <w:rPr>
                <w:rFonts w:cstheme="minorHAnsi"/>
                <w:b/>
                <w:bCs/>
                <w:sz w:val="28"/>
                <w:szCs w:val="28"/>
              </w:rPr>
            </w:pPr>
            <w:r w:rsidRPr="00E234CE">
              <w:rPr>
                <w:rFonts w:cstheme="minorHAnsi"/>
                <w:b/>
                <w:bCs/>
                <w:sz w:val="28"/>
                <w:szCs w:val="28"/>
              </w:rPr>
              <w:t>Registration Periods</w:t>
            </w:r>
          </w:p>
        </w:tc>
      </w:tr>
      <w:tr w:rsidR="00615D8B" w:rsidRPr="00E234CE" w14:paraId="63A23D19" w14:textId="77777777" w:rsidTr="00B83EE6">
        <w:tc>
          <w:tcPr>
            <w:tcW w:w="9209" w:type="dxa"/>
            <w:gridSpan w:val="2"/>
          </w:tcPr>
          <w:p w14:paraId="68E2E619" w14:textId="77777777" w:rsidR="00615D8B" w:rsidRPr="00E234CE" w:rsidRDefault="00615D8B" w:rsidP="00615D8B">
            <w:pPr>
              <w:spacing w:before="120" w:after="120"/>
              <w:jc w:val="both"/>
              <w:rPr>
                <w:rFonts w:cstheme="minorHAnsi"/>
                <w:b/>
                <w:bCs/>
                <w:sz w:val="28"/>
                <w:szCs w:val="28"/>
              </w:rPr>
            </w:pPr>
            <w:r w:rsidRPr="00E234CE">
              <w:rPr>
                <w:rFonts w:cstheme="minorHAnsi"/>
              </w:rPr>
              <w:t>Registration periods define the maximum length of time that a student can study at each level of their course.</w:t>
            </w:r>
          </w:p>
        </w:tc>
      </w:tr>
      <w:tr w:rsidR="00615D8B" w:rsidRPr="00E234CE" w14:paraId="6B811A3A" w14:textId="77777777" w:rsidTr="00B14A3E">
        <w:tc>
          <w:tcPr>
            <w:tcW w:w="776" w:type="dxa"/>
          </w:tcPr>
          <w:p w14:paraId="620ED720" w14:textId="77777777" w:rsidR="00615D8B" w:rsidRPr="00E234CE" w:rsidRDefault="00615D8B" w:rsidP="00615D8B">
            <w:pPr>
              <w:spacing w:before="120" w:after="120"/>
              <w:jc w:val="right"/>
              <w:rPr>
                <w:rFonts w:cstheme="minorHAnsi"/>
              </w:rPr>
            </w:pPr>
            <w:r w:rsidRPr="00E234CE">
              <w:rPr>
                <w:rFonts w:cstheme="minorHAnsi"/>
              </w:rPr>
              <w:t>3.3.1</w:t>
            </w:r>
          </w:p>
        </w:tc>
        <w:tc>
          <w:tcPr>
            <w:tcW w:w="8433" w:type="dxa"/>
          </w:tcPr>
          <w:p w14:paraId="6E5FC7CE" w14:textId="77777777" w:rsidR="00615D8B" w:rsidRPr="00E234CE" w:rsidRDefault="00615D8B" w:rsidP="00615D8B">
            <w:pPr>
              <w:spacing w:before="120" w:after="120"/>
              <w:jc w:val="both"/>
              <w:rPr>
                <w:rFonts w:cstheme="minorHAnsi"/>
              </w:rPr>
            </w:pPr>
            <w:r w:rsidRPr="00E234CE">
              <w:rPr>
                <w:rFonts w:cstheme="minorHAnsi"/>
              </w:rPr>
              <w:t>All</w:t>
            </w:r>
            <w:r w:rsidRPr="00E234CE">
              <w:rPr>
                <w:rFonts w:cstheme="minorHAnsi"/>
                <w:spacing w:val="-2"/>
              </w:rPr>
              <w:t xml:space="preserve"> </w:t>
            </w:r>
            <w:r w:rsidRPr="00E234CE">
              <w:rPr>
                <w:rFonts w:cstheme="minorHAnsi"/>
              </w:rPr>
              <w:t>students</w:t>
            </w:r>
            <w:r w:rsidRPr="00E234CE">
              <w:rPr>
                <w:rFonts w:cstheme="minorHAnsi"/>
                <w:spacing w:val="-4"/>
              </w:rPr>
              <w:t xml:space="preserve"> </w:t>
            </w:r>
            <w:r w:rsidRPr="00E234CE">
              <w:rPr>
                <w:rFonts w:cstheme="minorHAnsi"/>
              </w:rPr>
              <w:t>who</w:t>
            </w:r>
            <w:r w:rsidRPr="00E234CE">
              <w:rPr>
                <w:rFonts w:cstheme="minorHAnsi"/>
                <w:spacing w:val="-2"/>
              </w:rPr>
              <w:t xml:space="preserve"> </w:t>
            </w:r>
            <w:r w:rsidRPr="00E234CE">
              <w:rPr>
                <w:rFonts w:cstheme="minorHAnsi"/>
              </w:rPr>
              <w:t>enrol</w:t>
            </w:r>
            <w:r w:rsidRPr="00E234CE">
              <w:rPr>
                <w:rFonts w:cstheme="minorHAnsi"/>
                <w:spacing w:val="-3"/>
              </w:rPr>
              <w:t xml:space="preserve"> </w:t>
            </w:r>
            <w:r w:rsidRPr="00E234CE">
              <w:rPr>
                <w:rFonts w:cstheme="minorHAnsi"/>
              </w:rPr>
              <w:t>on</w:t>
            </w:r>
            <w:r w:rsidRPr="00E234CE">
              <w:rPr>
                <w:rFonts w:cstheme="minorHAnsi"/>
                <w:spacing w:val="-2"/>
              </w:rPr>
              <w:t xml:space="preserve"> </w:t>
            </w:r>
            <w:r w:rsidRPr="00E234CE">
              <w:rPr>
                <w:rFonts w:cstheme="minorHAnsi"/>
              </w:rPr>
              <w:t>a</w:t>
            </w:r>
            <w:r w:rsidRPr="00E234CE">
              <w:rPr>
                <w:rFonts w:cstheme="minorHAnsi"/>
                <w:spacing w:val="-1"/>
              </w:rPr>
              <w:t xml:space="preserve"> </w:t>
            </w:r>
            <w:r w:rsidRPr="00E234CE">
              <w:rPr>
                <w:rFonts w:cstheme="minorHAnsi"/>
              </w:rPr>
              <w:t>credit</w:t>
            </w:r>
            <w:r w:rsidRPr="00E234CE">
              <w:rPr>
                <w:rFonts w:cstheme="minorHAnsi"/>
                <w:spacing w:val="-3"/>
              </w:rPr>
              <w:t xml:space="preserve"> </w:t>
            </w:r>
            <w:r w:rsidRPr="00E234CE">
              <w:rPr>
                <w:rFonts w:cstheme="minorHAnsi"/>
              </w:rPr>
              <w:t>rated</w:t>
            </w:r>
            <w:r w:rsidRPr="00E234CE">
              <w:rPr>
                <w:rFonts w:cstheme="minorHAnsi"/>
                <w:spacing w:val="-4"/>
              </w:rPr>
              <w:t xml:space="preserve"> </w:t>
            </w:r>
            <w:r w:rsidRPr="00E234CE">
              <w:rPr>
                <w:rFonts w:cstheme="minorHAnsi"/>
              </w:rPr>
              <w:t>course</w:t>
            </w:r>
            <w:r w:rsidRPr="00E234CE">
              <w:rPr>
                <w:rFonts w:cstheme="minorHAnsi"/>
                <w:spacing w:val="-2"/>
              </w:rPr>
              <w:t xml:space="preserve"> </w:t>
            </w:r>
            <w:r w:rsidRPr="00E234CE">
              <w:rPr>
                <w:rFonts w:cstheme="minorHAnsi"/>
              </w:rPr>
              <w:t>validated</w:t>
            </w:r>
            <w:r w:rsidRPr="00E234CE">
              <w:rPr>
                <w:rFonts w:cstheme="minorHAnsi"/>
                <w:spacing w:val="-2"/>
              </w:rPr>
              <w:t xml:space="preserve"> </w:t>
            </w:r>
            <w:r w:rsidRPr="00E234CE">
              <w:rPr>
                <w:rFonts w:cstheme="minorHAnsi"/>
              </w:rPr>
              <w:t>by</w:t>
            </w:r>
            <w:r w:rsidRPr="00E234CE">
              <w:rPr>
                <w:rFonts w:cstheme="minorHAnsi"/>
                <w:spacing w:val="-4"/>
              </w:rPr>
              <w:t xml:space="preserve"> </w:t>
            </w:r>
            <w:r w:rsidRPr="00E234CE">
              <w:rPr>
                <w:rFonts w:cstheme="minorHAnsi"/>
              </w:rPr>
              <w:t>the</w:t>
            </w:r>
            <w:r w:rsidRPr="00E234CE">
              <w:rPr>
                <w:rFonts w:cstheme="minorHAnsi"/>
                <w:spacing w:val="-2"/>
              </w:rPr>
              <w:t xml:space="preserve"> </w:t>
            </w:r>
            <w:r w:rsidRPr="00E234CE">
              <w:rPr>
                <w:rFonts w:cstheme="minorHAnsi"/>
              </w:rPr>
              <w:t>University</w:t>
            </w:r>
            <w:r w:rsidRPr="00E234CE">
              <w:rPr>
                <w:rFonts w:cstheme="minorHAnsi"/>
                <w:spacing w:val="-4"/>
              </w:rPr>
              <w:t xml:space="preserve"> </w:t>
            </w:r>
            <w:r w:rsidRPr="00E234CE">
              <w:rPr>
                <w:rFonts w:cstheme="minorHAnsi"/>
              </w:rPr>
              <w:t>of</w:t>
            </w:r>
            <w:r w:rsidRPr="00E234CE">
              <w:rPr>
                <w:rFonts w:cstheme="minorHAnsi"/>
                <w:spacing w:val="-5"/>
              </w:rPr>
              <w:t xml:space="preserve"> </w:t>
            </w:r>
            <w:r w:rsidRPr="00E234CE">
              <w:rPr>
                <w:rFonts w:cstheme="minorHAnsi"/>
              </w:rPr>
              <w:t>Wolverhampton will be registered for the highest award validated for that course.</w:t>
            </w:r>
          </w:p>
        </w:tc>
      </w:tr>
      <w:tr w:rsidR="00615D8B" w:rsidRPr="00E234CE" w14:paraId="0AA68DE6" w14:textId="77777777" w:rsidTr="00B14A3E">
        <w:tc>
          <w:tcPr>
            <w:tcW w:w="776" w:type="dxa"/>
          </w:tcPr>
          <w:p w14:paraId="52D80E97" w14:textId="77777777" w:rsidR="00615D8B" w:rsidRPr="00E234CE" w:rsidRDefault="00615D8B" w:rsidP="00615D8B">
            <w:pPr>
              <w:spacing w:before="120" w:after="120"/>
              <w:jc w:val="right"/>
              <w:rPr>
                <w:rFonts w:cstheme="minorHAnsi"/>
              </w:rPr>
            </w:pPr>
            <w:r w:rsidRPr="00E234CE">
              <w:rPr>
                <w:rFonts w:cstheme="minorHAnsi"/>
              </w:rPr>
              <w:t>3.3.2</w:t>
            </w:r>
          </w:p>
        </w:tc>
        <w:tc>
          <w:tcPr>
            <w:tcW w:w="8433" w:type="dxa"/>
          </w:tcPr>
          <w:p w14:paraId="45B4A9DF" w14:textId="77777777" w:rsidR="00615D8B" w:rsidRPr="00E234CE" w:rsidRDefault="00615D8B" w:rsidP="00615D8B">
            <w:pPr>
              <w:pStyle w:val="pf0"/>
              <w:spacing w:before="120" w:beforeAutospacing="0" w:after="120" w:afterAutospacing="0"/>
              <w:jc w:val="both"/>
              <w:rPr>
                <w:rFonts w:asciiTheme="minorHAnsi" w:hAnsiTheme="minorHAnsi" w:cstheme="minorHAnsi"/>
                <w:sz w:val="22"/>
                <w:szCs w:val="22"/>
              </w:rPr>
            </w:pPr>
            <w:r w:rsidRPr="00E234CE">
              <w:rPr>
                <w:rFonts w:asciiTheme="minorHAnsi" w:hAnsiTheme="minorHAnsi" w:cstheme="minorHAnsi"/>
                <w:sz w:val="22"/>
                <w:szCs w:val="22"/>
              </w:rPr>
              <w:t>Maximum registration periods will be defined for each award and interim award offered by the University. See Appendix A</w:t>
            </w:r>
          </w:p>
          <w:p w14:paraId="3EE5A2E2" w14:textId="77777777" w:rsidR="00615D8B" w:rsidRPr="00E234CE" w:rsidRDefault="00615D8B" w:rsidP="00615D8B">
            <w:pPr>
              <w:pStyle w:val="pf0"/>
              <w:spacing w:before="120" w:beforeAutospacing="0" w:after="120" w:afterAutospacing="0"/>
              <w:jc w:val="both"/>
              <w:rPr>
                <w:rFonts w:asciiTheme="minorHAnsi" w:hAnsiTheme="minorHAnsi" w:cstheme="minorHAnsi"/>
                <w:sz w:val="22"/>
                <w:szCs w:val="22"/>
              </w:rPr>
            </w:pPr>
            <w:r w:rsidRPr="00E234CE">
              <w:rPr>
                <w:rFonts w:asciiTheme="minorHAnsi" w:hAnsiTheme="minorHAnsi" w:cstheme="minorHAnsi"/>
                <w:sz w:val="22"/>
                <w:szCs w:val="22"/>
              </w:rPr>
              <w:t>Where registration periods differ from those in Appendix A, this will be stated in the relevant Course Guide.</w:t>
            </w:r>
          </w:p>
        </w:tc>
      </w:tr>
      <w:tr w:rsidR="00615D8B" w:rsidRPr="00E234CE" w14:paraId="3FBBFD87" w14:textId="77777777" w:rsidTr="00B14A3E">
        <w:tc>
          <w:tcPr>
            <w:tcW w:w="776" w:type="dxa"/>
          </w:tcPr>
          <w:p w14:paraId="329E6335" w14:textId="77777777" w:rsidR="00615D8B" w:rsidRPr="00E234CE" w:rsidRDefault="00615D8B" w:rsidP="00615D8B">
            <w:pPr>
              <w:spacing w:before="120" w:after="120"/>
              <w:jc w:val="right"/>
              <w:rPr>
                <w:rFonts w:cstheme="minorHAnsi"/>
              </w:rPr>
            </w:pPr>
            <w:r w:rsidRPr="00E234CE">
              <w:rPr>
                <w:rFonts w:cstheme="minorHAnsi"/>
              </w:rPr>
              <w:t>3.3.3</w:t>
            </w:r>
          </w:p>
        </w:tc>
        <w:tc>
          <w:tcPr>
            <w:tcW w:w="8433" w:type="dxa"/>
          </w:tcPr>
          <w:p w14:paraId="0150BA01" w14:textId="7762A764" w:rsidR="00615D8B" w:rsidRPr="00E234CE" w:rsidRDefault="00615D8B" w:rsidP="00615D8B">
            <w:pPr>
              <w:pStyle w:val="pf0"/>
              <w:spacing w:before="120" w:beforeAutospacing="0" w:after="120" w:afterAutospacing="0"/>
              <w:jc w:val="both"/>
              <w:rPr>
                <w:rFonts w:asciiTheme="minorHAnsi" w:hAnsiTheme="minorHAnsi" w:cstheme="minorHAnsi"/>
                <w:sz w:val="22"/>
                <w:szCs w:val="22"/>
              </w:rPr>
            </w:pPr>
            <w:r w:rsidRPr="00E234CE">
              <w:rPr>
                <w:rFonts w:asciiTheme="minorHAnsi" w:hAnsiTheme="minorHAnsi" w:cstheme="minorHAnsi"/>
                <w:sz w:val="22"/>
                <w:szCs w:val="22"/>
              </w:rPr>
              <w:t>The maximum registration period for the lowest credit rated interim award (University Statement of Credit) is 1 academic year.</w:t>
            </w:r>
          </w:p>
          <w:p w14:paraId="10FC725C" w14:textId="7C4A2EBF" w:rsidR="00615D8B" w:rsidRPr="00E234CE" w:rsidRDefault="00615D8B" w:rsidP="00615D8B">
            <w:pPr>
              <w:pStyle w:val="pf0"/>
              <w:spacing w:before="120" w:beforeAutospacing="0" w:after="120" w:afterAutospacing="0"/>
              <w:jc w:val="both"/>
              <w:rPr>
                <w:rFonts w:asciiTheme="minorHAnsi" w:hAnsiTheme="minorHAnsi" w:cstheme="minorHAnsi"/>
                <w:sz w:val="22"/>
                <w:szCs w:val="22"/>
              </w:rPr>
            </w:pPr>
            <w:r w:rsidRPr="00E234CE">
              <w:rPr>
                <w:rFonts w:asciiTheme="minorHAnsi" w:hAnsiTheme="minorHAnsi" w:cstheme="minorHAnsi"/>
                <w:sz w:val="22"/>
                <w:szCs w:val="22"/>
              </w:rPr>
              <w:t xml:space="preserve">Students who do not achieve any credits within their first year of study will have reached the maximum registration period of an interim award and will not be permitted to continue on the course. </w:t>
            </w:r>
            <w:r w:rsidR="00D92EF4" w:rsidRPr="00E234CE">
              <w:rPr>
                <w:rFonts w:asciiTheme="minorHAnsi" w:hAnsiTheme="minorHAnsi" w:cstheme="minorHAnsi"/>
                <w:sz w:val="22"/>
                <w:szCs w:val="22"/>
              </w:rPr>
              <w:t>Credits accumulated through micro-credentials are not included.</w:t>
            </w:r>
          </w:p>
        </w:tc>
      </w:tr>
      <w:tr w:rsidR="00615D8B" w:rsidRPr="00E234CE" w14:paraId="6643C6CF" w14:textId="77777777" w:rsidTr="00B14A3E">
        <w:tc>
          <w:tcPr>
            <w:tcW w:w="776" w:type="dxa"/>
          </w:tcPr>
          <w:p w14:paraId="29F9FBAC" w14:textId="77777777" w:rsidR="00615D8B" w:rsidRPr="00E234CE" w:rsidRDefault="00615D8B" w:rsidP="00615D8B">
            <w:pPr>
              <w:spacing w:before="120" w:after="120"/>
              <w:jc w:val="right"/>
              <w:rPr>
                <w:rFonts w:cstheme="minorHAnsi"/>
              </w:rPr>
            </w:pPr>
            <w:r w:rsidRPr="00E234CE">
              <w:rPr>
                <w:rFonts w:cstheme="minorHAnsi"/>
              </w:rPr>
              <w:t>3.3.4</w:t>
            </w:r>
          </w:p>
        </w:tc>
        <w:tc>
          <w:tcPr>
            <w:tcW w:w="8433" w:type="dxa"/>
          </w:tcPr>
          <w:p w14:paraId="7638CC8C" w14:textId="77777777" w:rsidR="00615D8B" w:rsidRPr="00E234CE" w:rsidRDefault="00615D8B" w:rsidP="00615D8B">
            <w:pPr>
              <w:pStyle w:val="pf0"/>
              <w:spacing w:before="120" w:beforeAutospacing="0" w:after="120" w:afterAutospacing="0"/>
              <w:jc w:val="both"/>
              <w:rPr>
                <w:rFonts w:asciiTheme="minorHAnsi" w:hAnsiTheme="minorHAnsi" w:cstheme="minorHAnsi"/>
                <w:sz w:val="22"/>
                <w:szCs w:val="22"/>
              </w:rPr>
            </w:pPr>
            <w:r w:rsidRPr="00E234CE">
              <w:rPr>
                <w:rFonts w:asciiTheme="minorHAnsi" w:hAnsiTheme="minorHAnsi" w:cstheme="minorHAnsi"/>
                <w:sz w:val="22"/>
                <w:szCs w:val="22"/>
              </w:rPr>
              <w:t>A student’s maximum registration period will be recalculated when required to take into consideration:</w:t>
            </w:r>
          </w:p>
          <w:p w14:paraId="7C0C199B" w14:textId="77777777" w:rsidR="00615D8B" w:rsidRPr="00E234CE" w:rsidRDefault="00615D8B" w:rsidP="00615D8B">
            <w:pPr>
              <w:pStyle w:val="pf0"/>
              <w:numPr>
                <w:ilvl w:val="0"/>
                <w:numId w:val="32"/>
              </w:numPr>
              <w:spacing w:before="0" w:beforeAutospacing="0" w:after="0" w:afterAutospacing="0"/>
              <w:ind w:hanging="357"/>
              <w:jc w:val="both"/>
              <w:rPr>
                <w:rFonts w:asciiTheme="minorHAnsi" w:hAnsiTheme="minorHAnsi" w:cstheme="minorHAnsi"/>
                <w:sz w:val="22"/>
                <w:szCs w:val="22"/>
              </w:rPr>
            </w:pPr>
            <w:r w:rsidRPr="00E234CE">
              <w:rPr>
                <w:rFonts w:asciiTheme="minorHAnsi" w:hAnsiTheme="minorHAnsi" w:cstheme="minorHAnsi"/>
                <w:sz w:val="22"/>
                <w:szCs w:val="22"/>
              </w:rPr>
              <w:lastRenderedPageBreak/>
              <w:t>Recognition for Prior Learning (RPL)</w:t>
            </w:r>
          </w:p>
          <w:p w14:paraId="773F4E29" w14:textId="77777777" w:rsidR="00615D8B" w:rsidRPr="00E234CE" w:rsidRDefault="00615D8B" w:rsidP="00615D8B">
            <w:pPr>
              <w:pStyle w:val="pf0"/>
              <w:numPr>
                <w:ilvl w:val="0"/>
                <w:numId w:val="32"/>
              </w:numPr>
              <w:spacing w:before="0" w:beforeAutospacing="0" w:after="0" w:afterAutospacing="0"/>
              <w:ind w:hanging="357"/>
              <w:jc w:val="both"/>
              <w:rPr>
                <w:rFonts w:asciiTheme="minorHAnsi" w:hAnsiTheme="minorHAnsi" w:cstheme="minorHAnsi"/>
                <w:sz w:val="22"/>
                <w:szCs w:val="22"/>
              </w:rPr>
            </w:pPr>
            <w:r w:rsidRPr="00E234CE">
              <w:rPr>
                <w:rFonts w:asciiTheme="minorHAnsi" w:hAnsiTheme="minorHAnsi" w:cstheme="minorHAnsi"/>
                <w:sz w:val="22"/>
                <w:szCs w:val="22"/>
              </w:rPr>
              <w:t>Changes to mode of study.</w:t>
            </w:r>
          </w:p>
          <w:p w14:paraId="52A668AA" w14:textId="38CD6DF7" w:rsidR="00615D8B" w:rsidRPr="00E234CE" w:rsidRDefault="00615D8B" w:rsidP="00615D8B">
            <w:pPr>
              <w:pStyle w:val="pf0"/>
              <w:numPr>
                <w:ilvl w:val="0"/>
                <w:numId w:val="32"/>
              </w:numPr>
              <w:spacing w:before="0" w:beforeAutospacing="0" w:after="0" w:afterAutospacing="0"/>
              <w:ind w:hanging="357"/>
              <w:jc w:val="both"/>
              <w:rPr>
                <w:rFonts w:asciiTheme="minorHAnsi" w:hAnsiTheme="minorHAnsi" w:cstheme="minorHAnsi"/>
                <w:sz w:val="22"/>
                <w:szCs w:val="22"/>
              </w:rPr>
            </w:pPr>
            <w:r w:rsidRPr="00E234CE">
              <w:rPr>
                <w:rFonts w:asciiTheme="minorHAnsi" w:hAnsiTheme="minorHAnsi" w:cstheme="minorHAnsi"/>
                <w:sz w:val="22"/>
                <w:szCs w:val="22"/>
              </w:rPr>
              <w:t xml:space="preserve">Voluntary or enforced </w:t>
            </w:r>
            <w:r w:rsidR="008A43C6" w:rsidRPr="00E234CE">
              <w:rPr>
                <w:rFonts w:asciiTheme="minorHAnsi" w:hAnsiTheme="minorHAnsi" w:cstheme="minorHAnsi"/>
                <w:sz w:val="22"/>
                <w:szCs w:val="22"/>
              </w:rPr>
              <w:t>Break in Study (see 3.6)</w:t>
            </w:r>
          </w:p>
          <w:p w14:paraId="550A1FA4" w14:textId="77777777" w:rsidR="00615D8B" w:rsidRPr="00E234CE" w:rsidRDefault="00615D8B" w:rsidP="00615D8B">
            <w:pPr>
              <w:pStyle w:val="pf0"/>
              <w:numPr>
                <w:ilvl w:val="0"/>
                <w:numId w:val="32"/>
              </w:numPr>
              <w:spacing w:before="0" w:beforeAutospacing="0" w:after="0" w:afterAutospacing="0"/>
              <w:ind w:hanging="357"/>
              <w:jc w:val="both"/>
              <w:rPr>
                <w:rFonts w:asciiTheme="minorHAnsi" w:hAnsiTheme="minorHAnsi" w:cstheme="minorHAnsi"/>
                <w:sz w:val="22"/>
                <w:szCs w:val="22"/>
              </w:rPr>
            </w:pPr>
            <w:r w:rsidRPr="00E234CE">
              <w:rPr>
                <w:rFonts w:asciiTheme="minorHAnsi" w:hAnsiTheme="minorHAnsi" w:cstheme="minorHAnsi"/>
                <w:sz w:val="22"/>
                <w:szCs w:val="22"/>
              </w:rPr>
              <w:t>Temporary Suspension of Studies</w:t>
            </w:r>
          </w:p>
          <w:p w14:paraId="006CC746" w14:textId="77777777" w:rsidR="00615D8B" w:rsidRPr="00E234CE" w:rsidRDefault="00615D8B" w:rsidP="00615D8B">
            <w:pPr>
              <w:pStyle w:val="pf0"/>
              <w:numPr>
                <w:ilvl w:val="0"/>
                <w:numId w:val="32"/>
              </w:numPr>
              <w:spacing w:before="0" w:beforeAutospacing="0" w:after="0" w:afterAutospacing="0"/>
              <w:ind w:hanging="357"/>
              <w:jc w:val="both"/>
              <w:rPr>
                <w:rFonts w:asciiTheme="minorHAnsi" w:hAnsiTheme="minorHAnsi" w:cstheme="minorHAnsi"/>
                <w:sz w:val="22"/>
                <w:szCs w:val="22"/>
              </w:rPr>
            </w:pPr>
            <w:r w:rsidRPr="00E234CE">
              <w:rPr>
                <w:rFonts w:asciiTheme="minorHAnsi" w:hAnsiTheme="minorHAnsi" w:cstheme="minorHAnsi"/>
                <w:sz w:val="22"/>
                <w:szCs w:val="22"/>
              </w:rPr>
              <w:t xml:space="preserve">A break in study for any of the following: </w:t>
            </w:r>
          </w:p>
          <w:p w14:paraId="68258319" w14:textId="77777777" w:rsidR="00615D8B" w:rsidRPr="00E234CE" w:rsidRDefault="00615D8B" w:rsidP="00615D8B">
            <w:pPr>
              <w:pStyle w:val="pf0"/>
              <w:numPr>
                <w:ilvl w:val="1"/>
                <w:numId w:val="32"/>
              </w:numPr>
              <w:spacing w:before="0" w:beforeAutospacing="0" w:after="0" w:afterAutospacing="0"/>
              <w:ind w:hanging="357"/>
              <w:jc w:val="both"/>
              <w:rPr>
                <w:rFonts w:asciiTheme="minorHAnsi" w:hAnsiTheme="minorHAnsi" w:cstheme="minorHAnsi"/>
                <w:sz w:val="22"/>
                <w:szCs w:val="22"/>
              </w:rPr>
            </w:pPr>
            <w:r w:rsidRPr="00E234CE">
              <w:rPr>
                <w:rFonts w:asciiTheme="minorHAnsi" w:hAnsiTheme="minorHAnsi" w:cstheme="minorHAnsi"/>
                <w:sz w:val="22"/>
                <w:szCs w:val="22"/>
              </w:rPr>
              <w:t>mandatory jury service</w:t>
            </w:r>
          </w:p>
          <w:p w14:paraId="0223388B" w14:textId="77777777" w:rsidR="00615D8B" w:rsidRPr="00E234CE" w:rsidRDefault="00615D8B" w:rsidP="00615D8B">
            <w:pPr>
              <w:pStyle w:val="pf0"/>
              <w:numPr>
                <w:ilvl w:val="1"/>
                <w:numId w:val="32"/>
              </w:numPr>
              <w:spacing w:before="0" w:beforeAutospacing="0" w:after="0" w:afterAutospacing="0"/>
              <w:ind w:hanging="357"/>
              <w:jc w:val="both"/>
              <w:rPr>
                <w:rFonts w:asciiTheme="minorHAnsi" w:hAnsiTheme="minorHAnsi" w:cstheme="minorHAnsi"/>
                <w:sz w:val="22"/>
                <w:szCs w:val="22"/>
              </w:rPr>
            </w:pPr>
            <w:r w:rsidRPr="00E234CE">
              <w:rPr>
                <w:rFonts w:asciiTheme="minorHAnsi" w:hAnsiTheme="minorHAnsi" w:cstheme="minorHAnsi"/>
                <w:sz w:val="22"/>
                <w:szCs w:val="22"/>
              </w:rPr>
              <w:t>maternity, paternity shared parental leave, or adoptive leave</w:t>
            </w:r>
          </w:p>
          <w:p w14:paraId="1C3CDF00" w14:textId="7D5B03F1" w:rsidR="00615D8B" w:rsidRPr="00E234CE" w:rsidRDefault="00615D8B" w:rsidP="00615D8B">
            <w:pPr>
              <w:pStyle w:val="pf0"/>
              <w:spacing w:before="120" w:beforeAutospacing="0" w:after="120" w:afterAutospacing="0"/>
              <w:jc w:val="both"/>
              <w:rPr>
                <w:rFonts w:asciiTheme="minorHAnsi" w:hAnsiTheme="minorHAnsi" w:cstheme="minorHAnsi"/>
                <w:sz w:val="22"/>
                <w:szCs w:val="22"/>
              </w:rPr>
            </w:pPr>
            <w:r w:rsidRPr="00E234CE">
              <w:rPr>
                <w:rFonts w:asciiTheme="minorHAnsi" w:hAnsiTheme="minorHAnsi" w:cstheme="minorHAnsi"/>
                <w:sz w:val="22"/>
                <w:szCs w:val="22"/>
              </w:rPr>
              <w:t>Students who are required by an award board to temporarily transfer to part time (5.2.2) will not have their maximum registration period re-calculated.</w:t>
            </w:r>
          </w:p>
        </w:tc>
      </w:tr>
      <w:tr w:rsidR="00615D8B" w:rsidRPr="00E234CE" w14:paraId="482FF05C" w14:textId="77777777" w:rsidTr="00B14A3E">
        <w:tc>
          <w:tcPr>
            <w:tcW w:w="776" w:type="dxa"/>
          </w:tcPr>
          <w:p w14:paraId="512EF2CD" w14:textId="77777777" w:rsidR="00615D8B" w:rsidRPr="00E234CE" w:rsidRDefault="00615D8B" w:rsidP="00615D8B">
            <w:pPr>
              <w:spacing w:before="120" w:after="120"/>
              <w:jc w:val="right"/>
              <w:rPr>
                <w:rFonts w:cstheme="minorHAnsi"/>
              </w:rPr>
            </w:pPr>
            <w:r w:rsidRPr="00E234CE">
              <w:rPr>
                <w:rFonts w:cstheme="minorHAnsi"/>
              </w:rPr>
              <w:lastRenderedPageBreak/>
              <w:t>3.3.5</w:t>
            </w:r>
          </w:p>
        </w:tc>
        <w:tc>
          <w:tcPr>
            <w:tcW w:w="8433" w:type="dxa"/>
          </w:tcPr>
          <w:p w14:paraId="11258921" w14:textId="77777777" w:rsidR="00615D8B" w:rsidRPr="00E234CE" w:rsidRDefault="00615D8B" w:rsidP="00615D8B">
            <w:pPr>
              <w:pStyle w:val="pf0"/>
              <w:spacing w:before="120" w:beforeAutospacing="0" w:after="120" w:afterAutospacing="0"/>
              <w:jc w:val="both"/>
              <w:rPr>
                <w:rFonts w:asciiTheme="minorHAnsi" w:hAnsiTheme="minorHAnsi" w:cstheme="minorHAnsi"/>
                <w:sz w:val="22"/>
                <w:szCs w:val="22"/>
              </w:rPr>
            </w:pPr>
            <w:r w:rsidRPr="00E234CE">
              <w:rPr>
                <w:rFonts w:asciiTheme="minorHAnsi" w:hAnsiTheme="minorHAnsi" w:cstheme="minorHAnsi"/>
                <w:sz w:val="22"/>
                <w:szCs w:val="22"/>
              </w:rPr>
              <w:t>A maximum registration period can be extended where there is evidence to demonstrate that exceptional circumstances, outside of the student’s control, have disrupted their progression and where there is good reason to believe that an extension would enable the student to progress to the next level or achieve an award.</w:t>
            </w:r>
          </w:p>
          <w:p w14:paraId="680A649E" w14:textId="77777777" w:rsidR="00615D8B" w:rsidRPr="00E234CE" w:rsidRDefault="00615D8B" w:rsidP="00615D8B">
            <w:pPr>
              <w:pStyle w:val="pf0"/>
              <w:spacing w:before="120" w:beforeAutospacing="0" w:after="120" w:afterAutospacing="0"/>
              <w:jc w:val="both"/>
              <w:rPr>
                <w:rFonts w:asciiTheme="minorHAnsi" w:hAnsiTheme="minorHAnsi" w:cstheme="minorHAnsi"/>
                <w:sz w:val="22"/>
                <w:szCs w:val="22"/>
              </w:rPr>
            </w:pPr>
            <w:r w:rsidRPr="00E234CE">
              <w:rPr>
                <w:rFonts w:asciiTheme="minorHAnsi" w:hAnsiTheme="minorHAnsi" w:cstheme="minorHAnsi"/>
                <w:sz w:val="22"/>
                <w:szCs w:val="22"/>
              </w:rPr>
              <w:t>Any extension to a maximum registration period of</w:t>
            </w:r>
            <w:r w:rsidRPr="00E234CE">
              <w:rPr>
                <w:rFonts w:asciiTheme="minorHAnsi" w:hAnsiTheme="minorHAnsi" w:cstheme="minorHAnsi"/>
                <w:i/>
                <w:iCs/>
                <w:sz w:val="22"/>
                <w:szCs w:val="22"/>
              </w:rPr>
              <w:t xml:space="preserve"> </w:t>
            </w:r>
            <w:r w:rsidRPr="00E234CE">
              <w:rPr>
                <w:rFonts w:asciiTheme="minorHAnsi" w:hAnsiTheme="minorHAnsi" w:cstheme="minorHAnsi"/>
                <w:sz w:val="22"/>
                <w:szCs w:val="22"/>
              </w:rPr>
              <w:t>more than one month must be requested by either:</w:t>
            </w:r>
          </w:p>
          <w:p w14:paraId="71C2F2FD" w14:textId="77777777" w:rsidR="00615D8B" w:rsidRPr="00E234CE" w:rsidRDefault="00615D8B" w:rsidP="00615D8B">
            <w:pPr>
              <w:pStyle w:val="pf0"/>
              <w:numPr>
                <w:ilvl w:val="0"/>
                <w:numId w:val="31"/>
              </w:numPr>
              <w:spacing w:before="120" w:beforeAutospacing="0" w:after="120" w:afterAutospacing="0"/>
              <w:jc w:val="both"/>
              <w:rPr>
                <w:rFonts w:asciiTheme="minorHAnsi" w:hAnsiTheme="minorHAnsi" w:cstheme="minorHAnsi"/>
                <w:sz w:val="22"/>
                <w:szCs w:val="22"/>
              </w:rPr>
            </w:pPr>
            <w:r w:rsidRPr="00E234CE">
              <w:rPr>
                <w:rFonts w:asciiTheme="minorHAnsi" w:hAnsiTheme="minorHAnsi" w:cstheme="minorHAnsi"/>
                <w:sz w:val="22"/>
                <w:szCs w:val="22"/>
              </w:rPr>
              <w:t xml:space="preserve">the Course Leader in advance of the end of the maximum registration period or </w:t>
            </w:r>
          </w:p>
          <w:p w14:paraId="5EF0BBD6" w14:textId="77777777" w:rsidR="00615D8B" w:rsidRPr="00E234CE" w:rsidRDefault="00615D8B" w:rsidP="00615D8B">
            <w:pPr>
              <w:pStyle w:val="pf0"/>
              <w:numPr>
                <w:ilvl w:val="0"/>
                <w:numId w:val="31"/>
              </w:numPr>
              <w:spacing w:before="120" w:beforeAutospacing="0" w:after="120" w:afterAutospacing="0"/>
              <w:jc w:val="both"/>
              <w:rPr>
                <w:rFonts w:asciiTheme="minorHAnsi" w:hAnsiTheme="minorHAnsi" w:cstheme="minorHAnsi"/>
                <w:sz w:val="22"/>
                <w:szCs w:val="22"/>
              </w:rPr>
            </w:pPr>
            <w:r w:rsidRPr="00E234CE">
              <w:rPr>
                <w:rFonts w:asciiTheme="minorHAnsi" w:hAnsiTheme="minorHAnsi" w:cstheme="minorHAnsi"/>
                <w:sz w:val="22"/>
                <w:szCs w:val="22"/>
              </w:rPr>
              <w:t>The Conduct &amp; Appeals Unit through the Academic Appeal or Complaints procedures.</w:t>
            </w:r>
          </w:p>
          <w:p w14:paraId="5462D82F" w14:textId="7D276B9B" w:rsidR="00615D8B" w:rsidRPr="00E234CE" w:rsidRDefault="00615D8B" w:rsidP="00615D8B">
            <w:pPr>
              <w:pStyle w:val="pf0"/>
              <w:spacing w:before="120" w:beforeAutospacing="0" w:after="120" w:afterAutospacing="0"/>
              <w:jc w:val="both"/>
              <w:rPr>
                <w:rFonts w:asciiTheme="minorHAnsi" w:hAnsiTheme="minorHAnsi" w:cstheme="minorHAnsi"/>
                <w:sz w:val="22"/>
                <w:szCs w:val="22"/>
              </w:rPr>
            </w:pPr>
            <w:r w:rsidRPr="00E234CE">
              <w:rPr>
                <w:rFonts w:asciiTheme="minorHAnsi" w:hAnsiTheme="minorHAnsi" w:cstheme="minorHAnsi"/>
                <w:sz w:val="22"/>
                <w:szCs w:val="22"/>
              </w:rPr>
              <w:t>All extension requests must be approved by the Director of Registry Services.</w:t>
            </w:r>
          </w:p>
          <w:p w14:paraId="6F0C5BF0" w14:textId="77777777" w:rsidR="00615D8B" w:rsidRPr="00E234CE" w:rsidRDefault="00615D8B" w:rsidP="00615D8B">
            <w:pPr>
              <w:spacing w:before="120" w:after="120"/>
              <w:jc w:val="both"/>
              <w:rPr>
                <w:rFonts w:cstheme="minorHAnsi"/>
              </w:rPr>
            </w:pPr>
            <w:r w:rsidRPr="00E234CE">
              <w:rPr>
                <w:rFonts w:cstheme="minorHAnsi"/>
              </w:rPr>
              <w:t>Extensions to maximum registration periods will be granted in month long blocks and for no longer than 12 months.</w:t>
            </w:r>
          </w:p>
        </w:tc>
      </w:tr>
      <w:tr w:rsidR="00615D8B" w:rsidRPr="00E234CE" w14:paraId="5D29C9D4" w14:textId="77777777" w:rsidTr="00B14A3E">
        <w:tc>
          <w:tcPr>
            <w:tcW w:w="776" w:type="dxa"/>
          </w:tcPr>
          <w:p w14:paraId="7224E218" w14:textId="77777777" w:rsidR="00615D8B" w:rsidRPr="00E234CE" w:rsidRDefault="00615D8B" w:rsidP="00615D8B">
            <w:pPr>
              <w:spacing w:before="120" w:after="120"/>
              <w:jc w:val="right"/>
              <w:rPr>
                <w:rFonts w:cstheme="minorHAnsi"/>
                <w:b/>
                <w:bCs/>
                <w:sz w:val="28"/>
                <w:szCs w:val="28"/>
              </w:rPr>
            </w:pPr>
            <w:r w:rsidRPr="00E234CE">
              <w:rPr>
                <w:rFonts w:cstheme="minorHAnsi"/>
                <w:b/>
                <w:bCs/>
                <w:sz w:val="28"/>
                <w:szCs w:val="28"/>
              </w:rPr>
              <w:t>3.4</w:t>
            </w:r>
          </w:p>
        </w:tc>
        <w:tc>
          <w:tcPr>
            <w:tcW w:w="8433" w:type="dxa"/>
          </w:tcPr>
          <w:p w14:paraId="0C02A969" w14:textId="77777777" w:rsidR="00615D8B" w:rsidRPr="00E234CE" w:rsidRDefault="00615D8B" w:rsidP="00615D8B">
            <w:pPr>
              <w:spacing w:before="120" w:after="120"/>
              <w:jc w:val="both"/>
              <w:rPr>
                <w:rFonts w:cstheme="minorHAnsi"/>
                <w:b/>
                <w:bCs/>
              </w:rPr>
            </w:pPr>
            <w:r w:rsidRPr="00E234CE">
              <w:rPr>
                <w:rFonts w:cstheme="minorHAnsi"/>
                <w:b/>
                <w:bCs/>
                <w:sz w:val="28"/>
                <w:szCs w:val="28"/>
              </w:rPr>
              <w:t>Enrolment</w:t>
            </w:r>
          </w:p>
        </w:tc>
      </w:tr>
      <w:tr w:rsidR="00615D8B" w:rsidRPr="00E234CE" w14:paraId="13AB5076" w14:textId="77777777" w:rsidTr="00B83EE6">
        <w:tc>
          <w:tcPr>
            <w:tcW w:w="9209" w:type="dxa"/>
            <w:gridSpan w:val="2"/>
          </w:tcPr>
          <w:p w14:paraId="2730BC0F" w14:textId="77777777" w:rsidR="00615D8B" w:rsidRPr="00E234CE" w:rsidRDefault="00615D8B" w:rsidP="00615D8B">
            <w:pPr>
              <w:spacing w:before="120" w:after="120"/>
              <w:jc w:val="both"/>
              <w:rPr>
                <w:rFonts w:cstheme="minorHAnsi"/>
                <w:b/>
                <w:bCs/>
                <w:sz w:val="28"/>
                <w:szCs w:val="28"/>
              </w:rPr>
            </w:pPr>
            <w:r w:rsidRPr="00E234CE">
              <w:rPr>
                <w:rFonts w:cstheme="minorHAnsi"/>
              </w:rPr>
              <w:t>Enrolment is the annual process through which a student confirms their continued study, agrees to abide by all University regulations and to the terms of the Tuition Fee Liability Policy.</w:t>
            </w:r>
          </w:p>
        </w:tc>
      </w:tr>
      <w:tr w:rsidR="00615D8B" w:rsidRPr="00E234CE" w14:paraId="7EC6EDAC" w14:textId="77777777" w:rsidTr="00B14A3E">
        <w:tc>
          <w:tcPr>
            <w:tcW w:w="776" w:type="dxa"/>
          </w:tcPr>
          <w:p w14:paraId="2E3A7D82" w14:textId="77777777" w:rsidR="00615D8B" w:rsidRPr="00E234CE" w:rsidRDefault="00615D8B" w:rsidP="00615D8B">
            <w:pPr>
              <w:spacing w:before="120" w:after="120"/>
              <w:jc w:val="right"/>
              <w:rPr>
                <w:rFonts w:cstheme="minorHAnsi"/>
              </w:rPr>
            </w:pPr>
            <w:r w:rsidRPr="00E234CE">
              <w:rPr>
                <w:rFonts w:cstheme="minorHAnsi"/>
              </w:rPr>
              <w:t>3.4.1</w:t>
            </w:r>
          </w:p>
        </w:tc>
        <w:tc>
          <w:tcPr>
            <w:tcW w:w="8433" w:type="dxa"/>
          </w:tcPr>
          <w:p w14:paraId="7BFB6F07" w14:textId="77777777" w:rsidR="00615D8B" w:rsidRPr="00E234CE" w:rsidRDefault="00615D8B" w:rsidP="00615D8B">
            <w:pPr>
              <w:spacing w:before="120" w:after="120"/>
              <w:jc w:val="both"/>
              <w:rPr>
                <w:rFonts w:cstheme="minorHAnsi"/>
              </w:rPr>
            </w:pPr>
            <w:r w:rsidRPr="00E234CE">
              <w:rPr>
                <w:rFonts w:cstheme="minorHAnsi"/>
              </w:rPr>
              <w:t>Students are responsible for ensuring that they are fully enrolled on the correct course by the published course start date.</w:t>
            </w:r>
          </w:p>
          <w:p w14:paraId="14EDB860" w14:textId="5CEC06F2" w:rsidR="008D485E" w:rsidRPr="00E234CE" w:rsidRDefault="00CD51F3" w:rsidP="00615D8B">
            <w:pPr>
              <w:spacing w:before="120" w:after="120"/>
              <w:jc w:val="both"/>
              <w:rPr>
                <w:rFonts w:cstheme="minorHAnsi"/>
              </w:rPr>
            </w:pPr>
            <w:r w:rsidRPr="00E234CE">
              <w:rPr>
                <w:rFonts w:cstheme="minorHAnsi"/>
              </w:rPr>
              <w:t>Students who are classed as “External Students” (see 3.2.1) will be automatically enrolled.</w:t>
            </w:r>
          </w:p>
        </w:tc>
      </w:tr>
      <w:tr w:rsidR="00615D8B" w:rsidRPr="00E234CE" w14:paraId="48C84167" w14:textId="77777777" w:rsidTr="00B14A3E">
        <w:tc>
          <w:tcPr>
            <w:tcW w:w="776" w:type="dxa"/>
          </w:tcPr>
          <w:p w14:paraId="3098E588" w14:textId="77777777" w:rsidR="00615D8B" w:rsidRPr="00E234CE" w:rsidRDefault="00615D8B" w:rsidP="00615D8B">
            <w:pPr>
              <w:spacing w:before="120" w:after="120"/>
              <w:jc w:val="right"/>
              <w:rPr>
                <w:rFonts w:cstheme="minorHAnsi"/>
              </w:rPr>
            </w:pPr>
            <w:r w:rsidRPr="00E234CE">
              <w:rPr>
                <w:rFonts w:cstheme="minorHAnsi"/>
              </w:rPr>
              <w:t>3.4.2</w:t>
            </w:r>
          </w:p>
        </w:tc>
        <w:tc>
          <w:tcPr>
            <w:tcW w:w="8433" w:type="dxa"/>
          </w:tcPr>
          <w:p w14:paraId="3E708806" w14:textId="77777777" w:rsidR="00563EAB" w:rsidRDefault="00563EAB" w:rsidP="00563EAB">
            <w:pPr>
              <w:spacing w:before="120" w:after="120"/>
              <w:jc w:val="both"/>
            </w:pPr>
            <w:r>
              <w:t xml:space="preserve">For home students, the latest date for enrolment is the first working day of the fourth week of teaching, as specified in the academic calendar for the course. </w:t>
            </w:r>
          </w:p>
          <w:p w14:paraId="7E1F1715" w14:textId="77777777" w:rsidR="00563EAB" w:rsidRDefault="00563EAB" w:rsidP="00563EAB">
            <w:pPr>
              <w:spacing w:before="120" w:after="120"/>
              <w:jc w:val="both"/>
            </w:pPr>
            <w:r>
              <w:t xml:space="preserve">For overseas students, the latest date for enrolment is the first working day of the fifth week of teaching. </w:t>
            </w:r>
          </w:p>
          <w:p w14:paraId="74AA6A98" w14:textId="09C576B8" w:rsidR="00615D8B" w:rsidRPr="00E234CE" w:rsidRDefault="00563EAB" w:rsidP="00563EAB">
            <w:pPr>
              <w:spacing w:before="120" w:after="120"/>
              <w:jc w:val="both"/>
              <w:rPr>
                <w:rFonts w:cstheme="minorHAnsi"/>
              </w:rPr>
            </w:pPr>
            <w:r>
              <w:t>For all students, and in exceptional circumstances where there is evidence the University is responsible for delaying a student's enrolment, the deadline may be extended. All such decisions will be made on a case-by-case basis.</w:t>
            </w:r>
          </w:p>
        </w:tc>
      </w:tr>
      <w:tr w:rsidR="00615D8B" w:rsidRPr="00E234CE" w14:paraId="1DAC04FB" w14:textId="77777777" w:rsidTr="00B14A3E">
        <w:tc>
          <w:tcPr>
            <w:tcW w:w="776" w:type="dxa"/>
          </w:tcPr>
          <w:p w14:paraId="4581F3BE" w14:textId="77777777" w:rsidR="00615D8B" w:rsidRPr="00E234CE" w:rsidRDefault="00615D8B" w:rsidP="00615D8B">
            <w:pPr>
              <w:spacing w:before="120" w:after="120"/>
              <w:jc w:val="right"/>
              <w:rPr>
                <w:rFonts w:cstheme="minorHAnsi"/>
              </w:rPr>
            </w:pPr>
            <w:r w:rsidRPr="00E234CE">
              <w:rPr>
                <w:rFonts w:cstheme="minorHAnsi"/>
              </w:rPr>
              <w:t>3.4.3</w:t>
            </w:r>
          </w:p>
        </w:tc>
        <w:tc>
          <w:tcPr>
            <w:tcW w:w="8433" w:type="dxa"/>
          </w:tcPr>
          <w:p w14:paraId="2570AC5F" w14:textId="77777777" w:rsidR="00615D8B" w:rsidRPr="00E234CE" w:rsidRDefault="00615D8B" w:rsidP="00615D8B">
            <w:pPr>
              <w:spacing w:before="120" w:after="120"/>
              <w:jc w:val="both"/>
              <w:rPr>
                <w:rFonts w:cstheme="minorHAnsi"/>
              </w:rPr>
            </w:pPr>
            <w:r w:rsidRPr="00E234CE">
              <w:rPr>
                <w:rFonts w:cstheme="minorHAnsi"/>
              </w:rPr>
              <w:t>New students who do not enrol within this timeframe must either:</w:t>
            </w:r>
          </w:p>
          <w:p w14:paraId="6E918503" w14:textId="77777777" w:rsidR="00615D8B" w:rsidRPr="00E234CE" w:rsidRDefault="00615D8B" w:rsidP="00615D8B">
            <w:pPr>
              <w:pStyle w:val="ListParagraph"/>
              <w:numPr>
                <w:ilvl w:val="0"/>
                <w:numId w:val="30"/>
              </w:numPr>
              <w:contextualSpacing w:val="0"/>
              <w:jc w:val="both"/>
              <w:rPr>
                <w:rFonts w:cstheme="minorHAnsi"/>
              </w:rPr>
            </w:pPr>
            <w:r w:rsidRPr="00E234CE">
              <w:rPr>
                <w:rFonts w:cstheme="minorHAnsi"/>
              </w:rPr>
              <w:t>Request to defer their studies,</w:t>
            </w:r>
          </w:p>
          <w:p w14:paraId="5FA8AF63" w14:textId="5FD26C89" w:rsidR="00615D8B" w:rsidRPr="00E234CE" w:rsidRDefault="00615D8B" w:rsidP="00615D8B">
            <w:pPr>
              <w:pStyle w:val="ListParagraph"/>
              <w:numPr>
                <w:ilvl w:val="0"/>
                <w:numId w:val="30"/>
              </w:numPr>
              <w:contextualSpacing w:val="0"/>
              <w:jc w:val="both"/>
              <w:rPr>
                <w:rFonts w:cstheme="minorHAnsi"/>
              </w:rPr>
            </w:pPr>
            <w:r w:rsidRPr="00E234CE">
              <w:rPr>
                <w:rFonts w:cstheme="minorHAnsi"/>
              </w:rPr>
              <w:t xml:space="preserve">Take a </w:t>
            </w:r>
            <w:r w:rsidR="00D01FB1" w:rsidRPr="00E234CE">
              <w:rPr>
                <w:rFonts w:cstheme="minorHAnsi"/>
              </w:rPr>
              <w:t>Break in Study</w:t>
            </w:r>
          </w:p>
          <w:p w14:paraId="655D46FF" w14:textId="77777777" w:rsidR="00615D8B" w:rsidRPr="00E234CE" w:rsidRDefault="00615D8B" w:rsidP="00615D8B">
            <w:pPr>
              <w:ind w:left="357"/>
              <w:jc w:val="both"/>
              <w:rPr>
                <w:rFonts w:cstheme="minorHAnsi"/>
              </w:rPr>
            </w:pPr>
            <w:r w:rsidRPr="00E234CE">
              <w:rPr>
                <w:rFonts w:cstheme="minorHAnsi"/>
              </w:rPr>
              <w:t xml:space="preserve"> or</w:t>
            </w:r>
          </w:p>
          <w:p w14:paraId="4679A344" w14:textId="77777777" w:rsidR="00615D8B" w:rsidRPr="00E234CE" w:rsidRDefault="00615D8B" w:rsidP="00615D8B">
            <w:pPr>
              <w:pStyle w:val="ListParagraph"/>
              <w:numPr>
                <w:ilvl w:val="0"/>
                <w:numId w:val="30"/>
              </w:numPr>
              <w:contextualSpacing w:val="0"/>
              <w:jc w:val="both"/>
              <w:rPr>
                <w:rFonts w:cstheme="minorHAnsi"/>
              </w:rPr>
            </w:pPr>
            <w:r w:rsidRPr="00E234CE">
              <w:rPr>
                <w:rFonts w:cstheme="minorHAnsi"/>
              </w:rPr>
              <w:t>Request to be withdrawn.</w:t>
            </w:r>
          </w:p>
          <w:p w14:paraId="4379407E" w14:textId="77777777" w:rsidR="00615D8B" w:rsidRPr="00E234CE" w:rsidRDefault="00615D8B" w:rsidP="00615D8B">
            <w:pPr>
              <w:spacing w:before="120" w:after="120"/>
              <w:jc w:val="both"/>
              <w:rPr>
                <w:rFonts w:cstheme="minorHAnsi"/>
              </w:rPr>
            </w:pPr>
            <w:r w:rsidRPr="00E234CE">
              <w:rPr>
                <w:rFonts w:cstheme="minorHAnsi"/>
              </w:rPr>
              <w:t>Students who do not do any of the above will have their registration withdrawn.</w:t>
            </w:r>
          </w:p>
        </w:tc>
      </w:tr>
      <w:tr w:rsidR="00615D8B" w:rsidRPr="00E234CE" w14:paraId="42599E4A" w14:textId="77777777" w:rsidTr="00B14A3E">
        <w:tc>
          <w:tcPr>
            <w:tcW w:w="776" w:type="dxa"/>
          </w:tcPr>
          <w:p w14:paraId="6B47D78A" w14:textId="77777777" w:rsidR="00615D8B" w:rsidRPr="00E234CE" w:rsidRDefault="00615D8B" w:rsidP="00615D8B">
            <w:pPr>
              <w:spacing w:before="120" w:after="120"/>
              <w:jc w:val="right"/>
              <w:rPr>
                <w:rFonts w:cstheme="minorHAnsi"/>
              </w:rPr>
            </w:pPr>
            <w:r w:rsidRPr="00E234CE">
              <w:rPr>
                <w:rFonts w:cstheme="minorHAnsi"/>
              </w:rPr>
              <w:lastRenderedPageBreak/>
              <w:t>3.4.4</w:t>
            </w:r>
          </w:p>
        </w:tc>
        <w:tc>
          <w:tcPr>
            <w:tcW w:w="8433" w:type="dxa"/>
          </w:tcPr>
          <w:p w14:paraId="3E24B87A" w14:textId="77777777" w:rsidR="00615D8B" w:rsidRPr="00E234CE" w:rsidRDefault="00615D8B" w:rsidP="00615D8B">
            <w:pPr>
              <w:spacing w:before="120" w:after="120"/>
              <w:jc w:val="both"/>
              <w:rPr>
                <w:rFonts w:cstheme="minorHAnsi"/>
              </w:rPr>
            </w:pPr>
            <w:r w:rsidRPr="00E234CE">
              <w:rPr>
                <w:rFonts w:cstheme="minorHAnsi"/>
              </w:rPr>
              <w:t>Continuing students who do not enrol within this timeframe must either:</w:t>
            </w:r>
          </w:p>
          <w:p w14:paraId="21C5F72A" w14:textId="6DDEBD39" w:rsidR="00615D8B" w:rsidRPr="00E234CE" w:rsidRDefault="00615D8B" w:rsidP="00615D8B">
            <w:pPr>
              <w:pStyle w:val="ListParagraph"/>
              <w:numPr>
                <w:ilvl w:val="0"/>
                <w:numId w:val="30"/>
              </w:numPr>
              <w:spacing w:before="120" w:after="120"/>
              <w:jc w:val="both"/>
              <w:rPr>
                <w:rFonts w:cstheme="minorHAnsi"/>
              </w:rPr>
            </w:pPr>
            <w:r w:rsidRPr="00E234CE">
              <w:rPr>
                <w:rFonts w:cstheme="minorHAnsi"/>
              </w:rPr>
              <w:t xml:space="preserve">Take a </w:t>
            </w:r>
            <w:r w:rsidR="00B32AF9" w:rsidRPr="00E234CE">
              <w:rPr>
                <w:rFonts w:cstheme="minorHAnsi"/>
              </w:rPr>
              <w:t>Break in Study</w:t>
            </w:r>
            <w:r w:rsidRPr="00E234CE">
              <w:rPr>
                <w:rFonts w:cstheme="minorHAnsi"/>
              </w:rPr>
              <w:t xml:space="preserve"> or</w:t>
            </w:r>
          </w:p>
          <w:p w14:paraId="42A7CDBD" w14:textId="77777777" w:rsidR="00615D8B" w:rsidRPr="00E234CE" w:rsidRDefault="00615D8B" w:rsidP="00615D8B">
            <w:pPr>
              <w:pStyle w:val="ListParagraph"/>
              <w:numPr>
                <w:ilvl w:val="0"/>
                <w:numId w:val="30"/>
              </w:numPr>
              <w:spacing w:before="120" w:after="120"/>
              <w:jc w:val="both"/>
              <w:rPr>
                <w:rFonts w:cstheme="minorHAnsi"/>
              </w:rPr>
            </w:pPr>
            <w:r w:rsidRPr="00E234CE">
              <w:rPr>
                <w:rFonts w:cstheme="minorHAnsi"/>
              </w:rPr>
              <w:t>Request to be withdrawn.</w:t>
            </w:r>
          </w:p>
          <w:p w14:paraId="3A8CB070" w14:textId="77777777" w:rsidR="00615D8B" w:rsidRPr="00E234CE" w:rsidRDefault="00615D8B" w:rsidP="00615D8B">
            <w:pPr>
              <w:spacing w:before="120" w:after="120"/>
              <w:jc w:val="both"/>
              <w:rPr>
                <w:rFonts w:cstheme="minorHAnsi"/>
              </w:rPr>
            </w:pPr>
            <w:r w:rsidRPr="00E234CE">
              <w:rPr>
                <w:rFonts w:cstheme="minorHAnsi"/>
              </w:rPr>
              <w:t>Students who do not choose either option will be assumed to have withdrawn from the course.  Where a student has achieved academic credit an Award Board or its delegated authority will, at the earliest opportunity, consider their eligibility for any relevant interim qualification.</w:t>
            </w:r>
          </w:p>
        </w:tc>
      </w:tr>
      <w:tr w:rsidR="00615D8B" w:rsidRPr="00E234CE" w14:paraId="3B78C013" w14:textId="77777777" w:rsidTr="00B14A3E">
        <w:tc>
          <w:tcPr>
            <w:tcW w:w="776" w:type="dxa"/>
          </w:tcPr>
          <w:p w14:paraId="031A626A" w14:textId="77777777" w:rsidR="00615D8B" w:rsidRPr="00E234CE" w:rsidRDefault="00615D8B" w:rsidP="00615D8B">
            <w:pPr>
              <w:spacing w:before="120" w:after="120"/>
              <w:jc w:val="right"/>
              <w:rPr>
                <w:rFonts w:cstheme="minorHAnsi"/>
              </w:rPr>
            </w:pPr>
            <w:r w:rsidRPr="00E234CE">
              <w:rPr>
                <w:rFonts w:cstheme="minorHAnsi"/>
              </w:rPr>
              <w:t>3.4.5</w:t>
            </w:r>
          </w:p>
        </w:tc>
        <w:tc>
          <w:tcPr>
            <w:tcW w:w="8433" w:type="dxa"/>
          </w:tcPr>
          <w:p w14:paraId="263E34B5" w14:textId="77777777" w:rsidR="00615D8B" w:rsidRPr="00E234CE" w:rsidRDefault="00615D8B" w:rsidP="00615D8B">
            <w:pPr>
              <w:spacing w:before="120" w:after="120"/>
              <w:jc w:val="both"/>
              <w:rPr>
                <w:rFonts w:cstheme="minorHAnsi"/>
              </w:rPr>
            </w:pPr>
            <w:r w:rsidRPr="00E234CE">
              <w:rPr>
                <w:rFonts w:cstheme="minorHAnsi"/>
              </w:rPr>
              <w:t>New students must provide proof of identity and required qualifications as part of the enrolment process.</w:t>
            </w:r>
          </w:p>
        </w:tc>
      </w:tr>
      <w:tr w:rsidR="00615D8B" w:rsidRPr="00E234CE" w14:paraId="5BEDDC1C" w14:textId="77777777" w:rsidTr="00B14A3E">
        <w:tc>
          <w:tcPr>
            <w:tcW w:w="776" w:type="dxa"/>
          </w:tcPr>
          <w:p w14:paraId="226D6BDA" w14:textId="77777777" w:rsidR="00615D8B" w:rsidRPr="00E234CE" w:rsidRDefault="00615D8B" w:rsidP="00615D8B">
            <w:pPr>
              <w:spacing w:before="120" w:after="120"/>
              <w:jc w:val="right"/>
              <w:rPr>
                <w:rFonts w:cstheme="minorHAnsi"/>
              </w:rPr>
            </w:pPr>
            <w:r w:rsidRPr="00E234CE">
              <w:rPr>
                <w:rFonts w:cstheme="minorHAnsi"/>
              </w:rPr>
              <w:t>3.4.6</w:t>
            </w:r>
          </w:p>
        </w:tc>
        <w:tc>
          <w:tcPr>
            <w:tcW w:w="8433" w:type="dxa"/>
          </w:tcPr>
          <w:p w14:paraId="5ACF4098" w14:textId="77777777" w:rsidR="00615D8B" w:rsidRPr="00E234CE" w:rsidRDefault="00615D8B" w:rsidP="00615D8B">
            <w:pPr>
              <w:spacing w:before="120" w:after="120"/>
              <w:jc w:val="both"/>
              <w:rPr>
                <w:rFonts w:cstheme="minorHAnsi"/>
              </w:rPr>
            </w:pPr>
            <w:r w:rsidRPr="00E234CE">
              <w:rPr>
                <w:rFonts w:cstheme="minorHAnsi"/>
              </w:rPr>
              <w:t>Students</w:t>
            </w:r>
            <w:r w:rsidRPr="00E234CE">
              <w:rPr>
                <w:rFonts w:cstheme="minorHAnsi"/>
                <w:spacing w:val="-4"/>
              </w:rPr>
              <w:t xml:space="preserve"> </w:t>
            </w:r>
            <w:r w:rsidRPr="00E234CE">
              <w:rPr>
                <w:rFonts w:cstheme="minorHAnsi"/>
              </w:rPr>
              <w:t>requiring</w:t>
            </w:r>
            <w:r w:rsidRPr="00E234CE">
              <w:rPr>
                <w:rFonts w:cstheme="minorHAnsi"/>
                <w:spacing w:val="-2"/>
              </w:rPr>
              <w:t xml:space="preserve"> </w:t>
            </w:r>
            <w:r w:rsidRPr="00E234CE">
              <w:rPr>
                <w:rFonts w:cstheme="minorHAnsi"/>
              </w:rPr>
              <w:t>a</w:t>
            </w:r>
            <w:r w:rsidRPr="00E234CE">
              <w:rPr>
                <w:rFonts w:cstheme="minorHAnsi"/>
                <w:spacing w:val="-2"/>
              </w:rPr>
              <w:t xml:space="preserve"> </w:t>
            </w:r>
            <w:r w:rsidRPr="00E234CE">
              <w:rPr>
                <w:rFonts w:cstheme="minorHAnsi"/>
              </w:rPr>
              <w:t>visa</w:t>
            </w:r>
            <w:r w:rsidRPr="00E234CE">
              <w:rPr>
                <w:rFonts w:cstheme="minorHAnsi"/>
                <w:spacing w:val="-2"/>
              </w:rPr>
              <w:t xml:space="preserve"> </w:t>
            </w:r>
            <w:r w:rsidRPr="00E234CE">
              <w:rPr>
                <w:rFonts w:cstheme="minorHAnsi"/>
              </w:rPr>
              <w:t>to</w:t>
            </w:r>
            <w:r w:rsidRPr="00E234CE">
              <w:rPr>
                <w:rFonts w:cstheme="minorHAnsi"/>
                <w:spacing w:val="-4"/>
              </w:rPr>
              <w:t xml:space="preserve"> </w:t>
            </w:r>
            <w:r w:rsidRPr="00E234CE">
              <w:rPr>
                <w:rFonts w:cstheme="minorHAnsi"/>
              </w:rPr>
              <w:t>study</w:t>
            </w:r>
            <w:r w:rsidRPr="00E234CE">
              <w:rPr>
                <w:rFonts w:cstheme="minorHAnsi"/>
                <w:spacing w:val="-4"/>
              </w:rPr>
              <w:t xml:space="preserve"> </w:t>
            </w:r>
            <w:r w:rsidRPr="00E234CE">
              <w:rPr>
                <w:rFonts w:cstheme="minorHAnsi"/>
              </w:rPr>
              <w:t>in</w:t>
            </w:r>
            <w:r w:rsidRPr="00E234CE">
              <w:rPr>
                <w:rFonts w:cstheme="minorHAnsi"/>
                <w:spacing w:val="-4"/>
              </w:rPr>
              <w:t xml:space="preserve"> </w:t>
            </w:r>
            <w:r w:rsidRPr="00E234CE">
              <w:rPr>
                <w:rFonts w:cstheme="minorHAnsi"/>
              </w:rPr>
              <w:t>the</w:t>
            </w:r>
            <w:r w:rsidRPr="00E234CE">
              <w:rPr>
                <w:rFonts w:cstheme="minorHAnsi"/>
                <w:spacing w:val="-2"/>
              </w:rPr>
              <w:t xml:space="preserve"> </w:t>
            </w:r>
            <w:r w:rsidRPr="00E234CE">
              <w:rPr>
                <w:rFonts w:cstheme="minorHAnsi"/>
              </w:rPr>
              <w:t>UK</w:t>
            </w:r>
            <w:r w:rsidRPr="00E234CE">
              <w:rPr>
                <w:rFonts w:cstheme="minorHAnsi"/>
                <w:spacing w:val="-4"/>
              </w:rPr>
              <w:t xml:space="preserve"> </w:t>
            </w:r>
            <w:r w:rsidRPr="00E234CE">
              <w:rPr>
                <w:rFonts w:cstheme="minorHAnsi"/>
              </w:rPr>
              <w:t>must</w:t>
            </w:r>
            <w:r w:rsidRPr="00E234CE">
              <w:rPr>
                <w:rFonts w:cstheme="minorHAnsi"/>
                <w:spacing w:val="-3"/>
              </w:rPr>
              <w:t xml:space="preserve"> </w:t>
            </w:r>
            <w:r w:rsidRPr="00E234CE">
              <w:rPr>
                <w:rFonts w:cstheme="minorHAnsi"/>
              </w:rPr>
              <w:t>ensure</w:t>
            </w:r>
            <w:r w:rsidRPr="00E234CE">
              <w:rPr>
                <w:rFonts w:cstheme="minorHAnsi"/>
                <w:spacing w:val="-4"/>
              </w:rPr>
              <w:t xml:space="preserve"> </w:t>
            </w:r>
            <w:r w:rsidRPr="00E234CE">
              <w:rPr>
                <w:rFonts w:cstheme="minorHAnsi"/>
              </w:rPr>
              <w:t>that</w:t>
            </w:r>
            <w:r w:rsidRPr="00E234CE">
              <w:rPr>
                <w:rFonts w:cstheme="minorHAnsi"/>
                <w:spacing w:val="-3"/>
              </w:rPr>
              <w:t xml:space="preserve"> </w:t>
            </w:r>
            <w:r w:rsidRPr="00E234CE">
              <w:rPr>
                <w:rFonts w:cstheme="minorHAnsi"/>
              </w:rPr>
              <w:t>they</w:t>
            </w:r>
            <w:r w:rsidRPr="00E234CE">
              <w:rPr>
                <w:rFonts w:cstheme="minorHAnsi"/>
                <w:spacing w:val="-6"/>
              </w:rPr>
              <w:t xml:space="preserve"> </w:t>
            </w:r>
            <w:r w:rsidRPr="00E234CE">
              <w:rPr>
                <w:rFonts w:cstheme="minorHAnsi"/>
              </w:rPr>
              <w:t>meet, both</w:t>
            </w:r>
            <w:r w:rsidRPr="00E234CE">
              <w:rPr>
                <w:rFonts w:cstheme="minorHAnsi"/>
                <w:spacing w:val="-1"/>
              </w:rPr>
              <w:t xml:space="preserve"> </w:t>
            </w:r>
            <w:r w:rsidRPr="00E234CE">
              <w:rPr>
                <w:rFonts w:cstheme="minorHAnsi"/>
              </w:rPr>
              <w:t>at</w:t>
            </w:r>
            <w:r w:rsidRPr="00E234CE">
              <w:rPr>
                <w:rFonts w:cstheme="minorHAnsi"/>
                <w:spacing w:val="-3"/>
              </w:rPr>
              <w:t xml:space="preserve"> </w:t>
            </w:r>
            <w:r w:rsidRPr="00E234CE">
              <w:rPr>
                <w:rFonts w:cstheme="minorHAnsi"/>
              </w:rPr>
              <w:t>the</w:t>
            </w:r>
            <w:r w:rsidRPr="00E234CE">
              <w:rPr>
                <w:rFonts w:cstheme="minorHAnsi"/>
                <w:spacing w:val="-2"/>
              </w:rPr>
              <w:t xml:space="preserve"> </w:t>
            </w:r>
            <w:r w:rsidRPr="00E234CE">
              <w:rPr>
                <w:rFonts w:cstheme="minorHAnsi"/>
              </w:rPr>
              <w:t>beginning and for the duration of the course, the requirements stipulated by the UK Government and the conditions of their visa.</w:t>
            </w:r>
          </w:p>
        </w:tc>
      </w:tr>
      <w:tr w:rsidR="00615D8B" w:rsidRPr="00E234CE" w14:paraId="5356AB82" w14:textId="77777777" w:rsidTr="00B14A3E">
        <w:tc>
          <w:tcPr>
            <w:tcW w:w="776" w:type="dxa"/>
          </w:tcPr>
          <w:p w14:paraId="4F2216A8" w14:textId="77777777" w:rsidR="00615D8B" w:rsidRPr="00E234CE" w:rsidRDefault="00615D8B" w:rsidP="00615D8B">
            <w:pPr>
              <w:spacing w:before="120" w:after="120"/>
              <w:jc w:val="right"/>
              <w:rPr>
                <w:rFonts w:cstheme="minorHAnsi"/>
              </w:rPr>
            </w:pPr>
            <w:r w:rsidRPr="00E234CE">
              <w:rPr>
                <w:rFonts w:cstheme="minorHAnsi"/>
              </w:rPr>
              <w:t>3.4.7</w:t>
            </w:r>
          </w:p>
        </w:tc>
        <w:tc>
          <w:tcPr>
            <w:tcW w:w="8433" w:type="dxa"/>
          </w:tcPr>
          <w:p w14:paraId="69CC07DD" w14:textId="2CD4E340" w:rsidR="00615D8B" w:rsidRPr="00E234CE" w:rsidRDefault="00615D8B" w:rsidP="00615D8B">
            <w:pPr>
              <w:spacing w:before="120" w:after="120"/>
              <w:jc w:val="both"/>
              <w:rPr>
                <w:rFonts w:cstheme="minorHAnsi"/>
              </w:rPr>
            </w:pPr>
            <w:r w:rsidRPr="00E234CE">
              <w:rPr>
                <w:rFonts w:cstheme="minorHAnsi"/>
              </w:rPr>
              <w:t>When students enrol, they must confirm acceptance of the terms of the University Tuition Fee Policy and must ensure that all academic related fees for which they are liable under these terms are paid within the year that they are due.</w:t>
            </w:r>
          </w:p>
        </w:tc>
      </w:tr>
      <w:tr w:rsidR="00615D8B" w:rsidRPr="00E234CE" w14:paraId="125BA885" w14:textId="77777777" w:rsidTr="00B14A3E">
        <w:tc>
          <w:tcPr>
            <w:tcW w:w="776" w:type="dxa"/>
          </w:tcPr>
          <w:p w14:paraId="3EFE8E97" w14:textId="77777777" w:rsidR="00615D8B" w:rsidRPr="00E234CE" w:rsidRDefault="00615D8B" w:rsidP="00615D8B">
            <w:pPr>
              <w:spacing w:before="120" w:after="120"/>
              <w:jc w:val="right"/>
              <w:rPr>
                <w:rFonts w:cstheme="minorHAnsi"/>
              </w:rPr>
            </w:pPr>
            <w:r w:rsidRPr="00E234CE">
              <w:rPr>
                <w:rFonts w:cstheme="minorHAnsi"/>
              </w:rPr>
              <w:t>3.4.8</w:t>
            </w:r>
          </w:p>
        </w:tc>
        <w:tc>
          <w:tcPr>
            <w:tcW w:w="8433" w:type="dxa"/>
          </w:tcPr>
          <w:p w14:paraId="46B11411" w14:textId="437673B0" w:rsidR="00615D8B" w:rsidRPr="00E234CE" w:rsidRDefault="00615D8B" w:rsidP="00615D8B">
            <w:pPr>
              <w:spacing w:before="120" w:after="120"/>
              <w:jc w:val="both"/>
              <w:rPr>
                <w:rFonts w:cstheme="minorHAnsi"/>
              </w:rPr>
            </w:pPr>
            <w:r w:rsidRPr="00E234CE">
              <w:rPr>
                <w:rFonts w:cstheme="minorHAnsi"/>
              </w:rPr>
              <w:t>Students who have unpaid academic related fees from the previous year, for which they are liable under terms of the University Tuition Fee Policy, which exceed any annually agreed limit will not be permitted to enrol.  In such cases regulation 3.4.4 will apply.</w:t>
            </w:r>
          </w:p>
        </w:tc>
      </w:tr>
      <w:tr w:rsidR="00615D8B" w:rsidRPr="00E234CE" w14:paraId="5E20699F" w14:textId="77777777" w:rsidTr="00B14A3E">
        <w:tc>
          <w:tcPr>
            <w:tcW w:w="776" w:type="dxa"/>
          </w:tcPr>
          <w:p w14:paraId="615CAFB6" w14:textId="77777777" w:rsidR="00615D8B" w:rsidRPr="00E234CE" w:rsidRDefault="00615D8B" w:rsidP="00615D8B">
            <w:pPr>
              <w:spacing w:before="120" w:after="120"/>
              <w:jc w:val="right"/>
              <w:rPr>
                <w:rFonts w:cstheme="minorHAnsi"/>
              </w:rPr>
            </w:pPr>
            <w:r w:rsidRPr="00E234CE">
              <w:rPr>
                <w:rFonts w:cstheme="minorHAnsi"/>
              </w:rPr>
              <w:t>3.4.9</w:t>
            </w:r>
          </w:p>
        </w:tc>
        <w:tc>
          <w:tcPr>
            <w:tcW w:w="8433" w:type="dxa"/>
          </w:tcPr>
          <w:p w14:paraId="3BCDB834" w14:textId="6345C26F" w:rsidR="00615D8B" w:rsidRPr="00E234CE" w:rsidRDefault="00615D8B" w:rsidP="00615D8B">
            <w:pPr>
              <w:spacing w:before="120" w:after="120"/>
              <w:jc w:val="both"/>
              <w:rPr>
                <w:rFonts w:cstheme="minorHAnsi"/>
              </w:rPr>
            </w:pPr>
            <w:r w:rsidRPr="00E234CE">
              <w:rPr>
                <w:rFonts w:cstheme="minorHAnsi"/>
              </w:rPr>
              <w:t>Students</w:t>
            </w:r>
            <w:r w:rsidRPr="00E234CE">
              <w:rPr>
                <w:rFonts w:cstheme="minorHAnsi"/>
                <w:spacing w:val="-2"/>
              </w:rPr>
              <w:t xml:space="preserve"> </w:t>
            </w:r>
            <w:r w:rsidRPr="00E234CE">
              <w:rPr>
                <w:rFonts w:cstheme="minorHAnsi"/>
              </w:rPr>
              <w:t>who are</w:t>
            </w:r>
            <w:r w:rsidRPr="00E234CE">
              <w:rPr>
                <w:rFonts w:cstheme="minorHAnsi"/>
                <w:spacing w:val="-2"/>
              </w:rPr>
              <w:t xml:space="preserve"> </w:t>
            </w:r>
            <w:r w:rsidRPr="00E234CE">
              <w:rPr>
                <w:rFonts w:cstheme="minorHAnsi"/>
              </w:rPr>
              <w:t xml:space="preserve">not enrolled are not fully covered by relevant health and safety policies and will as a consequence be excluded from any learning activities and will not have access to a range of online facilities.  </w:t>
            </w:r>
          </w:p>
        </w:tc>
      </w:tr>
      <w:tr w:rsidR="00615D8B" w:rsidRPr="00E234CE" w14:paraId="575EDF8C" w14:textId="77777777" w:rsidTr="00B14A3E">
        <w:trPr>
          <w:trHeight w:val="506"/>
        </w:trPr>
        <w:tc>
          <w:tcPr>
            <w:tcW w:w="776" w:type="dxa"/>
          </w:tcPr>
          <w:p w14:paraId="1C80E496" w14:textId="77777777" w:rsidR="00615D8B" w:rsidRPr="00E234CE" w:rsidRDefault="00615D8B" w:rsidP="00615D8B">
            <w:pPr>
              <w:spacing w:before="120" w:after="120"/>
              <w:jc w:val="right"/>
              <w:rPr>
                <w:rFonts w:cstheme="minorHAnsi"/>
              </w:rPr>
            </w:pPr>
            <w:r w:rsidRPr="00E234CE">
              <w:rPr>
                <w:rFonts w:cstheme="minorHAnsi"/>
              </w:rPr>
              <w:t>3.4.10</w:t>
            </w:r>
          </w:p>
        </w:tc>
        <w:tc>
          <w:tcPr>
            <w:tcW w:w="8433" w:type="dxa"/>
          </w:tcPr>
          <w:p w14:paraId="17CE1095" w14:textId="05BADCBB" w:rsidR="00615D8B" w:rsidRPr="00E234CE" w:rsidRDefault="00615D8B" w:rsidP="00615D8B">
            <w:pPr>
              <w:spacing w:before="120" w:after="120"/>
              <w:jc w:val="both"/>
              <w:rPr>
                <w:rFonts w:cstheme="minorHAnsi"/>
              </w:rPr>
            </w:pPr>
            <w:r w:rsidRPr="00E234CE">
              <w:rPr>
                <w:rFonts w:cstheme="minorHAnsi"/>
              </w:rPr>
              <w:t xml:space="preserve">Any assessment submitted by a student who is not enrolled will not considered valid and will not be marked.  </w:t>
            </w:r>
          </w:p>
        </w:tc>
      </w:tr>
      <w:tr w:rsidR="00615D8B" w:rsidRPr="00E234CE" w14:paraId="7F1656E9" w14:textId="77777777" w:rsidTr="00B14A3E">
        <w:trPr>
          <w:trHeight w:val="976"/>
        </w:trPr>
        <w:tc>
          <w:tcPr>
            <w:tcW w:w="776" w:type="dxa"/>
          </w:tcPr>
          <w:p w14:paraId="24FDBE3A" w14:textId="508FB30C" w:rsidR="00615D8B" w:rsidRPr="00E234CE" w:rsidRDefault="00615D8B" w:rsidP="00615D8B">
            <w:pPr>
              <w:spacing w:before="120" w:after="120"/>
              <w:jc w:val="right"/>
              <w:rPr>
                <w:rFonts w:cstheme="minorHAnsi"/>
              </w:rPr>
            </w:pPr>
            <w:r w:rsidRPr="00E234CE">
              <w:rPr>
                <w:rFonts w:cstheme="minorHAnsi"/>
              </w:rPr>
              <w:t>3.4.11</w:t>
            </w:r>
          </w:p>
        </w:tc>
        <w:tc>
          <w:tcPr>
            <w:tcW w:w="8433" w:type="dxa"/>
          </w:tcPr>
          <w:p w14:paraId="35778D04" w14:textId="77777777" w:rsidR="00615D8B" w:rsidRPr="00E234CE" w:rsidRDefault="00615D8B" w:rsidP="00615D8B">
            <w:pPr>
              <w:spacing w:before="120" w:after="120"/>
              <w:jc w:val="both"/>
              <w:rPr>
                <w:rFonts w:cstheme="minorHAnsi"/>
              </w:rPr>
            </w:pPr>
            <w:r w:rsidRPr="00E234CE">
              <w:rPr>
                <w:rFonts w:cstheme="minorHAnsi"/>
              </w:rPr>
              <w:t>It is a student’s’ responsibility to:</w:t>
            </w:r>
          </w:p>
          <w:p w14:paraId="4669930B" w14:textId="77777777" w:rsidR="00615D8B" w:rsidRPr="00E234CE" w:rsidRDefault="00615D8B" w:rsidP="00615D8B">
            <w:pPr>
              <w:pStyle w:val="ListParagraph"/>
              <w:numPr>
                <w:ilvl w:val="0"/>
                <w:numId w:val="37"/>
              </w:numPr>
              <w:spacing w:before="120" w:after="120"/>
              <w:jc w:val="both"/>
              <w:rPr>
                <w:rFonts w:cstheme="minorHAnsi"/>
              </w:rPr>
            </w:pPr>
            <w:r w:rsidRPr="00E234CE">
              <w:rPr>
                <w:rFonts w:cstheme="minorHAnsi"/>
              </w:rPr>
              <w:t>ensure that the personal information held by the University is accurate and kept up to date.</w:t>
            </w:r>
          </w:p>
          <w:p w14:paraId="5B3AD680" w14:textId="77777777" w:rsidR="00615D8B" w:rsidRPr="00E234CE" w:rsidRDefault="00615D8B" w:rsidP="00615D8B">
            <w:pPr>
              <w:pStyle w:val="ListParagraph"/>
              <w:numPr>
                <w:ilvl w:val="0"/>
                <w:numId w:val="37"/>
              </w:numPr>
              <w:spacing w:before="120" w:after="120"/>
              <w:jc w:val="both"/>
              <w:rPr>
                <w:rFonts w:cstheme="minorHAnsi"/>
              </w:rPr>
            </w:pPr>
            <w:r w:rsidRPr="00E234CE">
              <w:rPr>
                <w:rFonts w:cstheme="minorHAnsi"/>
              </w:rPr>
              <w:t>formally notify the University through the student portal if they choose to:</w:t>
            </w:r>
          </w:p>
          <w:p w14:paraId="7B43CD9B" w14:textId="150E2381" w:rsidR="00615D8B" w:rsidRPr="00E234CE" w:rsidRDefault="00615D8B" w:rsidP="00615D8B">
            <w:pPr>
              <w:pStyle w:val="ListParagraph"/>
              <w:numPr>
                <w:ilvl w:val="0"/>
                <w:numId w:val="38"/>
              </w:numPr>
              <w:spacing w:before="120" w:after="120"/>
              <w:jc w:val="both"/>
              <w:rPr>
                <w:rFonts w:cstheme="minorHAnsi"/>
              </w:rPr>
            </w:pPr>
            <w:r w:rsidRPr="00E234CE">
              <w:rPr>
                <w:rFonts w:cstheme="minorHAnsi"/>
              </w:rPr>
              <w:t>Take a Break in Study</w:t>
            </w:r>
          </w:p>
          <w:p w14:paraId="73339CBB" w14:textId="77777777" w:rsidR="00615D8B" w:rsidRPr="00E234CE" w:rsidRDefault="00615D8B" w:rsidP="00615D8B">
            <w:pPr>
              <w:pStyle w:val="ListParagraph"/>
              <w:numPr>
                <w:ilvl w:val="0"/>
                <w:numId w:val="38"/>
              </w:numPr>
              <w:spacing w:before="120" w:after="120"/>
              <w:jc w:val="both"/>
              <w:rPr>
                <w:rFonts w:cstheme="minorHAnsi"/>
              </w:rPr>
            </w:pPr>
            <w:r w:rsidRPr="00E234CE">
              <w:rPr>
                <w:rFonts w:cstheme="minorHAnsi"/>
              </w:rPr>
              <w:t>Withdraw</w:t>
            </w:r>
          </w:p>
          <w:p w14:paraId="1E10A1A7" w14:textId="77777777" w:rsidR="00615D8B" w:rsidRPr="00E234CE" w:rsidRDefault="00615D8B" w:rsidP="00615D8B">
            <w:pPr>
              <w:pStyle w:val="ListParagraph"/>
              <w:numPr>
                <w:ilvl w:val="0"/>
                <w:numId w:val="38"/>
              </w:numPr>
              <w:spacing w:before="120" w:after="120"/>
              <w:jc w:val="both"/>
              <w:rPr>
                <w:rFonts w:cstheme="minorHAnsi"/>
              </w:rPr>
            </w:pPr>
            <w:r w:rsidRPr="00E234CE">
              <w:rPr>
                <w:rFonts w:cstheme="minorHAnsi"/>
              </w:rPr>
              <w:t>Transfer to another course or another Institution.</w:t>
            </w:r>
          </w:p>
        </w:tc>
      </w:tr>
      <w:tr w:rsidR="00615D8B" w:rsidRPr="00E234CE" w14:paraId="529ACD09" w14:textId="77777777" w:rsidTr="00B14A3E">
        <w:trPr>
          <w:trHeight w:val="596"/>
        </w:trPr>
        <w:tc>
          <w:tcPr>
            <w:tcW w:w="776" w:type="dxa"/>
          </w:tcPr>
          <w:p w14:paraId="17112148" w14:textId="77777777" w:rsidR="00615D8B" w:rsidRPr="00E234CE" w:rsidRDefault="00615D8B" w:rsidP="00615D8B">
            <w:pPr>
              <w:spacing w:before="120" w:after="120"/>
              <w:jc w:val="both"/>
              <w:rPr>
                <w:rFonts w:cstheme="minorHAnsi"/>
                <w:b/>
                <w:bCs/>
              </w:rPr>
            </w:pPr>
            <w:r w:rsidRPr="00E234CE">
              <w:rPr>
                <w:rFonts w:cstheme="minorHAnsi"/>
                <w:b/>
                <w:bCs/>
                <w:sz w:val="28"/>
                <w:szCs w:val="28"/>
              </w:rPr>
              <w:t>3.5</w:t>
            </w:r>
          </w:p>
        </w:tc>
        <w:tc>
          <w:tcPr>
            <w:tcW w:w="8433" w:type="dxa"/>
          </w:tcPr>
          <w:p w14:paraId="07368BB8" w14:textId="77777777" w:rsidR="00615D8B" w:rsidRPr="00E234CE" w:rsidRDefault="00615D8B" w:rsidP="00615D8B">
            <w:pPr>
              <w:spacing w:before="120" w:after="120"/>
              <w:jc w:val="both"/>
              <w:rPr>
                <w:rFonts w:cstheme="minorHAnsi"/>
                <w:sz w:val="28"/>
                <w:szCs w:val="28"/>
              </w:rPr>
            </w:pPr>
            <w:r w:rsidRPr="00E234CE">
              <w:rPr>
                <w:rFonts w:cstheme="minorHAnsi"/>
                <w:b/>
                <w:bCs/>
                <w:sz w:val="28"/>
                <w:szCs w:val="28"/>
              </w:rPr>
              <w:t>Module Registration</w:t>
            </w:r>
            <w:r w:rsidRPr="00E234CE">
              <w:rPr>
                <w:rStyle w:val="cf01"/>
                <w:rFonts w:asciiTheme="minorHAnsi" w:hAnsiTheme="minorHAnsi" w:cstheme="minorHAnsi"/>
                <w:sz w:val="28"/>
                <w:szCs w:val="28"/>
              </w:rPr>
              <w:t xml:space="preserve"> </w:t>
            </w:r>
          </w:p>
        </w:tc>
      </w:tr>
      <w:tr w:rsidR="00615D8B" w:rsidRPr="00E234CE" w14:paraId="25899EFF" w14:textId="77777777" w:rsidTr="00B83EE6">
        <w:trPr>
          <w:trHeight w:val="596"/>
        </w:trPr>
        <w:tc>
          <w:tcPr>
            <w:tcW w:w="9209" w:type="dxa"/>
            <w:gridSpan w:val="2"/>
          </w:tcPr>
          <w:p w14:paraId="17B8BF25" w14:textId="77777777" w:rsidR="00615D8B" w:rsidRPr="00E234CE" w:rsidRDefault="00615D8B" w:rsidP="00615D8B">
            <w:pPr>
              <w:spacing w:before="120" w:after="120"/>
              <w:jc w:val="both"/>
              <w:rPr>
                <w:rFonts w:cstheme="minorHAnsi"/>
                <w:b/>
                <w:bCs/>
                <w:sz w:val="28"/>
                <w:szCs w:val="28"/>
              </w:rPr>
            </w:pPr>
            <w:r w:rsidRPr="00E234CE">
              <w:rPr>
                <w:rStyle w:val="cf01"/>
                <w:rFonts w:asciiTheme="minorHAnsi" w:hAnsiTheme="minorHAnsi" w:cstheme="minorHAnsi"/>
                <w:sz w:val="22"/>
                <w:szCs w:val="22"/>
              </w:rPr>
              <w:t>Module Registration is the annual process through which students confirm which modules they intend to study in an academic year.</w:t>
            </w:r>
          </w:p>
        </w:tc>
      </w:tr>
      <w:tr w:rsidR="00615D8B" w:rsidRPr="00E234CE" w14:paraId="106DC549" w14:textId="77777777" w:rsidTr="00B14A3E">
        <w:trPr>
          <w:trHeight w:val="596"/>
        </w:trPr>
        <w:tc>
          <w:tcPr>
            <w:tcW w:w="776" w:type="dxa"/>
          </w:tcPr>
          <w:p w14:paraId="2BA56B17" w14:textId="77777777" w:rsidR="00615D8B" w:rsidRPr="00E234CE" w:rsidRDefault="00615D8B" w:rsidP="00615D8B">
            <w:pPr>
              <w:spacing w:before="120" w:after="120"/>
              <w:jc w:val="right"/>
              <w:rPr>
                <w:rFonts w:cstheme="minorHAnsi"/>
              </w:rPr>
            </w:pPr>
            <w:r w:rsidRPr="00E234CE">
              <w:rPr>
                <w:rFonts w:cstheme="minorHAnsi"/>
              </w:rPr>
              <w:t>3.5.1</w:t>
            </w:r>
          </w:p>
        </w:tc>
        <w:tc>
          <w:tcPr>
            <w:tcW w:w="8433" w:type="dxa"/>
          </w:tcPr>
          <w:p w14:paraId="040A0BA7" w14:textId="77777777" w:rsidR="00615D8B" w:rsidRPr="00E234CE" w:rsidRDefault="00615D8B" w:rsidP="00615D8B">
            <w:pPr>
              <w:spacing w:before="120" w:after="120"/>
              <w:jc w:val="both"/>
              <w:rPr>
                <w:rFonts w:cstheme="minorHAnsi"/>
                <w:b/>
                <w:bCs/>
              </w:rPr>
            </w:pPr>
            <w:r w:rsidRPr="00E234CE">
              <w:rPr>
                <w:rStyle w:val="cf01"/>
                <w:rFonts w:asciiTheme="minorHAnsi" w:hAnsiTheme="minorHAnsi" w:cstheme="minorHAnsi"/>
                <w:sz w:val="22"/>
                <w:szCs w:val="22"/>
              </w:rPr>
              <w:t>Students must confirm which core and option (where applicable) modules they will be studying within the first three weeks of teaching of each academic year.</w:t>
            </w:r>
          </w:p>
        </w:tc>
      </w:tr>
      <w:tr w:rsidR="00615D8B" w:rsidRPr="00E234CE" w14:paraId="4CC0822C" w14:textId="77777777" w:rsidTr="00B14A3E">
        <w:trPr>
          <w:trHeight w:val="596"/>
        </w:trPr>
        <w:tc>
          <w:tcPr>
            <w:tcW w:w="776" w:type="dxa"/>
          </w:tcPr>
          <w:p w14:paraId="5E363D29" w14:textId="77777777" w:rsidR="00615D8B" w:rsidRPr="00E234CE" w:rsidRDefault="00615D8B" w:rsidP="00615D8B">
            <w:pPr>
              <w:spacing w:before="120" w:after="120"/>
              <w:jc w:val="right"/>
              <w:rPr>
                <w:rFonts w:cstheme="minorHAnsi"/>
              </w:rPr>
            </w:pPr>
            <w:r w:rsidRPr="00E234CE">
              <w:rPr>
                <w:rFonts w:cstheme="minorHAnsi"/>
              </w:rPr>
              <w:t>3.5.2</w:t>
            </w:r>
          </w:p>
        </w:tc>
        <w:tc>
          <w:tcPr>
            <w:tcW w:w="8433" w:type="dxa"/>
          </w:tcPr>
          <w:p w14:paraId="61D53E36" w14:textId="77777777" w:rsidR="00615D8B" w:rsidRPr="00E234CE" w:rsidRDefault="00615D8B" w:rsidP="00615D8B">
            <w:pPr>
              <w:pStyle w:val="pf0"/>
              <w:spacing w:before="120" w:beforeAutospacing="0" w:after="120" w:afterAutospacing="0"/>
              <w:jc w:val="both"/>
              <w:rPr>
                <w:rFonts w:asciiTheme="minorHAnsi" w:hAnsiTheme="minorHAnsi" w:cstheme="minorHAnsi"/>
                <w:spacing w:val="-3"/>
              </w:rPr>
            </w:pPr>
            <w:r w:rsidRPr="00E234CE">
              <w:rPr>
                <w:rFonts w:asciiTheme="minorHAnsi" w:hAnsiTheme="minorHAnsi" w:cstheme="minorHAnsi"/>
              </w:rPr>
              <w:t>Students</w:t>
            </w:r>
            <w:r w:rsidRPr="00E234CE">
              <w:rPr>
                <w:rFonts w:asciiTheme="minorHAnsi" w:hAnsiTheme="minorHAnsi" w:cstheme="minorHAnsi"/>
                <w:spacing w:val="-3"/>
              </w:rPr>
              <w:t xml:space="preserve"> </w:t>
            </w:r>
            <w:r w:rsidRPr="00E234CE">
              <w:rPr>
                <w:rFonts w:asciiTheme="minorHAnsi" w:hAnsiTheme="minorHAnsi" w:cstheme="minorHAnsi"/>
              </w:rPr>
              <w:t>can</w:t>
            </w:r>
            <w:r w:rsidRPr="00E234CE">
              <w:rPr>
                <w:rFonts w:asciiTheme="minorHAnsi" w:hAnsiTheme="minorHAnsi" w:cstheme="minorHAnsi"/>
                <w:spacing w:val="-4"/>
              </w:rPr>
              <w:t xml:space="preserve"> </w:t>
            </w:r>
            <w:r w:rsidRPr="00E234CE">
              <w:rPr>
                <w:rFonts w:asciiTheme="minorHAnsi" w:hAnsiTheme="minorHAnsi" w:cstheme="minorHAnsi"/>
              </w:rPr>
              <w:t>request</w:t>
            </w:r>
            <w:r w:rsidRPr="00E234CE">
              <w:rPr>
                <w:rFonts w:asciiTheme="minorHAnsi" w:hAnsiTheme="minorHAnsi" w:cstheme="minorHAnsi"/>
                <w:spacing w:val="-3"/>
              </w:rPr>
              <w:t xml:space="preserve"> a change to their module registration within the first two weeks of teaching. All requests for change must be approved by Registry Services.</w:t>
            </w:r>
          </w:p>
        </w:tc>
      </w:tr>
      <w:tr w:rsidR="00615D8B" w:rsidRPr="00E234CE" w14:paraId="7C52C5E1" w14:textId="77777777" w:rsidTr="00B14A3E">
        <w:trPr>
          <w:trHeight w:val="596"/>
        </w:trPr>
        <w:tc>
          <w:tcPr>
            <w:tcW w:w="776" w:type="dxa"/>
          </w:tcPr>
          <w:p w14:paraId="104EA2AF" w14:textId="77777777" w:rsidR="00615D8B" w:rsidRPr="00E234CE" w:rsidRDefault="00615D8B" w:rsidP="00615D8B">
            <w:pPr>
              <w:spacing w:before="120" w:after="120"/>
              <w:jc w:val="right"/>
              <w:rPr>
                <w:rFonts w:cstheme="minorHAnsi"/>
              </w:rPr>
            </w:pPr>
            <w:r w:rsidRPr="00E234CE">
              <w:rPr>
                <w:rFonts w:cstheme="minorHAnsi"/>
              </w:rPr>
              <w:lastRenderedPageBreak/>
              <w:t>3.5.3</w:t>
            </w:r>
          </w:p>
        </w:tc>
        <w:tc>
          <w:tcPr>
            <w:tcW w:w="8433" w:type="dxa"/>
          </w:tcPr>
          <w:p w14:paraId="33C3DF1A" w14:textId="77777777" w:rsidR="00615D8B" w:rsidRPr="00E234CE" w:rsidRDefault="00615D8B" w:rsidP="00615D8B">
            <w:pPr>
              <w:spacing w:before="120" w:after="120"/>
              <w:jc w:val="both"/>
              <w:rPr>
                <w:rFonts w:cstheme="minorHAnsi"/>
                <w:b/>
                <w:bCs/>
              </w:rPr>
            </w:pPr>
            <w:r w:rsidRPr="00E234CE">
              <w:rPr>
                <w:rStyle w:val="cf01"/>
                <w:rFonts w:asciiTheme="minorHAnsi" w:hAnsiTheme="minorHAnsi" w:cstheme="minorHAnsi"/>
                <w:sz w:val="22"/>
                <w:szCs w:val="22"/>
              </w:rPr>
              <w:t xml:space="preserve">Where a module has a pre-requisite (see 1.3.4) students must ensure that they have passed this before they commence study on the next module.  If the pre-requisite has not been passed credit will not be granted for any assessed work submitted. </w:t>
            </w:r>
          </w:p>
        </w:tc>
      </w:tr>
      <w:tr w:rsidR="00615D8B" w:rsidRPr="00E234CE" w14:paraId="1813D881" w14:textId="77777777" w:rsidTr="00B14A3E">
        <w:trPr>
          <w:trHeight w:val="596"/>
        </w:trPr>
        <w:tc>
          <w:tcPr>
            <w:tcW w:w="776" w:type="dxa"/>
          </w:tcPr>
          <w:p w14:paraId="0E7E35FD" w14:textId="77777777" w:rsidR="00615D8B" w:rsidRPr="00E234CE" w:rsidRDefault="00615D8B" w:rsidP="00615D8B">
            <w:pPr>
              <w:spacing w:before="120" w:after="120"/>
              <w:jc w:val="right"/>
              <w:rPr>
                <w:rFonts w:cstheme="minorHAnsi"/>
              </w:rPr>
            </w:pPr>
            <w:r w:rsidRPr="00E234CE">
              <w:rPr>
                <w:rFonts w:cstheme="minorHAnsi"/>
              </w:rPr>
              <w:t>3.5.4</w:t>
            </w:r>
          </w:p>
        </w:tc>
        <w:tc>
          <w:tcPr>
            <w:tcW w:w="8433" w:type="dxa"/>
          </w:tcPr>
          <w:p w14:paraId="1AE9D818" w14:textId="77777777" w:rsidR="00615D8B" w:rsidRPr="00E234CE" w:rsidRDefault="00615D8B" w:rsidP="00615D8B">
            <w:pPr>
              <w:spacing w:before="120" w:after="120"/>
              <w:jc w:val="both"/>
              <w:rPr>
                <w:rFonts w:cstheme="minorHAnsi"/>
                <w:b/>
                <w:bCs/>
              </w:rPr>
            </w:pPr>
            <w:r w:rsidRPr="00E234CE">
              <w:rPr>
                <w:rStyle w:val="cf01"/>
                <w:rFonts w:asciiTheme="minorHAnsi" w:hAnsiTheme="minorHAnsi" w:cstheme="minorHAnsi"/>
                <w:sz w:val="22"/>
                <w:szCs w:val="22"/>
              </w:rPr>
              <w:t>Where a module has a co-requisite (see 1.3.4) students must ensure that both modules are registered for study in the same academic year.</w:t>
            </w:r>
          </w:p>
        </w:tc>
      </w:tr>
      <w:tr w:rsidR="00615D8B" w:rsidRPr="00E234CE" w14:paraId="4AD60787" w14:textId="77777777" w:rsidTr="00B14A3E">
        <w:trPr>
          <w:trHeight w:val="596"/>
        </w:trPr>
        <w:tc>
          <w:tcPr>
            <w:tcW w:w="776" w:type="dxa"/>
          </w:tcPr>
          <w:p w14:paraId="4C6580CA" w14:textId="77777777" w:rsidR="00615D8B" w:rsidRPr="00E234CE" w:rsidRDefault="00615D8B" w:rsidP="00615D8B">
            <w:pPr>
              <w:spacing w:before="120" w:after="120"/>
              <w:jc w:val="right"/>
              <w:rPr>
                <w:rFonts w:cstheme="minorHAnsi"/>
              </w:rPr>
            </w:pPr>
            <w:r w:rsidRPr="00E234CE">
              <w:rPr>
                <w:rFonts w:cstheme="minorHAnsi"/>
              </w:rPr>
              <w:t>3.5.5</w:t>
            </w:r>
          </w:p>
        </w:tc>
        <w:tc>
          <w:tcPr>
            <w:tcW w:w="8433" w:type="dxa"/>
          </w:tcPr>
          <w:p w14:paraId="6D0A9A80" w14:textId="77777777" w:rsidR="00615D8B" w:rsidRPr="00E234CE" w:rsidRDefault="00615D8B" w:rsidP="00615D8B">
            <w:pPr>
              <w:spacing w:before="120" w:after="120"/>
              <w:jc w:val="both"/>
              <w:rPr>
                <w:rStyle w:val="cf01"/>
                <w:rFonts w:asciiTheme="minorHAnsi" w:hAnsiTheme="minorHAnsi" w:cstheme="minorHAnsi"/>
                <w:sz w:val="22"/>
                <w:szCs w:val="22"/>
              </w:rPr>
            </w:pPr>
            <w:r w:rsidRPr="00E234CE">
              <w:rPr>
                <w:rStyle w:val="cf01"/>
                <w:rFonts w:asciiTheme="minorHAnsi" w:hAnsiTheme="minorHAnsi" w:cstheme="minorHAnsi"/>
                <w:sz w:val="22"/>
                <w:szCs w:val="22"/>
              </w:rPr>
              <w:t>Where a course has a prohibited combination of modules students must ensure that they are not registered to study that combination.</w:t>
            </w:r>
          </w:p>
        </w:tc>
      </w:tr>
      <w:tr w:rsidR="00615D8B" w:rsidRPr="00E234CE" w14:paraId="1461A4E1" w14:textId="77777777" w:rsidTr="00B14A3E">
        <w:trPr>
          <w:trHeight w:val="596"/>
        </w:trPr>
        <w:tc>
          <w:tcPr>
            <w:tcW w:w="776" w:type="dxa"/>
          </w:tcPr>
          <w:p w14:paraId="0FEB9698" w14:textId="77777777" w:rsidR="00615D8B" w:rsidRPr="00E234CE" w:rsidRDefault="00615D8B" w:rsidP="00615D8B">
            <w:pPr>
              <w:spacing w:before="120" w:after="120"/>
              <w:jc w:val="right"/>
              <w:rPr>
                <w:rFonts w:cstheme="minorHAnsi"/>
              </w:rPr>
            </w:pPr>
            <w:r w:rsidRPr="00E234CE">
              <w:rPr>
                <w:rFonts w:cstheme="minorHAnsi"/>
              </w:rPr>
              <w:t>3.5.6</w:t>
            </w:r>
          </w:p>
        </w:tc>
        <w:tc>
          <w:tcPr>
            <w:tcW w:w="8433" w:type="dxa"/>
          </w:tcPr>
          <w:p w14:paraId="5BFD02CF" w14:textId="77777777" w:rsidR="00615D8B" w:rsidRPr="00E234CE" w:rsidRDefault="00615D8B" w:rsidP="00615D8B">
            <w:pPr>
              <w:spacing w:before="120" w:after="120"/>
              <w:jc w:val="both"/>
              <w:rPr>
                <w:rFonts w:cstheme="minorHAnsi"/>
                <w:b/>
                <w:bCs/>
              </w:rPr>
            </w:pPr>
            <w:r w:rsidRPr="00E234CE">
              <w:rPr>
                <w:rFonts w:cstheme="minorHAnsi"/>
              </w:rPr>
              <w:t>Students are expected to study the number of credits specified for their award or interim award (See Appendix A). Students are not permitted to register additional modules for the purpose of studying additional credits to improve their final results/classification.</w:t>
            </w:r>
          </w:p>
        </w:tc>
      </w:tr>
      <w:tr w:rsidR="00615D8B" w:rsidRPr="00E234CE" w14:paraId="1FFC88D6" w14:textId="77777777" w:rsidTr="00B14A3E">
        <w:trPr>
          <w:trHeight w:val="596"/>
        </w:trPr>
        <w:tc>
          <w:tcPr>
            <w:tcW w:w="776" w:type="dxa"/>
          </w:tcPr>
          <w:p w14:paraId="00FF11E0" w14:textId="77777777" w:rsidR="00615D8B" w:rsidRPr="00E234CE" w:rsidRDefault="00615D8B" w:rsidP="00615D8B">
            <w:pPr>
              <w:spacing w:before="120" w:after="120"/>
              <w:rPr>
                <w:rFonts w:cstheme="minorHAnsi"/>
                <w:b/>
                <w:bCs/>
                <w:sz w:val="28"/>
                <w:szCs w:val="28"/>
              </w:rPr>
            </w:pPr>
            <w:r w:rsidRPr="00E234CE">
              <w:rPr>
                <w:rFonts w:cstheme="minorHAnsi"/>
                <w:b/>
                <w:bCs/>
                <w:sz w:val="28"/>
                <w:szCs w:val="28"/>
              </w:rPr>
              <w:t>3.6</w:t>
            </w:r>
          </w:p>
        </w:tc>
        <w:tc>
          <w:tcPr>
            <w:tcW w:w="8433" w:type="dxa"/>
          </w:tcPr>
          <w:p w14:paraId="545D7273" w14:textId="77777777" w:rsidR="00615D8B" w:rsidRPr="00E234CE" w:rsidRDefault="00615D8B" w:rsidP="00615D8B">
            <w:pPr>
              <w:spacing w:before="120" w:after="120"/>
              <w:jc w:val="both"/>
              <w:rPr>
                <w:rFonts w:cstheme="minorHAnsi"/>
                <w:b/>
                <w:bCs/>
                <w:sz w:val="28"/>
                <w:szCs w:val="28"/>
              </w:rPr>
            </w:pPr>
            <w:r w:rsidRPr="00E234CE">
              <w:rPr>
                <w:rFonts w:cstheme="minorHAnsi"/>
                <w:b/>
                <w:bCs/>
                <w:sz w:val="28"/>
                <w:szCs w:val="28"/>
              </w:rPr>
              <w:t>Break in Study (previously known as Leave of Absence)</w:t>
            </w:r>
          </w:p>
        </w:tc>
      </w:tr>
      <w:tr w:rsidR="00615D8B" w:rsidRPr="00E234CE" w14:paraId="27BB12B2" w14:textId="77777777" w:rsidTr="00B83EE6">
        <w:trPr>
          <w:trHeight w:val="596"/>
        </w:trPr>
        <w:tc>
          <w:tcPr>
            <w:tcW w:w="9209" w:type="dxa"/>
            <w:gridSpan w:val="2"/>
          </w:tcPr>
          <w:p w14:paraId="361A3DA1" w14:textId="77777777" w:rsidR="00615D8B" w:rsidRPr="00E234CE" w:rsidRDefault="00615D8B" w:rsidP="00615D8B">
            <w:pPr>
              <w:spacing w:before="120" w:after="120"/>
              <w:rPr>
                <w:rFonts w:cstheme="minorHAnsi"/>
                <w:b/>
                <w:bCs/>
              </w:rPr>
            </w:pPr>
            <w:r w:rsidRPr="00E234CE">
              <w:rPr>
                <w:rFonts w:cstheme="minorHAnsi"/>
              </w:rPr>
              <w:t>A “Break in Study” is defined as an authorised period of time when a student chooses to, or is required to, temporarily withdraw from their studies.</w:t>
            </w:r>
          </w:p>
        </w:tc>
      </w:tr>
      <w:tr w:rsidR="00615D8B" w:rsidRPr="00E234CE" w14:paraId="027CFF3B" w14:textId="77777777" w:rsidTr="00B14A3E">
        <w:trPr>
          <w:trHeight w:val="596"/>
        </w:trPr>
        <w:tc>
          <w:tcPr>
            <w:tcW w:w="776" w:type="dxa"/>
          </w:tcPr>
          <w:p w14:paraId="4EC8FBE6" w14:textId="77777777" w:rsidR="00615D8B" w:rsidRPr="00E234CE" w:rsidRDefault="00615D8B" w:rsidP="00615D8B">
            <w:pPr>
              <w:spacing w:before="120" w:after="120"/>
              <w:jc w:val="right"/>
              <w:rPr>
                <w:rFonts w:cstheme="minorHAnsi"/>
              </w:rPr>
            </w:pPr>
            <w:r w:rsidRPr="00E234CE">
              <w:rPr>
                <w:rFonts w:cstheme="minorHAnsi"/>
              </w:rPr>
              <w:t>3.6.1</w:t>
            </w:r>
          </w:p>
        </w:tc>
        <w:tc>
          <w:tcPr>
            <w:tcW w:w="8433" w:type="dxa"/>
          </w:tcPr>
          <w:p w14:paraId="0F747A1A" w14:textId="77777777" w:rsidR="00615D8B" w:rsidRPr="00E234CE" w:rsidRDefault="00615D8B" w:rsidP="00615D8B">
            <w:pPr>
              <w:pStyle w:val="pf0"/>
              <w:spacing w:before="120" w:beforeAutospacing="0" w:after="120" w:afterAutospacing="0"/>
              <w:jc w:val="both"/>
              <w:rPr>
                <w:rFonts w:asciiTheme="minorHAnsi" w:hAnsiTheme="minorHAnsi" w:cstheme="minorHAnsi"/>
              </w:rPr>
            </w:pPr>
            <w:r w:rsidRPr="00E234CE">
              <w:rPr>
                <w:rFonts w:asciiTheme="minorHAnsi" w:hAnsiTheme="minorHAnsi" w:cstheme="minorHAnsi"/>
              </w:rPr>
              <w:t>Students taking a break in study will remain registered on their course but will not be enrolled and should not attend University to study or undertake assessment.</w:t>
            </w:r>
          </w:p>
        </w:tc>
      </w:tr>
      <w:tr w:rsidR="00615D8B" w:rsidRPr="00E234CE" w14:paraId="2873302A" w14:textId="77777777" w:rsidTr="00B14A3E">
        <w:trPr>
          <w:trHeight w:val="596"/>
        </w:trPr>
        <w:tc>
          <w:tcPr>
            <w:tcW w:w="776" w:type="dxa"/>
          </w:tcPr>
          <w:p w14:paraId="10582E5D" w14:textId="77777777" w:rsidR="00615D8B" w:rsidRPr="00E234CE" w:rsidRDefault="00615D8B" w:rsidP="00615D8B">
            <w:pPr>
              <w:spacing w:before="120" w:after="120"/>
              <w:jc w:val="right"/>
              <w:rPr>
                <w:rFonts w:cstheme="minorHAnsi"/>
              </w:rPr>
            </w:pPr>
            <w:r w:rsidRPr="00E234CE">
              <w:rPr>
                <w:rFonts w:cstheme="minorHAnsi"/>
              </w:rPr>
              <w:t>3.6.2</w:t>
            </w:r>
          </w:p>
        </w:tc>
        <w:tc>
          <w:tcPr>
            <w:tcW w:w="8433" w:type="dxa"/>
          </w:tcPr>
          <w:p w14:paraId="21F7548B" w14:textId="77777777" w:rsidR="00615D8B" w:rsidRPr="00E234CE" w:rsidRDefault="00615D8B" w:rsidP="00615D8B">
            <w:pPr>
              <w:spacing w:before="120" w:after="120"/>
              <w:jc w:val="both"/>
              <w:rPr>
                <w:rFonts w:cstheme="minorHAnsi"/>
              </w:rPr>
            </w:pPr>
            <w:r w:rsidRPr="00E234CE">
              <w:rPr>
                <w:rFonts w:cstheme="minorHAnsi"/>
              </w:rPr>
              <w:t xml:space="preserve">Requests for a Break in Study will be processed in accordance with the Break in Study Policy and Procedure </w:t>
            </w:r>
          </w:p>
        </w:tc>
      </w:tr>
      <w:tr w:rsidR="00615D8B" w:rsidRPr="00E234CE" w14:paraId="44FD5166" w14:textId="77777777" w:rsidTr="00B14A3E">
        <w:trPr>
          <w:trHeight w:val="596"/>
        </w:trPr>
        <w:tc>
          <w:tcPr>
            <w:tcW w:w="776" w:type="dxa"/>
          </w:tcPr>
          <w:p w14:paraId="660B82AA" w14:textId="77777777" w:rsidR="00615D8B" w:rsidRPr="00E234CE" w:rsidRDefault="00615D8B" w:rsidP="00615D8B">
            <w:pPr>
              <w:spacing w:before="120" w:after="120"/>
              <w:jc w:val="right"/>
              <w:rPr>
                <w:rFonts w:cstheme="minorHAnsi"/>
              </w:rPr>
            </w:pPr>
            <w:r w:rsidRPr="00E234CE">
              <w:rPr>
                <w:rFonts w:cstheme="minorHAnsi"/>
              </w:rPr>
              <w:t>3.6.3</w:t>
            </w:r>
          </w:p>
        </w:tc>
        <w:tc>
          <w:tcPr>
            <w:tcW w:w="8433" w:type="dxa"/>
          </w:tcPr>
          <w:p w14:paraId="62A09191" w14:textId="77777777" w:rsidR="00615D8B" w:rsidRPr="00E234CE" w:rsidRDefault="00615D8B" w:rsidP="00615D8B">
            <w:pPr>
              <w:spacing w:before="120" w:after="120"/>
              <w:jc w:val="both"/>
              <w:rPr>
                <w:rFonts w:cstheme="minorHAnsi"/>
              </w:rPr>
            </w:pPr>
            <w:r w:rsidRPr="00E234CE">
              <w:rPr>
                <w:rFonts w:cstheme="minorHAnsi"/>
              </w:rPr>
              <w:t>Students can apply to take a Break in Study for a maximum of four semesters, or two academic years.</w:t>
            </w:r>
          </w:p>
        </w:tc>
      </w:tr>
      <w:tr w:rsidR="00615D8B" w:rsidRPr="00E234CE" w14:paraId="3855F473" w14:textId="77777777" w:rsidTr="00B14A3E">
        <w:trPr>
          <w:trHeight w:val="596"/>
        </w:trPr>
        <w:tc>
          <w:tcPr>
            <w:tcW w:w="776" w:type="dxa"/>
          </w:tcPr>
          <w:p w14:paraId="45289B35" w14:textId="77777777" w:rsidR="00615D8B" w:rsidRPr="00E234CE" w:rsidRDefault="00615D8B" w:rsidP="00615D8B">
            <w:pPr>
              <w:spacing w:before="120" w:after="120"/>
              <w:jc w:val="right"/>
              <w:rPr>
                <w:rFonts w:cstheme="minorHAnsi"/>
              </w:rPr>
            </w:pPr>
            <w:r w:rsidRPr="00E234CE">
              <w:rPr>
                <w:rFonts w:cstheme="minorHAnsi"/>
              </w:rPr>
              <w:t>3.6.4</w:t>
            </w:r>
          </w:p>
        </w:tc>
        <w:tc>
          <w:tcPr>
            <w:tcW w:w="8433" w:type="dxa"/>
          </w:tcPr>
          <w:p w14:paraId="41D72256" w14:textId="77777777" w:rsidR="00615D8B" w:rsidRPr="00E234CE" w:rsidRDefault="00615D8B" w:rsidP="00615D8B">
            <w:pPr>
              <w:spacing w:before="120" w:after="120"/>
              <w:jc w:val="both"/>
              <w:rPr>
                <w:rFonts w:cstheme="minorHAnsi"/>
              </w:rPr>
            </w:pPr>
            <w:r w:rsidRPr="00E234CE">
              <w:rPr>
                <w:rFonts w:cstheme="minorHAnsi"/>
              </w:rPr>
              <w:t>Students can also apply for an additional Break in Study due to:</w:t>
            </w:r>
          </w:p>
          <w:p w14:paraId="754D0E29" w14:textId="77777777" w:rsidR="00615D8B" w:rsidRPr="00E234CE" w:rsidRDefault="00615D8B" w:rsidP="00615D8B">
            <w:pPr>
              <w:pStyle w:val="pf0"/>
              <w:numPr>
                <w:ilvl w:val="0"/>
                <w:numId w:val="33"/>
              </w:numPr>
              <w:spacing w:before="0" w:beforeAutospacing="0" w:after="0" w:afterAutospacing="0"/>
              <w:ind w:left="676" w:hanging="284"/>
              <w:jc w:val="both"/>
              <w:rPr>
                <w:rFonts w:asciiTheme="minorHAnsi" w:hAnsiTheme="minorHAnsi" w:cstheme="minorHAnsi"/>
                <w:sz w:val="22"/>
                <w:szCs w:val="22"/>
              </w:rPr>
            </w:pPr>
            <w:r w:rsidRPr="00E234CE">
              <w:rPr>
                <w:rFonts w:asciiTheme="minorHAnsi" w:hAnsiTheme="minorHAnsi" w:cstheme="minorHAnsi"/>
                <w:sz w:val="22"/>
                <w:szCs w:val="22"/>
              </w:rPr>
              <w:t>Mandatory jury duty service</w:t>
            </w:r>
          </w:p>
          <w:p w14:paraId="282541B1" w14:textId="77777777" w:rsidR="00615D8B" w:rsidRPr="00E234CE" w:rsidRDefault="00615D8B" w:rsidP="00615D8B">
            <w:pPr>
              <w:pStyle w:val="pf0"/>
              <w:numPr>
                <w:ilvl w:val="0"/>
                <w:numId w:val="33"/>
              </w:numPr>
              <w:spacing w:before="0" w:beforeAutospacing="0" w:after="120" w:afterAutospacing="0"/>
              <w:ind w:left="676" w:hanging="284"/>
              <w:jc w:val="both"/>
              <w:rPr>
                <w:rFonts w:asciiTheme="minorHAnsi" w:hAnsiTheme="minorHAnsi" w:cstheme="minorHAnsi"/>
                <w:sz w:val="22"/>
                <w:szCs w:val="22"/>
              </w:rPr>
            </w:pPr>
            <w:r w:rsidRPr="00E234CE">
              <w:rPr>
                <w:rFonts w:asciiTheme="minorHAnsi" w:hAnsiTheme="minorHAnsi" w:cstheme="minorHAnsi"/>
                <w:sz w:val="22"/>
                <w:szCs w:val="22"/>
              </w:rPr>
              <w:t>Maternity/Paternity/Parental/Adoptive Leave.</w:t>
            </w:r>
          </w:p>
        </w:tc>
      </w:tr>
      <w:tr w:rsidR="00615D8B" w:rsidRPr="00E234CE" w14:paraId="73B6F5C8" w14:textId="77777777" w:rsidTr="00B14A3E">
        <w:trPr>
          <w:trHeight w:val="596"/>
        </w:trPr>
        <w:tc>
          <w:tcPr>
            <w:tcW w:w="776" w:type="dxa"/>
          </w:tcPr>
          <w:p w14:paraId="548FAEC0" w14:textId="77777777" w:rsidR="00615D8B" w:rsidRPr="00E234CE" w:rsidRDefault="00615D8B" w:rsidP="00615D8B">
            <w:pPr>
              <w:spacing w:before="120" w:after="120"/>
              <w:jc w:val="right"/>
              <w:rPr>
                <w:rFonts w:cstheme="minorHAnsi"/>
              </w:rPr>
            </w:pPr>
            <w:r w:rsidRPr="00E234CE">
              <w:rPr>
                <w:rFonts w:cstheme="minorHAnsi"/>
              </w:rPr>
              <w:t>3.6.5</w:t>
            </w:r>
          </w:p>
        </w:tc>
        <w:tc>
          <w:tcPr>
            <w:tcW w:w="8433" w:type="dxa"/>
          </w:tcPr>
          <w:p w14:paraId="272FE6D3" w14:textId="77777777" w:rsidR="00615D8B" w:rsidRPr="00E234CE" w:rsidRDefault="00615D8B" w:rsidP="00615D8B">
            <w:pPr>
              <w:spacing w:before="120" w:after="120"/>
              <w:jc w:val="both"/>
              <w:rPr>
                <w:rFonts w:cstheme="minorHAnsi"/>
              </w:rPr>
            </w:pPr>
            <w:r w:rsidRPr="00E234CE">
              <w:rPr>
                <w:rFonts w:cstheme="minorHAnsi"/>
              </w:rPr>
              <w:t>The University can require a student to take a mandatory break in study if, through the provisions of the Support To Study procedure, it is decided that this is in the student’s best interest.</w:t>
            </w:r>
          </w:p>
        </w:tc>
      </w:tr>
      <w:tr w:rsidR="00615D8B" w:rsidRPr="00E234CE" w14:paraId="7835CEB6" w14:textId="77777777" w:rsidTr="00B14A3E">
        <w:trPr>
          <w:trHeight w:val="596"/>
        </w:trPr>
        <w:tc>
          <w:tcPr>
            <w:tcW w:w="776" w:type="dxa"/>
          </w:tcPr>
          <w:p w14:paraId="4CFFDE49" w14:textId="77777777" w:rsidR="00615D8B" w:rsidRPr="00E234CE" w:rsidRDefault="00615D8B" w:rsidP="00615D8B">
            <w:pPr>
              <w:spacing w:before="120" w:after="120"/>
              <w:jc w:val="right"/>
              <w:rPr>
                <w:rFonts w:cstheme="minorHAnsi"/>
              </w:rPr>
            </w:pPr>
            <w:r w:rsidRPr="00E234CE">
              <w:rPr>
                <w:rFonts w:cstheme="minorHAnsi"/>
              </w:rPr>
              <w:t>3.6.6</w:t>
            </w:r>
          </w:p>
        </w:tc>
        <w:tc>
          <w:tcPr>
            <w:tcW w:w="8433" w:type="dxa"/>
          </w:tcPr>
          <w:p w14:paraId="0EFF6E44" w14:textId="77777777" w:rsidR="00615D8B" w:rsidRPr="00E234CE" w:rsidRDefault="00615D8B" w:rsidP="00615D8B">
            <w:pPr>
              <w:pStyle w:val="pf0"/>
              <w:spacing w:before="120" w:beforeAutospacing="0" w:after="120" w:afterAutospacing="0"/>
              <w:jc w:val="both"/>
              <w:rPr>
                <w:rFonts w:asciiTheme="minorHAnsi" w:hAnsiTheme="minorHAnsi" w:cstheme="minorHAnsi"/>
              </w:rPr>
            </w:pPr>
            <w:r w:rsidRPr="00E234CE">
              <w:rPr>
                <w:rFonts w:asciiTheme="minorHAnsi" w:hAnsiTheme="minorHAnsi" w:cstheme="minorHAnsi"/>
              </w:rPr>
              <w:t>The University can enforce a break in study the Temporary Suspension procedure or as an outcome to the Student Code of Conduct and Disciplinary Procedure.</w:t>
            </w:r>
          </w:p>
        </w:tc>
      </w:tr>
      <w:tr w:rsidR="00615D8B" w:rsidRPr="00E234CE" w14:paraId="65680F36" w14:textId="77777777" w:rsidTr="00B14A3E">
        <w:trPr>
          <w:trHeight w:val="596"/>
        </w:trPr>
        <w:tc>
          <w:tcPr>
            <w:tcW w:w="776" w:type="dxa"/>
          </w:tcPr>
          <w:p w14:paraId="43481C2B" w14:textId="77777777" w:rsidR="00615D8B" w:rsidRPr="00E234CE" w:rsidRDefault="00615D8B" w:rsidP="00615D8B">
            <w:pPr>
              <w:spacing w:before="120" w:after="120"/>
              <w:jc w:val="right"/>
              <w:rPr>
                <w:rFonts w:cstheme="minorHAnsi"/>
              </w:rPr>
            </w:pPr>
            <w:r w:rsidRPr="00E234CE">
              <w:rPr>
                <w:rFonts w:cstheme="minorHAnsi"/>
              </w:rPr>
              <w:t>3.6.7</w:t>
            </w:r>
          </w:p>
        </w:tc>
        <w:tc>
          <w:tcPr>
            <w:tcW w:w="8433" w:type="dxa"/>
          </w:tcPr>
          <w:p w14:paraId="406D87CB" w14:textId="77777777" w:rsidR="00615D8B" w:rsidRPr="00E234CE" w:rsidRDefault="00615D8B" w:rsidP="00615D8B">
            <w:pPr>
              <w:spacing w:before="120" w:after="120"/>
              <w:jc w:val="both"/>
              <w:rPr>
                <w:rFonts w:cstheme="minorHAnsi"/>
              </w:rPr>
            </w:pPr>
            <w:r w:rsidRPr="00E234CE">
              <w:rPr>
                <w:rFonts w:cstheme="minorHAnsi"/>
              </w:rPr>
              <w:t>Students can be required to fulfil specified conditions or provide specific assurances as a condition of their return to study in cases where the break in study was due to:</w:t>
            </w:r>
          </w:p>
          <w:p w14:paraId="44FF5F59" w14:textId="77777777" w:rsidR="00615D8B" w:rsidRPr="00E234CE" w:rsidRDefault="00615D8B" w:rsidP="00615D8B">
            <w:pPr>
              <w:pStyle w:val="ListParagraph"/>
              <w:numPr>
                <w:ilvl w:val="0"/>
                <w:numId w:val="34"/>
              </w:numPr>
              <w:spacing w:before="120" w:after="120"/>
              <w:ind w:left="676" w:hanging="284"/>
              <w:jc w:val="both"/>
              <w:rPr>
                <w:rFonts w:cstheme="minorHAnsi"/>
              </w:rPr>
            </w:pPr>
            <w:r w:rsidRPr="00E234CE">
              <w:rPr>
                <w:rFonts w:cstheme="minorHAnsi"/>
              </w:rPr>
              <w:t xml:space="preserve">Personal/extenuating circumstances which affected the student’s ability to study, </w:t>
            </w:r>
          </w:p>
          <w:p w14:paraId="13F9A2B1" w14:textId="77777777" w:rsidR="00615D8B" w:rsidRPr="00E234CE" w:rsidRDefault="00615D8B" w:rsidP="00615D8B">
            <w:pPr>
              <w:pStyle w:val="ListParagraph"/>
              <w:numPr>
                <w:ilvl w:val="0"/>
                <w:numId w:val="34"/>
              </w:numPr>
              <w:spacing w:before="120" w:after="120"/>
              <w:ind w:left="676" w:hanging="284"/>
              <w:jc w:val="both"/>
              <w:rPr>
                <w:rFonts w:cstheme="minorHAnsi"/>
              </w:rPr>
            </w:pPr>
            <w:r w:rsidRPr="00E234CE">
              <w:rPr>
                <w:rFonts w:cstheme="minorHAnsi"/>
              </w:rPr>
              <w:t xml:space="preserve">a decision made through any of the following procedures: </w:t>
            </w:r>
          </w:p>
          <w:p w14:paraId="6AE30D1B" w14:textId="77777777" w:rsidR="00615D8B" w:rsidRPr="00E234CE" w:rsidRDefault="00615D8B" w:rsidP="00615D8B">
            <w:pPr>
              <w:pStyle w:val="ListParagraph"/>
              <w:numPr>
                <w:ilvl w:val="1"/>
                <w:numId w:val="35"/>
              </w:numPr>
              <w:spacing w:before="120" w:after="120"/>
              <w:jc w:val="both"/>
              <w:rPr>
                <w:rFonts w:cstheme="minorHAnsi"/>
              </w:rPr>
            </w:pPr>
            <w:r w:rsidRPr="00E234CE">
              <w:rPr>
                <w:rFonts w:cstheme="minorHAnsi"/>
              </w:rPr>
              <w:t xml:space="preserve">Support to Study </w:t>
            </w:r>
          </w:p>
          <w:p w14:paraId="237AB67A" w14:textId="77777777" w:rsidR="00615D8B" w:rsidRPr="00E234CE" w:rsidRDefault="00615D8B" w:rsidP="00615D8B">
            <w:pPr>
              <w:pStyle w:val="ListParagraph"/>
              <w:numPr>
                <w:ilvl w:val="1"/>
                <w:numId w:val="35"/>
              </w:numPr>
              <w:spacing w:before="120" w:after="120"/>
              <w:jc w:val="both"/>
              <w:rPr>
                <w:rFonts w:cstheme="minorHAnsi"/>
              </w:rPr>
            </w:pPr>
            <w:r w:rsidRPr="00E234CE">
              <w:rPr>
                <w:rFonts w:cstheme="minorHAnsi"/>
              </w:rPr>
              <w:t xml:space="preserve">Temporary Suspension </w:t>
            </w:r>
          </w:p>
          <w:p w14:paraId="35B72EED" w14:textId="77777777" w:rsidR="00615D8B" w:rsidRPr="00E234CE" w:rsidRDefault="00615D8B" w:rsidP="00615D8B">
            <w:pPr>
              <w:pStyle w:val="ListParagraph"/>
              <w:numPr>
                <w:ilvl w:val="1"/>
                <w:numId w:val="35"/>
              </w:numPr>
              <w:spacing w:before="120" w:after="120"/>
              <w:jc w:val="both"/>
              <w:rPr>
                <w:rFonts w:cstheme="minorHAnsi"/>
              </w:rPr>
            </w:pPr>
            <w:r w:rsidRPr="00E234CE">
              <w:rPr>
                <w:rFonts w:cstheme="minorHAnsi"/>
              </w:rPr>
              <w:t xml:space="preserve">Student Code of Conduct </w:t>
            </w:r>
          </w:p>
          <w:p w14:paraId="4F901450" w14:textId="77777777" w:rsidR="00615D8B" w:rsidRPr="00E234CE" w:rsidRDefault="00615D8B" w:rsidP="00615D8B">
            <w:pPr>
              <w:pStyle w:val="ListParagraph"/>
              <w:numPr>
                <w:ilvl w:val="1"/>
                <w:numId w:val="35"/>
              </w:numPr>
              <w:spacing w:before="120" w:after="120"/>
              <w:jc w:val="both"/>
              <w:rPr>
                <w:rFonts w:cstheme="minorHAnsi"/>
              </w:rPr>
            </w:pPr>
            <w:r w:rsidRPr="00E234CE">
              <w:rPr>
                <w:rFonts w:cstheme="minorHAnsi"/>
              </w:rPr>
              <w:t xml:space="preserve">University Fitness to Practice </w:t>
            </w:r>
          </w:p>
        </w:tc>
      </w:tr>
      <w:tr w:rsidR="00615D8B" w:rsidRPr="00E234CE" w14:paraId="241E5A7B" w14:textId="77777777" w:rsidTr="00B14A3E">
        <w:tc>
          <w:tcPr>
            <w:tcW w:w="776" w:type="dxa"/>
          </w:tcPr>
          <w:p w14:paraId="641C75C3" w14:textId="77777777" w:rsidR="00615D8B" w:rsidRPr="00E234CE" w:rsidRDefault="00615D8B" w:rsidP="00615D8B">
            <w:pPr>
              <w:spacing w:before="120" w:after="120"/>
              <w:jc w:val="right"/>
              <w:rPr>
                <w:rFonts w:cstheme="minorHAnsi"/>
              </w:rPr>
            </w:pPr>
            <w:r w:rsidRPr="00E234CE">
              <w:rPr>
                <w:rFonts w:cstheme="minorHAnsi"/>
              </w:rPr>
              <w:lastRenderedPageBreak/>
              <w:t>3.6.8</w:t>
            </w:r>
          </w:p>
        </w:tc>
        <w:tc>
          <w:tcPr>
            <w:tcW w:w="8433" w:type="dxa"/>
          </w:tcPr>
          <w:p w14:paraId="32DEB04D" w14:textId="77777777" w:rsidR="00615D8B" w:rsidRPr="00E234CE" w:rsidRDefault="00615D8B" w:rsidP="00615D8B">
            <w:pPr>
              <w:spacing w:before="120" w:after="120"/>
              <w:jc w:val="both"/>
              <w:rPr>
                <w:rFonts w:cstheme="minorHAnsi"/>
              </w:rPr>
            </w:pPr>
            <w:r w:rsidRPr="00E234CE">
              <w:rPr>
                <w:rFonts w:cstheme="minorHAnsi"/>
              </w:rPr>
              <w:t>In all cases of a break in study the maximum registration period will be extended by the same amount.</w:t>
            </w:r>
          </w:p>
        </w:tc>
      </w:tr>
      <w:tr w:rsidR="00615D8B" w:rsidRPr="00E234CE" w14:paraId="00BA4B5B" w14:textId="77777777" w:rsidTr="00B14A3E">
        <w:tc>
          <w:tcPr>
            <w:tcW w:w="776" w:type="dxa"/>
          </w:tcPr>
          <w:p w14:paraId="3B81F8BA" w14:textId="77777777" w:rsidR="00615D8B" w:rsidRPr="00E234CE" w:rsidRDefault="00615D8B" w:rsidP="00615D8B">
            <w:pPr>
              <w:spacing w:before="120" w:after="120"/>
              <w:jc w:val="right"/>
              <w:rPr>
                <w:rFonts w:cstheme="minorHAnsi"/>
              </w:rPr>
            </w:pPr>
            <w:r w:rsidRPr="00E234CE">
              <w:rPr>
                <w:rFonts w:cstheme="minorHAnsi"/>
              </w:rPr>
              <w:t>3.6.9</w:t>
            </w:r>
          </w:p>
        </w:tc>
        <w:tc>
          <w:tcPr>
            <w:tcW w:w="8433" w:type="dxa"/>
          </w:tcPr>
          <w:p w14:paraId="042FBB76" w14:textId="77777777" w:rsidR="00615D8B" w:rsidRPr="00E234CE" w:rsidRDefault="00615D8B" w:rsidP="00615D8B">
            <w:pPr>
              <w:pStyle w:val="pf0"/>
              <w:spacing w:before="120" w:beforeAutospacing="0" w:after="120" w:afterAutospacing="0"/>
              <w:jc w:val="both"/>
              <w:rPr>
                <w:rFonts w:asciiTheme="minorHAnsi" w:hAnsiTheme="minorHAnsi" w:cstheme="minorHAnsi"/>
                <w:sz w:val="22"/>
                <w:szCs w:val="22"/>
              </w:rPr>
            </w:pPr>
            <w:r w:rsidRPr="00E234CE">
              <w:rPr>
                <w:rFonts w:asciiTheme="minorHAnsi" w:hAnsiTheme="minorHAnsi" w:cstheme="minorHAnsi"/>
                <w:sz w:val="22"/>
                <w:szCs w:val="22"/>
              </w:rPr>
              <w:t xml:space="preserve">The University cannot guarantee continuation on the same course and/or modules following a break from study. </w:t>
            </w:r>
          </w:p>
          <w:p w14:paraId="363740B6" w14:textId="23B05F12" w:rsidR="00615D8B" w:rsidRPr="00E234CE" w:rsidRDefault="00615D8B" w:rsidP="00615D8B">
            <w:pPr>
              <w:pStyle w:val="pf0"/>
              <w:spacing w:before="120" w:beforeAutospacing="0" w:after="120" w:afterAutospacing="0"/>
              <w:jc w:val="both"/>
              <w:rPr>
                <w:rFonts w:asciiTheme="minorHAnsi" w:hAnsiTheme="minorHAnsi" w:cstheme="minorHAnsi"/>
                <w:sz w:val="22"/>
                <w:szCs w:val="22"/>
              </w:rPr>
            </w:pPr>
            <w:r w:rsidRPr="00E234CE">
              <w:rPr>
                <w:rFonts w:asciiTheme="minorHAnsi" w:hAnsiTheme="minorHAnsi" w:cstheme="minorHAnsi"/>
                <w:sz w:val="22"/>
                <w:szCs w:val="22"/>
              </w:rPr>
              <w:t xml:space="preserve">The University will inform students on a break from study if there are material changes to their course or modules in line with the Terms and Conditions of Admission. </w:t>
            </w:r>
            <w:r w:rsidRPr="00E234CE">
              <w:rPr>
                <w:rFonts w:asciiTheme="minorHAnsi" w:hAnsiTheme="minorHAnsi" w:cstheme="minorHAnsi"/>
                <w:i/>
                <w:iCs/>
                <w:sz w:val="22"/>
                <w:szCs w:val="22"/>
              </w:rPr>
              <w:t>(need a link</w:t>
            </w:r>
            <w:r w:rsidRPr="00E234CE">
              <w:rPr>
                <w:rFonts w:asciiTheme="minorHAnsi" w:hAnsiTheme="minorHAnsi" w:cstheme="minorHAnsi"/>
                <w:i/>
                <w:iCs/>
              </w:rPr>
              <w:t>)</w:t>
            </w:r>
          </w:p>
        </w:tc>
      </w:tr>
      <w:tr w:rsidR="00615D8B" w:rsidRPr="00E234CE" w14:paraId="7CBD671E" w14:textId="77777777" w:rsidTr="00B14A3E">
        <w:tc>
          <w:tcPr>
            <w:tcW w:w="776" w:type="dxa"/>
          </w:tcPr>
          <w:p w14:paraId="05E98F3F" w14:textId="77777777" w:rsidR="00615D8B" w:rsidRPr="00E234CE" w:rsidRDefault="00615D8B" w:rsidP="00615D8B">
            <w:pPr>
              <w:spacing w:before="120" w:after="120"/>
              <w:jc w:val="right"/>
              <w:rPr>
                <w:rFonts w:cstheme="minorHAnsi"/>
              </w:rPr>
            </w:pPr>
            <w:r w:rsidRPr="00E234CE">
              <w:rPr>
                <w:rFonts w:cstheme="minorHAnsi"/>
              </w:rPr>
              <w:t>3.6.10</w:t>
            </w:r>
          </w:p>
        </w:tc>
        <w:tc>
          <w:tcPr>
            <w:tcW w:w="8433" w:type="dxa"/>
          </w:tcPr>
          <w:p w14:paraId="6C29054E" w14:textId="77777777" w:rsidR="00615D8B" w:rsidRPr="00E234CE" w:rsidRDefault="00615D8B" w:rsidP="00615D8B">
            <w:pPr>
              <w:spacing w:before="120" w:after="120"/>
              <w:jc w:val="both"/>
              <w:rPr>
                <w:rFonts w:cstheme="minorHAnsi"/>
              </w:rPr>
            </w:pPr>
            <w:r w:rsidRPr="00E234CE">
              <w:rPr>
                <w:rFonts w:cstheme="minorHAnsi"/>
              </w:rPr>
              <w:t>Where a student takes a Break in Study before completing</w:t>
            </w:r>
            <w:r w:rsidRPr="00E234CE">
              <w:rPr>
                <w:rFonts w:cstheme="minorHAnsi"/>
                <w:spacing w:val="-2"/>
              </w:rPr>
              <w:t xml:space="preserve"> </w:t>
            </w:r>
            <w:r w:rsidRPr="00E234CE">
              <w:rPr>
                <w:rFonts w:cstheme="minorHAnsi"/>
              </w:rPr>
              <w:t>a</w:t>
            </w:r>
            <w:r w:rsidRPr="00E234CE">
              <w:rPr>
                <w:rFonts w:cstheme="minorHAnsi"/>
                <w:spacing w:val="-6"/>
              </w:rPr>
              <w:t xml:space="preserve"> </w:t>
            </w:r>
            <w:r w:rsidRPr="00E234CE">
              <w:rPr>
                <w:rFonts w:cstheme="minorHAnsi"/>
              </w:rPr>
              <w:t>module,</w:t>
            </w:r>
            <w:r w:rsidRPr="00E234CE">
              <w:rPr>
                <w:rFonts w:cstheme="minorHAnsi"/>
                <w:spacing w:val="-2"/>
              </w:rPr>
              <w:t xml:space="preserve"> </w:t>
            </w:r>
            <w:r w:rsidRPr="00E234CE">
              <w:rPr>
                <w:rFonts w:cstheme="minorHAnsi"/>
              </w:rPr>
              <w:t>any</w:t>
            </w:r>
            <w:r w:rsidRPr="00E234CE">
              <w:rPr>
                <w:rFonts w:cstheme="minorHAnsi"/>
                <w:spacing w:val="-6"/>
              </w:rPr>
              <w:t xml:space="preserve"> </w:t>
            </w:r>
            <w:r w:rsidRPr="00E234CE">
              <w:rPr>
                <w:rFonts w:cstheme="minorHAnsi"/>
              </w:rPr>
              <w:t>summative</w:t>
            </w:r>
            <w:r w:rsidRPr="00E234CE">
              <w:rPr>
                <w:rFonts w:cstheme="minorHAnsi"/>
                <w:spacing w:val="-4"/>
              </w:rPr>
              <w:t xml:space="preserve"> </w:t>
            </w:r>
            <w:r w:rsidRPr="00E234CE">
              <w:rPr>
                <w:rFonts w:cstheme="minorHAnsi"/>
              </w:rPr>
              <w:t>assessment</w:t>
            </w:r>
            <w:r w:rsidRPr="00E234CE">
              <w:rPr>
                <w:rFonts w:cstheme="minorHAnsi"/>
                <w:spacing w:val="-2"/>
              </w:rPr>
              <w:t xml:space="preserve"> </w:t>
            </w:r>
            <w:r w:rsidRPr="00E234CE">
              <w:rPr>
                <w:rFonts w:cstheme="minorHAnsi"/>
              </w:rPr>
              <w:t>submitted</w:t>
            </w:r>
            <w:r w:rsidRPr="00E234CE">
              <w:rPr>
                <w:rFonts w:cstheme="minorHAnsi"/>
                <w:spacing w:val="-4"/>
              </w:rPr>
              <w:t xml:space="preserve"> </w:t>
            </w:r>
            <w:r w:rsidRPr="00E234CE">
              <w:rPr>
                <w:rFonts w:cstheme="minorHAnsi"/>
              </w:rPr>
              <w:t>will</w:t>
            </w:r>
            <w:r w:rsidRPr="00E234CE">
              <w:rPr>
                <w:rFonts w:cstheme="minorHAnsi"/>
                <w:spacing w:val="-4"/>
              </w:rPr>
              <w:t xml:space="preserve"> </w:t>
            </w:r>
            <w:r w:rsidRPr="00E234CE">
              <w:rPr>
                <w:rFonts w:cstheme="minorHAnsi"/>
              </w:rPr>
              <w:t>be</w:t>
            </w:r>
            <w:r w:rsidRPr="00E234CE">
              <w:rPr>
                <w:rFonts w:cstheme="minorHAnsi"/>
                <w:spacing w:val="-4"/>
              </w:rPr>
              <w:t xml:space="preserve"> </w:t>
            </w:r>
            <w:r w:rsidRPr="00E234CE">
              <w:rPr>
                <w:rFonts w:cstheme="minorHAnsi"/>
              </w:rPr>
              <w:t>carried</w:t>
            </w:r>
            <w:r w:rsidRPr="00E234CE">
              <w:rPr>
                <w:rFonts w:cstheme="minorHAnsi"/>
                <w:spacing w:val="-6"/>
              </w:rPr>
              <w:t xml:space="preserve"> </w:t>
            </w:r>
            <w:r w:rsidRPr="00E234CE">
              <w:rPr>
                <w:rFonts w:cstheme="minorHAnsi"/>
              </w:rPr>
              <w:t>forward</w:t>
            </w:r>
            <w:r w:rsidRPr="00E234CE">
              <w:rPr>
                <w:rFonts w:cstheme="minorHAnsi"/>
                <w:spacing w:val="-3"/>
              </w:rPr>
              <w:t xml:space="preserve"> </w:t>
            </w:r>
            <w:r w:rsidRPr="00E234CE">
              <w:rPr>
                <w:rFonts w:cstheme="minorHAnsi"/>
              </w:rPr>
              <w:t>and</w:t>
            </w:r>
            <w:r w:rsidRPr="00E234CE">
              <w:rPr>
                <w:rFonts w:cstheme="minorHAnsi"/>
                <w:spacing w:val="-4"/>
              </w:rPr>
              <w:t xml:space="preserve"> </w:t>
            </w:r>
            <w:r w:rsidRPr="00E234CE">
              <w:rPr>
                <w:rFonts w:cstheme="minorHAnsi"/>
              </w:rPr>
              <w:t>will contribute to</w:t>
            </w:r>
            <w:r w:rsidRPr="00E234CE">
              <w:rPr>
                <w:rFonts w:cstheme="minorHAnsi"/>
                <w:spacing w:val="-2"/>
              </w:rPr>
              <w:t xml:space="preserve"> </w:t>
            </w:r>
            <w:r w:rsidRPr="00E234CE">
              <w:rPr>
                <w:rFonts w:cstheme="minorHAnsi"/>
              </w:rPr>
              <w:t>the assessment result for</w:t>
            </w:r>
            <w:r w:rsidRPr="00E234CE">
              <w:rPr>
                <w:rFonts w:cstheme="minorHAnsi"/>
                <w:spacing w:val="-2"/>
              </w:rPr>
              <w:t xml:space="preserve"> </w:t>
            </w:r>
            <w:r w:rsidRPr="00E234CE">
              <w:rPr>
                <w:rFonts w:cstheme="minorHAnsi"/>
              </w:rPr>
              <w:t>that module when the student returns, provided that there have been no changes to the assessment requirements.</w:t>
            </w:r>
          </w:p>
        </w:tc>
      </w:tr>
      <w:tr w:rsidR="00615D8B" w:rsidRPr="00E234CE" w14:paraId="6DC8A9A8" w14:textId="77777777" w:rsidTr="00B14A3E">
        <w:tc>
          <w:tcPr>
            <w:tcW w:w="776" w:type="dxa"/>
          </w:tcPr>
          <w:p w14:paraId="0929EC81" w14:textId="77777777" w:rsidR="00615D8B" w:rsidRPr="00E234CE" w:rsidRDefault="00615D8B" w:rsidP="00615D8B">
            <w:pPr>
              <w:spacing w:before="120" w:after="120"/>
              <w:jc w:val="both"/>
              <w:rPr>
                <w:rFonts w:cstheme="minorHAnsi"/>
                <w:b/>
                <w:bCs/>
                <w:sz w:val="28"/>
                <w:szCs w:val="28"/>
              </w:rPr>
            </w:pPr>
            <w:r w:rsidRPr="00E234CE">
              <w:rPr>
                <w:rFonts w:cstheme="minorHAnsi"/>
                <w:b/>
                <w:bCs/>
                <w:sz w:val="28"/>
                <w:szCs w:val="28"/>
              </w:rPr>
              <w:t>3.7</w:t>
            </w:r>
          </w:p>
        </w:tc>
        <w:tc>
          <w:tcPr>
            <w:tcW w:w="8433" w:type="dxa"/>
          </w:tcPr>
          <w:p w14:paraId="2862B50E" w14:textId="77777777" w:rsidR="00615D8B" w:rsidRPr="00E234CE" w:rsidRDefault="00615D8B" w:rsidP="00615D8B">
            <w:pPr>
              <w:spacing w:before="120" w:after="120"/>
              <w:jc w:val="both"/>
              <w:rPr>
                <w:rFonts w:cstheme="minorHAnsi"/>
                <w:b/>
                <w:bCs/>
                <w:sz w:val="28"/>
                <w:szCs w:val="28"/>
              </w:rPr>
            </w:pPr>
            <w:r w:rsidRPr="00E234CE">
              <w:rPr>
                <w:rFonts w:cstheme="minorHAnsi"/>
                <w:b/>
                <w:bCs/>
                <w:sz w:val="28"/>
                <w:szCs w:val="28"/>
              </w:rPr>
              <w:t>Engagement</w:t>
            </w:r>
          </w:p>
        </w:tc>
      </w:tr>
      <w:tr w:rsidR="00615D8B" w:rsidRPr="00E234CE" w14:paraId="10642003" w14:textId="77777777" w:rsidTr="00B83EE6">
        <w:tc>
          <w:tcPr>
            <w:tcW w:w="9209" w:type="dxa"/>
            <w:gridSpan w:val="2"/>
          </w:tcPr>
          <w:p w14:paraId="46218E7D" w14:textId="77777777" w:rsidR="00615D8B" w:rsidRPr="00E234CE" w:rsidRDefault="00615D8B" w:rsidP="00615D8B">
            <w:pPr>
              <w:spacing w:before="120" w:after="120"/>
              <w:jc w:val="both"/>
              <w:rPr>
                <w:rFonts w:cstheme="minorHAnsi"/>
                <w:b/>
                <w:bCs/>
              </w:rPr>
            </w:pPr>
            <w:r w:rsidRPr="00E234CE">
              <w:rPr>
                <w:rFonts w:cstheme="minorHAnsi"/>
                <w:color w:val="000000"/>
                <w:shd w:val="clear" w:color="auto" w:fill="FFFFFF"/>
              </w:rPr>
              <w:t>Engagement is defined as “active attendance and regular use of resources and learning activities including (but not exclusively) participation in scheduled events, accessing core University systems, completing all required assessments, and interacting with staff, peers, and programme learning resources”.</w:t>
            </w:r>
          </w:p>
        </w:tc>
      </w:tr>
      <w:tr w:rsidR="00615D8B" w:rsidRPr="00E234CE" w14:paraId="20F51583" w14:textId="77777777" w:rsidTr="00B14A3E">
        <w:tc>
          <w:tcPr>
            <w:tcW w:w="776" w:type="dxa"/>
          </w:tcPr>
          <w:p w14:paraId="6C2CDB51" w14:textId="77777777" w:rsidR="00615D8B" w:rsidRPr="00E234CE" w:rsidRDefault="00615D8B" w:rsidP="00615D8B">
            <w:pPr>
              <w:spacing w:before="120" w:after="120"/>
              <w:jc w:val="right"/>
              <w:rPr>
                <w:rFonts w:cstheme="minorHAnsi"/>
              </w:rPr>
            </w:pPr>
            <w:r w:rsidRPr="00E234CE">
              <w:rPr>
                <w:rFonts w:cstheme="minorHAnsi"/>
              </w:rPr>
              <w:t>3.7.1</w:t>
            </w:r>
          </w:p>
        </w:tc>
        <w:tc>
          <w:tcPr>
            <w:tcW w:w="8433" w:type="dxa"/>
          </w:tcPr>
          <w:p w14:paraId="0FE6B687" w14:textId="77777777" w:rsidR="00615D8B" w:rsidRPr="00E234CE" w:rsidRDefault="00615D8B" w:rsidP="00615D8B">
            <w:pPr>
              <w:spacing w:before="120" w:after="120"/>
              <w:jc w:val="both"/>
              <w:rPr>
                <w:rFonts w:cstheme="minorHAnsi"/>
              </w:rPr>
            </w:pPr>
            <w:r w:rsidRPr="00E234CE">
              <w:rPr>
                <w:rFonts w:cstheme="minorHAnsi"/>
                <w:color w:val="000000"/>
                <w:shd w:val="clear" w:color="auto" w:fill="FFFFFF"/>
              </w:rPr>
              <w:t xml:space="preserve">Engagement is compulsory and will be monitored by the University in accordance with the </w:t>
            </w:r>
            <w:hyperlink r:id="rId14" w:history="1">
              <w:r w:rsidRPr="00E234CE">
                <w:rPr>
                  <w:rStyle w:val="Hyperlink"/>
                  <w:rFonts w:cstheme="minorHAnsi"/>
                </w:rPr>
                <w:t>Student Engagement Policy.</w:t>
              </w:r>
            </w:hyperlink>
          </w:p>
        </w:tc>
      </w:tr>
      <w:tr w:rsidR="00615D8B" w:rsidRPr="00E234CE" w14:paraId="0622FA9C" w14:textId="77777777" w:rsidTr="00B14A3E">
        <w:tc>
          <w:tcPr>
            <w:tcW w:w="776" w:type="dxa"/>
          </w:tcPr>
          <w:p w14:paraId="75470C77" w14:textId="77777777" w:rsidR="00615D8B" w:rsidRPr="00E234CE" w:rsidRDefault="00615D8B" w:rsidP="00615D8B">
            <w:pPr>
              <w:spacing w:before="120" w:after="120"/>
              <w:jc w:val="right"/>
              <w:rPr>
                <w:rFonts w:cstheme="minorHAnsi"/>
              </w:rPr>
            </w:pPr>
            <w:r w:rsidRPr="00E234CE">
              <w:rPr>
                <w:rFonts w:cstheme="minorHAnsi"/>
              </w:rPr>
              <w:t>3.7.2</w:t>
            </w:r>
          </w:p>
        </w:tc>
        <w:tc>
          <w:tcPr>
            <w:tcW w:w="8433" w:type="dxa"/>
          </w:tcPr>
          <w:p w14:paraId="41B6352E" w14:textId="5CC751D2" w:rsidR="00615D8B" w:rsidRPr="00E234CE" w:rsidRDefault="00615D8B" w:rsidP="00615D8B">
            <w:pPr>
              <w:spacing w:before="120" w:after="120"/>
              <w:jc w:val="both"/>
              <w:rPr>
                <w:rFonts w:cstheme="minorHAnsi"/>
              </w:rPr>
            </w:pPr>
            <w:r w:rsidRPr="00E234CE">
              <w:rPr>
                <w:rFonts w:cstheme="minorHAnsi"/>
              </w:rPr>
              <w:t>If within the first 50 days of the start date of the course a student does not meet the minimum published requirements for engagement as specified in the Student Engagement Policy action will be taken in accordance with the policy which may result in the student being withdrawn from the course.</w:t>
            </w:r>
          </w:p>
        </w:tc>
      </w:tr>
      <w:tr w:rsidR="00615D8B" w:rsidRPr="00E234CE" w14:paraId="300CB3F9" w14:textId="77777777" w:rsidTr="00B14A3E">
        <w:tc>
          <w:tcPr>
            <w:tcW w:w="776" w:type="dxa"/>
          </w:tcPr>
          <w:p w14:paraId="06F4DE6F" w14:textId="77777777" w:rsidR="00615D8B" w:rsidRPr="00E234CE" w:rsidRDefault="00615D8B" w:rsidP="00615D8B">
            <w:pPr>
              <w:spacing w:before="120" w:after="120"/>
              <w:jc w:val="right"/>
              <w:rPr>
                <w:rFonts w:cstheme="minorHAnsi"/>
              </w:rPr>
            </w:pPr>
            <w:r w:rsidRPr="00E234CE">
              <w:rPr>
                <w:rFonts w:cstheme="minorHAnsi"/>
              </w:rPr>
              <w:t>3.7.3</w:t>
            </w:r>
          </w:p>
        </w:tc>
        <w:tc>
          <w:tcPr>
            <w:tcW w:w="8433" w:type="dxa"/>
          </w:tcPr>
          <w:p w14:paraId="7B05FECB" w14:textId="00719AD3" w:rsidR="00615D8B" w:rsidRPr="00E234CE" w:rsidRDefault="00615D8B" w:rsidP="00615D8B">
            <w:pPr>
              <w:spacing w:before="120" w:after="120"/>
              <w:jc w:val="both"/>
              <w:rPr>
                <w:rFonts w:cstheme="minorHAnsi"/>
              </w:rPr>
            </w:pPr>
            <w:r w:rsidRPr="00E234CE">
              <w:rPr>
                <w:rFonts w:cstheme="minorHAnsi"/>
              </w:rPr>
              <w:t>If, during the academic year a student does not meet the minimum published requirements for engagement as specified in the Student Engagement Policy action will be taken in accordance with the policy which may result in the student being withdrawn from the course.</w:t>
            </w:r>
          </w:p>
        </w:tc>
      </w:tr>
      <w:tr w:rsidR="00615D8B" w:rsidRPr="00E234CE" w14:paraId="3D0CE3E5" w14:textId="77777777" w:rsidTr="00B14A3E">
        <w:tc>
          <w:tcPr>
            <w:tcW w:w="776" w:type="dxa"/>
          </w:tcPr>
          <w:p w14:paraId="6E22862A" w14:textId="77777777" w:rsidR="00615D8B" w:rsidRPr="00E234CE" w:rsidRDefault="00615D8B" w:rsidP="00615D8B">
            <w:pPr>
              <w:spacing w:before="120" w:after="120"/>
              <w:rPr>
                <w:rFonts w:cstheme="minorHAnsi"/>
                <w:b/>
                <w:bCs/>
                <w:sz w:val="32"/>
                <w:szCs w:val="32"/>
              </w:rPr>
            </w:pPr>
            <w:r w:rsidRPr="00E234CE">
              <w:rPr>
                <w:rFonts w:cstheme="minorHAnsi"/>
                <w:b/>
                <w:bCs/>
                <w:sz w:val="32"/>
                <w:szCs w:val="32"/>
              </w:rPr>
              <w:t>4</w:t>
            </w:r>
          </w:p>
        </w:tc>
        <w:tc>
          <w:tcPr>
            <w:tcW w:w="8433" w:type="dxa"/>
          </w:tcPr>
          <w:p w14:paraId="3D81F125" w14:textId="77777777" w:rsidR="00615D8B" w:rsidRPr="00E234CE" w:rsidRDefault="00615D8B" w:rsidP="00615D8B">
            <w:pPr>
              <w:spacing w:before="120" w:after="120"/>
              <w:rPr>
                <w:rFonts w:cstheme="minorHAnsi"/>
                <w:b/>
                <w:bCs/>
                <w:sz w:val="32"/>
                <w:szCs w:val="32"/>
              </w:rPr>
            </w:pPr>
            <w:r w:rsidRPr="00E234CE">
              <w:rPr>
                <w:rFonts w:cstheme="minorHAnsi"/>
                <w:b/>
                <w:bCs/>
                <w:sz w:val="32"/>
                <w:szCs w:val="32"/>
              </w:rPr>
              <w:t xml:space="preserve">Assessment </w:t>
            </w:r>
          </w:p>
        </w:tc>
      </w:tr>
      <w:tr w:rsidR="00615D8B" w:rsidRPr="00E234CE" w14:paraId="4AC68466" w14:textId="77777777" w:rsidTr="00964B0D">
        <w:tc>
          <w:tcPr>
            <w:tcW w:w="9209" w:type="dxa"/>
            <w:gridSpan w:val="2"/>
          </w:tcPr>
          <w:p w14:paraId="328F9EA9" w14:textId="77777777" w:rsidR="00615D8B" w:rsidRPr="00E234CE" w:rsidRDefault="00615D8B" w:rsidP="00615D8B">
            <w:pPr>
              <w:spacing w:before="120" w:after="120"/>
              <w:jc w:val="both"/>
              <w:rPr>
                <w:rFonts w:cstheme="minorHAnsi"/>
              </w:rPr>
            </w:pPr>
            <w:r w:rsidRPr="00E234CE">
              <w:rPr>
                <w:rFonts w:cstheme="minorHAnsi"/>
              </w:rPr>
              <w:t>This section details the regulations which relate to the assessment of a student’s academic performance.</w:t>
            </w:r>
          </w:p>
        </w:tc>
      </w:tr>
      <w:tr w:rsidR="00615D8B" w:rsidRPr="00E234CE" w14:paraId="6CF78A85" w14:textId="77777777" w:rsidTr="00B14A3E">
        <w:tc>
          <w:tcPr>
            <w:tcW w:w="776" w:type="dxa"/>
          </w:tcPr>
          <w:p w14:paraId="3CD21013" w14:textId="77777777" w:rsidR="00615D8B" w:rsidRPr="00E234CE" w:rsidRDefault="00615D8B" w:rsidP="00615D8B">
            <w:pPr>
              <w:spacing w:before="120" w:after="120"/>
              <w:jc w:val="right"/>
              <w:rPr>
                <w:rFonts w:cstheme="minorHAnsi"/>
              </w:rPr>
            </w:pPr>
            <w:r w:rsidRPr="00E234CE">
              <w:rPr>
                <w:rFonts w:cstheme="minorHAnsi"/>
              </w:rPr>
              <w:t>4.1.1</w:t>
            </w:r>
          </w:p>
        </w:tc>
        <w:tc>
          <w:tcPr>
            <w:tcW w:w="8433" w:type="dxa"/>
            <w:vAlign w:val="center"/>
          </w:tcPr>
          <w:p w14:paraId="61BF8CA1" w14:textId="77777777" w:rsidR="00615D8B" w:rsidRPr="00E234CE" w:rsidRDefault="00615D8B" w:rsidP="00615D8B">
            <w:pPr>
              <w:spacing w:before="120" w:after="120"/>
              <w:jc w:val="both"/>
              <w:rPr>
                <w:rFonts w:cstheme="minorHAnsi"/>
              </w:rPr>
            </w:pPr>
            <w:r w:rsidRPr="00E234CE">
              <w:rPr>
                <w:rFonts w:cstheme="minorHAnsi"/>
              </w:rPr>
              <w:t>To gain academic credit, a student must demonstrate that they have achieved specified learning outcomes. Academic credit will only be awarded to students through:</w:t>
            </w:r>
          </w:p>
          <w:p w14:paraId="0C82F3A1" w14:textId="67483391" w:rsidR="00615D8B" w:rsidRPr="00E234CE" w:rsidRDefault="00615D8B" w:rsidP="00615D8B">
            <w:pPr>
              <w:pStyle w:val="ListParagraph"/>
              <w:numPr>
                <w:ilvl w:val="0"/>
                <w:numId w:val="39"/>
              </w:numPr>
              <w:jc w:val="both"/>
              <w:rPr>
                <w:rFonts w:cstheme="minorHAnsi"/>
              </w:rPr>
            </w:pPr>
            <w:r w:rsidRPr="00E234CE">
              <w:rPr>
                <w:rFonts w:cstheme="minorHAnsi"/>
              </w:rPr>
              <w:t>Accreditation of Recognition of Prior Learning (see 2.3)</w:t>
            </w:r>
          </w:p>
          <w:p w14:paraId="16C913A0" w14:textId="77777777" w:rsidR="00615D8B" w:rsidRPr="00E234CE" w:rsidRDefault="00615D8B" w:rsidP="00615D8B">
            <w:pPr>
              <w:pStyle w:val="ListParagraph"/>
              <w:numPr>
                <w:ilvl w:val="0"/>
                <w:numId w:val="39"/>
              </w:numPr>
              <w:jc w:val="both"/>
              <w:rPr>
                <w:rFonts w:cstheme="minorHAnsi"/>
              </w:rPr>
            </w:pPr>
            <w:r w:rsidRPr="00E234CE">
              <w:rPr>
                <w:rFonts w:cstheme="minorHAnsi"/>
              </w:rPr>
              <w:t>Successful completion of module summative assessments that meet the specified learning outcomes.</w:t>
            </w:r>
          </w:p>
          <w:p w14:paraId="3B029414" w14:textId="537272C7" w:rsidR="00615D8B" w:rsidRPr="00E234CE" w:rsidRDefault="00615D8B" w:rsidP="00615D8B">
            <w:pPr>
              <w:pStyle w:val="ListParagraph"/>
              <w:numPr>
                <w:ilvl w:val="0"/>
                <w:numId w:val="39"/>
              </w:numPr>
              <w:spacing w:after="120"/>
              <w:ind w:left="714" w:hanging="357"/>
              <w:contextualSpacing w:val="0"/>
              <w:jc w:val="both"/>
              <w:rPr>
                <w:rFonts w:cstheme="minorHAnsi"/>
              </w:rPr>
            </w:pPr>
            <w:r w:rsidRPr="00E234CE">
              <w:rPr>
                <w:rFonts w:cstheme="minorHAnsi"/>
              </w:rPr>
              <w:t>Limited compensation (see 4.6)</w:t>
            </w:r>
          </w:p>
        </w:tc>
      </w:tr>
      <w:tr w:rsidR="00615D8B" w:rsidRPr="00E234CE" w14:paraId="791972A8" w14:textId="77777777" w:rsidTr="00B14A3E">
        <w:tc>
          <w:tcPr>
            <w:tcW w:w="776" w:type="dxa"/>
          </w:tcPr>
          <w:p w14:paraId="6F8A068D" w14:textId="77777777" w:rsidR="00615D8B" w:rsidRPr="00E234CE" w:rsidRDefault="00615D8B" w:rsidP="00615D8B">
            <w:pPr>
              <w:spacing w:before="120" w:after="120"/>
              <w:jc w:val="right"/>
              <w:rPr>
                <w:rFonts w:cstheme="minorHAnsi"/>
              </w:rPr>
            </w:pPr>
            <w:r w:rsidRPr="00E234CE">
              <w:rPr>
                <w:rFonts w:cstheme="minorHAnsi"/>
              </w:rPr>
              <w:t>4.1.2</w:t>
            </w:r>
          </w:p>
        </w:tc>
        <w:tc>
          <w:tcPr>
            <w:tcW w:w="8433" w:type="dxa"/>
          </w:tcPr>
          <w:p w14:paraId="1D2A4157" w14:textId="1ED99AD4" w:rsidR="00615D8B" w:rsidRPr="00E234CE" w:rsidRDefault="00615D8B" w:rsidP="00615D8B">
            <w:pPr>
              <w:spacing w:before="120" w:after="120"/>
              <w:jc w:val="both"/>
              <w:rPr>
                <w:rFonts w:cstheme="minorHAnsi"/>
                <w:b/>
                <w:bCs/>
              </w:rPr>
            </w:pPr>
            <w:r w:rsidRPr="00E234CE">
              <w:rPr>
                <w:rFonts w:cstheme="minorHAnsi"/>
              </w:rPr>
              <w:t>Assessment Boards have delegated authority on behalf of Academic Board for ensuring regulations</w:t>
            </w:r>
            <w:r w:rsidRPr="00E234CE">
              <w:rPr>
                <w:rFonts w:cstheme="minorHAnsi"/>
                <w:spacing w:val="-2"/>
              </w:rPr>
              <w:t xml:space="preserve"> </w:t>
            </w:r>
            <w:r w:rsidRPr="00E234CE">
              <w:rPr>
                <w:rFonts w:cstheme="minorHAnsi"/>
              </w:rPr>
              <w:t>are</w:t>
            </w:r>
            <w:r w:rsidRPr="00E234CE">
              <w:rPr>
                <w:rFonts w:cstheme="minorHAnsi"/>
                <w:spacing w:val="-2"/>
              </w:rPr>
              <w:t xml:space="preserve"> </w:t>
            </w:r>
            <w:r w:rsidRPr="00E234CE">
              <w:rPr>
                <w:rFonts w:cstheme="minorHAnsi"/>
              </w:rPr>
              <w:t>correctly</w:t>
            </w:r>
            <w:r w:rsidRPr="00E234CE">
              <w:rPr>
                <w:rFonts w:cstheme="minorHAnsi"/>
                <w:spacing w:val="-4"/>
              </w:rPr>
              <w:t xml:space="preserve"> </w:t>
            </w:r>
            <w:r w:rsidRPr="00E234CE">
              <w:rPr>
                <w:rFonts w:cstheme="minorHAnsi"/>
              </w:rPr>
              <w:t>applied.</w:t>
            </w:r>
            <w:r w:rsidRPr="00E234CE">
              <w:rPr>
                <w:rFonts w:cstheme="minorHAnsi"/>
                <w:spacing w:val="40"/>
              </w:rPr>
              <w:t xml:space="preserve"> </w:t>
            </w:r>
            <w:r w:rsidRPr="00E234CE">
              <w:rPr>
                <w:rFonts w:cstheme="minorHAnsi"/>
              </w:rPr>
              <w:t>Detail</w:t>
            </w:r>
            <w:r w:rsidRPr="00E234CE">
              <w:rPr>
                <w:rFonts w:cstheme="minorHAnsi"/>
                <w:spacing w:val="-2"/>
              </w:rPr>
              <w:t xml:space="preserve"> </w:t>
            </w:r>
            <w:r w:rsidRPr="00E234CE">
              <w:rPr>
                <w:rFonts w:cstheme="minorHAnsi"/>
              </w:rPr>
              <w:t>of</w:t>
            </w:r>
            <w:r w:rsidRPr="00E234CE">
              <w:rPr>
                <w:rFonts w:cstheme="minorHAnsi"/>
                <w:spacing w:val="-3"/>
              </w:rPr>
              <w:t xml:space="preserve"> </w:t>
            </w:r>
            <w:r w:rsidRPr="00E234CE">
              <w:rPr>
                <w:rFonts w:cstheme="minorHAnsi"/>
              </w:rPr>
              <w:t>the</w:t>
            </w:r>
            <w:r w:rsidRPr="00E234CE">
              <w:rPr>
                <w:rFonts w:cstheme="minorHAnsi"/>
                <w:spacing w:val="-2"/>
              </w:rPr>
              <w:t xml:space="preserve"> </w:t>
            </w:r>
            <w:r w:rsidRPr="00E234CE">
              <w:rPr>
                <w:rFonts w:cstheme="minorHAnsi"/>
              </w:rPr>
              <w:t>boards’</w:t>
            </w:r>
            <w:r w:rsidRPr="00E234CE">
              <w:rPr>
                <w:rFonts w:cstheme="minorHAnsi"/>
                <w:spacing w:val="-2"/>
              </w:rPr>
              <w:t xml:space="preserve"> </w:t>
            </w:r>
            <w:r w:rsidRPr="00E234CE">
              <w:rPr>
                <w:rFonts w:cstheme="minorHAnsi"/>
              </w:rPr>
              <w:t>scope</w:t>
            </w:r>
            <w:r w:rsidRPr="00E234CE">
              <w:rPr>
                <w:rFonts w:cstheme="minorHAnsi"/>
                <w:spacing w:val="-4"/>
              </w:rPr>
              <w:t xml:space="preserve"> </w:t>
            </w:r>
            <w:r w:rsidRPr="00E234CE">
              <w:rPr>
                <w:rFonts w:cstheme="minorHAnsi"/>
              </w:rPr>
              <w:t>and</w:t>
            </w:r>
            <w:r w:rsidRPr="00E234CE">
              <w:rPr>
                <w:rFonts w:cstheme="minorHAnsi"/>
                <w:spacing w:val="-4"/>
              </w:rPr>
              <w:t xml:space="preserve"> </w:t>
            </w:r>
            <w:r w:rsidRPr="00E234CE">
              <w:rPr>
                <w:rFonts w:cstheme="minorHAnsi"/>
              </w:rPr>
              <w:t>terms</w:t>
            </w:r>
            <w:r w:rsidRPr="00E234CE">
              <w:rPr>
                <w:rFonts w:cstheme="minorHAnsi"/>
                <w:spacing w:val="-4"/>
              </w:rPr>
              <w:t xml:space="preserve"> </w:t>
            </w:r>
            <w:r w:rsidRPr="00E234CE">
              <w:rPr>
                <w:rFonts w:cstheme="minorHAnsi"/>
              </w:rPr>
              <w:t>of reference</w:t>
            </w:r>
            <w:r w:rsidRPr="00E234CE">
              <w:rPr>
                <w:rFonts w:cstheme="minorHAnsi"/>
                <w:spacing w:val="-4"/>
              </w:rPr>
              <w:t xml:space="preserve"> </w:t>
            </w:r>
            <w:r w:rsidRPr="00E234CE">
              <w:rPr>
                <w:rFonts w:cstheme="minorHAnsi"/>
              </w:rPr>
              <w:t>are</w:t>
            </w:r>
            <w:r w:rsidRPr="00E234CE">
              <w:rPr>
                <w:rFonts w:cstheme="minorHAnsi"/>
                <w:spacing w:val="-4"/>
              </w:rPr>
              <w:t xml:space="preserve"> </w:t>
            </w:r>
            <w:r w:rsidRPr="00E234CE">
              <w:rPr>
                <w:rFonts w:cstheme="minorHAnsi"/>
              </w:rPr>
              <w:t>in</w:t>
            </w:r>
            <w:r w:rsidRPr="00E234CE">
              <w:rPr>
                <w:rFonts w:cstheme="minorHAnsi"/>
                <w:spacing w:val="-4"/>
              </w:rPr>
              <w:t xml:space="preserve"> </w:t>
            </w:r>
            <w:r w:rsidRPr="00E234CE">
              <w:rPr>
                <w:rFonts w:cstheme="minorHAnsi"/>
              </w:rPr>
              <w:t>the Code of Practice on Assessment Boards.</w:t>
            </w:r>
          </w:p>
        </w:tc>
      </w:tr>
      <w:tr w:rsidR="00615D8B" w:rsidRPr="00E234CE" w14:paraId="7727E842" w14:textId="77777777" w:rsidTr="00B14A3E">
        <w:tc>
          <w:tcPr>
            <w:tcW w:w="776" w:type="dxa"/>
          </w:tcPr>
          <w:p w14:paraId="60507EE1" w14:textId="77777777" w:rsidR="00615D8B" w:rsidRPr="00E234CE" w:rsidRDefault="00615D8B" w:rsidP="00615D8B">
            <w:pPr>
              <w:spacing w:before="120" w:after="120"/>
              <w:rPr>
                <w:rFonts w:cstheme="minorHAnsi"/>
                <w:sz w:val="28"/>
                <w:szCs w:val="28"/>
              </w:rPr>
            </w:pPr>
            <w:r w:rsidRPr="00E234CE">
              <w:rPr>
                <w:rFonts w:cstheme="minorHAnsi"/>
                <w:b/>
                <w:bCs/>
                <w:sz w:val="28"/>
                <w:szCs w:val="28"/>
              </w:rPr>
              <w:t>4.2</w:t>
            </w:r>
          </w:p>
        </w:tc>
        <w:tc>
          <w:tcPr>
            <w:tcW w:w="8433" w:type="dxa"/>
          </w:tcPr>
          <w:p w14:paraId="0B2074A7" w14:textId="77777777" w:rsidR="00615D8B" w:rsidRPr="00E234CE" w:rsidRDefault="00615D8B" w:rsidP="00615D8B">
            <w:pPr>
              <w:pStyle w:val="pf0"/>
              <w:spacing w:before="120" w:beforeAutospacing="0" w:after="120" w:afterAutospacing="0"/>
              <w:rPr>
                <w:rFonts w:asciiTheme="minorHAnsi" w:hAnsiTheme="minorHAnsi" w:cstheme="minorHAnsi"/>
              </w:rPr>
            </w:pPr>
            <w:r w:rsidRPr="00E234CE">
              <w:rPr>
                <w:rFonts w:asciiTheme="minorHAnsi" w:hAnsiTheme="minorHAnsi" w:cstheme="minorHAnsi"/>
                <w:b/>
                <w:bCs/>
                <w:sz w:val="28"/>
                <w:szCs w:val="28"/>
              </w:rPr>
              <w:t>Grading</w:t>
            </w:r>
          </w:p>
        </w:tc>
      </w:tr>
      <w:tr w:rsidR="00615D8B" w:rsidRPr="00E234CE" w14:paraId="70E0203D" w14:textId="77777777" w:rsidTr="00964B0D">
        <w:tc>
          <w:tcPr>
            <w:tcW w:w="9209" w:type="dxa"/>
            <w:gridSpan w:val="2"/>
            <w:vAlign w:val="center"/>
          </w:tcPr>
          <w:p w14:paraId="510611A7" w14:textId="77777777" w:rsidR="00615D8B" w:rsidRPr="00E234CE" w:rsidRDefault="00615D8B" w:rsidP="00615D8B">
            <w:pPr>
              <w:pStyle w:val="pf0"/>
              <w:spacing w:before="120" w:beforeAutospacing="0" w:after="120" w:afterAutospacing="0"/>
              <w:jc w:val="both"/>
              <w:rPr>
                <w:rFonts w:asciiTheme="minorHAnsi" w:hAnsiTheme="minorHAnsi" w:cstheme="minorHAnsi"/>
                <w:b/>
                <w:bCs/>
              </w:rPr>
            </w:pPr>
            <w:r w:rsidRPr="00E234CE">
              <w:rPr>
                <w:rFonts w:asciiTheme="minorHAnsi" w:hAnsiTheme="minorHAnsi" w:cstheme="minorHAnsi"/>
                <w:sz w:val="22"/>
                <w:szCs w:val="22"/>
              </w:rPr>
              <w:lastRenderedPageBreak/>
              <w:t>The</w:t>
            </w:r>
            <w:r w:rsidRPr="00E234CE">
              <w:rPr>
                <w:rFonts w:asciiTheme="minorHAnsi" w:hAnsiTheme="minorHAnsi" w:cstheme="minorHAnsi"/>
                <w:spacing w:val="-5"/>
                <w:sz w:val="22"/>
                <w:szCs w:val="22"/>
              </w:rPr>
              <w:t xml:space="preserve"> </w:t>
            </w:r>
            <w:r w:rsidRPr="00E234CE">
              <w:rPr>
                <w:rFonts w:asciiTheme="minorHAnsi" w:hAnsiTheme="minorHAnsi" w:cstheme="minorHAnsi"/>
                <w:sz w:val="22"/>
                <w:szCs w:val="22"/>
              </w:rPr>
              <w:t>University</w:t>
            </w:r>
            <w:r w:rsidRPr="00E234CE">
              <w:rPr>
                <w:rFonts w:asciiTheme="minorHAnsi" w:hAnsiTheme="minorHAnsi" w:cstheme="minorHAnsi"/>
                <w:spacing w:val="-4"/>
                <w:sz w:val="22"/>
                <w:szCs w:val="22"/>
              </w:rPr>
              <w:t xml:space="preserve"> </w:t>
            </w:r>
            <w:r w:rsidRPr="00E234CE">
              <w:rPr>
                <w:rFonts w:asciiTheme="minorHAnsi" w:hAnsiTheme="minorHAnsi" w:cstheme="minorHAnsi"/>
                <w:sz w:val="22"/>
                <w:szCs w:val="22"/>
              </w:rPr>
              <w:t>uses</w:t>
            </w:r>
            <w:r w:rsidRPr="00E234CE">
              <w:rPr>
                <w:rFonts w:asciiTheme="minorHAnsi" w:hAnsiTheme="minorHAnsi" w:cstheme="minorHAnsi"/>
                <w:spacing w:val="-5"/>
                <w:sz w:val="22"/>
                <w:szCs w:val="22"/>
              </w:rPr>
              <w:t xml:space="preserve"> </w:t>
            </w:r>
            <w:r w:rsidRPr="00E234CE">
              <w:rPr>
                <w:rFonts w:asciiTheme="minorHAnsi" w:hAnsiTheme="minorHAnsi" w:cstheme="minorHAnsi"/>
                <w:sz w:val="22"/>
                <w:szCs w:val="22"/>
              </w:rPr>
              <w:t>grading</w:t>
            </w:r>
            <w:r w:rsidRPr="00E234CE">
              <w:rPr>
                <w:rFonts w:asciiTheme="minorHAnsi" w:hAnsiTheme="minorHAnsi" w:cstheme="minorHAnsi"/>
                <w:spacing w:val="-1"/>
                <w:sz w:val="22"/>
                <w:szCs w:val="22"/>
              </w:rPr>
              <w:t xml:space="preserve"> </w:t>
            </w:r>
            <w:r w:rsidRPr="00E234CE">
              <w:rPr>
                <w:rFonts w:asciiTheme="minorHAnsi" w:hAnsiTheme="minorHAnsi" w:cstheme="minorHAnsi"/>
                <w:sz w:val="22"/>
                <w:szCs w:val="22"/>
              </w:rPr>
              <w:t>schemes</w:t>
            </w:r>
            <w:r w:rsidRPr="00E234CE">
              <w:rPr>
                <w:rFonts w:asciiTheme="minorHAnsi" w:hAnsiTheme="minorHAnsi" w:cstheme="minorHAnsi"/>
                <w:spacing w:val="-7"/>
                <w:sz w:val="22"/>
                <w:szCs w:val="22"/>
              </w:rPr>
              <w:t xml:space="preserve"> </w:t>
            </w:r>
            <w:r w:rsidRPr="00E234CE">
              <w:rPr>
                <w:rFonts w:asciiTheme="minorHAnsi" w:hAnsiTheme="minorHAnsi" w:cstheme="minorHAnsi"/>
                <w:sz w:val="22"/>
                <w:szCs w:val="22"/>
              </w:rPr>
              <w:t>for</w:t>
            </w:r>
            <w:r w:rsidRPr="00E234CE">
              <w:rPr>
                <w:rFonts w:asciiTheme="minorHAnsi" w:hAnsiTheme="minorHAnsi" w:cstheme="minorHAnsi"/>
                <w:spacing w:val="-4"/>
                <w:sz w:val="22"/>
                <w:szCs w:val="22"/>
              </w:rPr>
              <w:t xml:space="preserve"> </w:t>
            </w:r>
            <w:r w:rsidRPr="00E234CE">
              <w:rPr>
                <w:rFonts w:asciiTheme="minorHAnsi" w:hAnsiTheme="minorHAnsi" w:cstheme="minorHAnsi"/>
                <w:sz w:val="22"/>
                <w:szCs w:val="22"/>
              </w:rPr>
              <w:t>recording</w:t>
            </w:r>
            <w:r w:rsidRPr="00E234CE">
              <w:rPr>
                <w:rFonts w:asciiTheme="minorHAnsi" w:hAnsiTheme="minorHAnsi" w:cstheme="minorHAnsi"/>
                <w:spacing w:val="-3"/>
                <w:sz w:val="22"/>
                <w:szCs w:val="22"/>
              </w:rPr>
              <w:t xml:space="preserve"> </w:t>
            </w:r>
            <w:r w:rsidRPr="00E234CE">
              <w:rPr>
                <w:rFonts w:asciiTheme="minorHAnsi" w:hAnsiTheme="minorHAnsi" w:cstheme="minorHAnsi"/>
                <w:sz w:val="22"/>
                <w:szCs w:val="22"/>
              </w:rPr>
              <w:t>the</w:t>
            </w:r>
            <w:r w:rsidRPr="00E234CE">
              <w:rPr>
                <w:rFonts w:asciiTheme="minorHAnsi" w:hAnsiTheme="minorHAnsi" w:cstheme="minorHAnsi"/>
                <w:spacing w:val="-5"/>
                <w:sz w:val="22"/>
                <w:szCs w:val="22"/>
              </w:rPr>
              <w:t xml:space="preserve"> </w:t>
            </w:r>
            <w:r w:rsidRPr="00E234CE">
              <w:rPr>
                <w:rFonts w:asciiTheme="minorHAnsi" w:hAnsiTheme="minorHAnsi" w:cstheme="minorHAnsi"/>
                <w:sz w:val="22"/>
                <w:szCs w:val="22"/>
              </w:rPr>
              <w:t>results</w:t>
            </w:r>
            <w:r w:rsidRPr="00E234CE">
              <w:rPr>
                <w:rFonts w:asciiTheme="minorHAnsi" w:hAnsiTheme="minorHAnsi" w:cstheme="minorHAnsi"/>
                <w:spacing w:val="-2"/>
                <w:sz w:val="22"/>
                <w:szCs w:val="22"/>
              </w:rPr>
              <w:t xml:space="preserve"> </w:t>
            </w:r>
            <w:r w:rsidRPr="00E234CE">
              <w:rPr>
                <w:rFonts w:asciiTheme="minorHAnsi" w:hAnsiTheme="minorHAnsi" w:cstheme="minorHAnsi"/>
                <w:sz w:val="22"/>
                <w:szCs w:val="22"/>
              </w:rPr>
              <w:t>of</w:t>
            </w:r>
            <w:r w:rsidRPr="00E234CE">
              <w:rPr>
                <w:rFonts w:asciiTheme="minorHAnsi" w:hAnsiTheme="minorHAnsi" w:cstheme="minorHAnsi"/>
                <w:spacing w:val="-1"/>
                <w:sz w:val="22"/>
                <w:szCs w:val="22"/>
              </w:rPr>
              <w:t xml:space="preserve"> </w:t>
            </w:r>
            <w:r w:rsidRPr="00E234CE">
              <w:rPr>
                <w:rFonts w:asciiTheme="minorHAnsi" w:hAnsiTheme="minorHAnsi" w:cstheme="minorHAnsi"/>
                <w:sz w:val="22"/>
                <w:szCs w:val="22"/>
              </w:rPr>
              <w:t>summative</w:t>
            </w:r>
            <w:r w:rsidRPr="00E234CE">
              <w:rPr>
                <w:rFonts w:asciiTheme="minorHAnsi" w:hAnsiTheme="minorHAnsi" w:cstheme="minorHAnsi"/>
                <w:spacing w:val="-3"/>
                <w:sz w:val="22"/>
                <w:szCs w:val="22"/>
              </w:rPr>
              <w:t xml:space="preserve"> </w:t>
            </w:r>
            <w:r w:rsidRPr="00E234CE">
              <w:rPr>
                <w:rFonts w:asciiTheme="minorHAnsi" w:hAnsiTheme="minorHAnsi" w:cstheme="minorHAnsi"/>
                <w:sz w:val="22"/>
                <w:szCs w:val="22"/>
              </w:rPr>
              <w:t>assessment</w:t>
            </w:r>
            <w:r w:rsidRPr="00E234CE">
              <w:rPr>
                <w:rFonts w:asciiTheme="minorHAnsi" w:hAnsiTheme="minorHAnsi" w:cstheme="minorHAnsi"/>
                <w:spacing w:val="-4"/>
                <w:sz w:val="22"/>
                <w:szCs w:val="22"/>
              </w:rPr>
              <w:t xml:space="preserve"> </w:t>
            </w:r>
            <w:r w:rsidRPr="00E234CE">
              <w:rPr>
                <w:rFonts w:asciiTheme="minorHAnsi" w:hAnsiTheme="minorHAnsi" w:cstheme="minorHAnsi"/>
                <w:sz w:val="22"/>
                <w:szCs w:val="22"/>
              </w:rPr>
              <w:t xml:space="preserve">and overall module results. These are aligned to the </w:t>
            </w:r>
            <w:hyperlink r:id="rId15" w:history="1">
              <w:r w:rsidRPr="00E234CE">
                <w:rPr>
                  <w:rStyle w:val="Hyperlink"/>
                  <w:rFonts w:asciiTheme="minorHAnsi" w:hAnsiTheme="minorHAnsi" w:cstheme="minorHAnsi"/>
                  <w:sz w:val="22"/>
                  <w:szCs w:val="22"/>
                </w:rPr>
                <w:t>University Level and Mark Descriptors</w:t>
              </w:r>
            </w:hyperlink>
            <w:r w:rsidRPr="00E234CE">
              <w:rPr>
                <w:rStyle w:val="Hyperlink"/>
                <w:rFonts w:asciiTheme="minorHAnsi" w:hAnsiTheme="minorHAnsi" w:cstheme="minorHAnsi"/>
              </w:rPr>
              <w:t>.</w:t>
            </w:r>
          </w:p>
        </w:tc>
      </w:tr>
      <w:tr w:rsidR="00DB7F91" w:rsidRPr="00E234CE" w14:paraId="20CB45D9" w14:textId="77777777" w:rsidTr="00B14A3E">
        <w:tc>
          <w:tcPr>
            <w:tcW w:w="776" w:type="dxa"/>
          </w:tcPr>
          <w:p w14:paraId="6141A591" w14:textId="7D25F5C2" w:rsidR="00DB7F91" w:rsidRPr="00E234CE" w:rsidRDefault="00DB7F91" w:rsidP="00DB7F91">
            <w:pPr>
              <w:spacing w:before="120" w:after="120"/>
              <w:jc w:val="right"/>
              <w:rPr>
                <w:rFonts w:cstheme="minorHAnsi"/>
              </w:rPr>
            </w:pPr>
            <w:r w:rsidRPr="00E234CE">
              <w:rPr>
                <w:rFonts w:cstheme="minorHAnsi"/>
              </w:rPr>
              <w:t>4.2.1</w:t>
            </w:r>
          </w:p>
        </w:tc>
        <w:tc>
          <w:tcPr>
            <w:tcW w:w="8433" w:type="dxa"/>
          </w:tcPr>
          <w:p w14:paraId="4C3CC6C9" w14:textId="77777777" w:rsidR="00DB7F91" w:rsidRPr="00E234CE" w:rsidRDefault="00DB7F91" w:rsidP="00DB7F91">
            <w:pPr>
              <w:spacing w:before="120" w:after="120"/>
              <w:jc w:val="both"/>
              <w:rPr>
                <w:rFonts w:cstheme="minorHAnsi"/>
                <w:bCs/>
                <w:spacing w:val="-4"/>
              </w:rPr>
            </w:pPr>
            <w:r w:rsidRPr="00E234CE">
              <w:rPr>
                <w:rFonts w:cstheme="minorHAnsi"/>
                <w:bCs/>
                <w:spacing w:val="-4"/>
              </w:rPr>
              <w:t>All modules will have one or more summative assessments. Collectively the assessments must allow the student to demonstrate that they have met the module learning outcomes.</w:t>
            </w:r>
          </w:p>
          <w:p w14:paraId="52A2E1FD" w14:textId="77777777" w:rsidR="00DB7F91" w:rsidRPr="00E234CE" w:rsidRDefault="00DB7F91" w:rsidP="00DB7F91">
            <w:pPr>
              <w:spacing w:before="120" w:after="120"/>
              <w:jc w:val="both"/>
              <w:rPr>
                <w:rFonts w:cstheme="minorHAnsi"/>
                <w:bCs/>
                <w:spacing w:val="-4"/>
              </w:rPr>
            </w:pPr>
            <w:r w:rsidRPr="00E234CE">
              <w:rPr>
                <w:rFonts w:cstheme="minorHAnsi"/>
                <w:bCs/>
                <w:spacing w:val="-4"/>
              </w:rPr>
              <w:t>Assessments will be:</w:t>
            </w:r>
          </w:p>
          <w:p w14:paraId="4DC48000" w14:textId="77777777" w:rsidR="00DB7F91" w:rsidRPr="00E234CE" w:rsidRDefault="00DB7F91" w:rsidP="00DB7F91">
            <w:pPr>
              <w:spacing w:before="120" w:after="120"/>
              <w:jc w:val="both"/>
              <w:rPr>
                <w:rFonts w:cstheme="minorHAnsi"/>
                <w:bCs/>
                <w:spacing w:val="-4"/>
              </w:rPr>
            </w:pPr>
            <w:r w:rsidRPr="00E234CE">
              <w:rPr>
                <w:rFonts w:cstheme="minorHAnsi"/>
                <w:bCs/>
                <w:spacing w:val="-4"/>
              </w:rPr>
              <w:t>1) Elements – Elements will be grouped.  Students will not have to achieve a passing grade in each element but must achieve a passing grade overall for the group of elements to demonstrate that the learning outcomes have been met.</w:t>
            </w:r>
          </w:p>
          <w:p w14:paraId="0B7BA08F" w14:textId="066F58B8" w:rsidR="00DB7F91" w:rsidRPr="00E234CE" w:rsidRDefault="00DB7F91" w:rsidP="00DB7F91">
            <w:pPr>
              <w:spacing w:before="120" w:after="120"/>
              <w:jc w:val="both"/>
              <w:rPr>
                <w:rFonts w:cstheme="minorHAnsi"/>
                <w:bCs/>
                <w:spacing w:val="-4"/>
              </w:rPr>
            </w:pPr>
            <w:r w:rsidRPr="00E234CE">
              <w:rPr>
                <w:rFonts w:cstheme="minorHAnsi"/>
                <w:bCs/>
                <w:spacing w:val="-4"/>
              </w:rPr>
              <w:t>2) Components – all components must be passed in order to pass the module overall and to demonstrate that the learning outcomes have been met.  They may include elements, some of which can be failed without meaning that the learning outcomes have not been met.</w:t>
            </w:r>
          </w:p>
        </w:tc>
      </w:tr>
      <w:tr w:rsidR="00615D8B" w:rsidRPr="00E234CE" w14:paraId="10B026B2" w14:textId="77777777" w:rsidTr="00B14A3E">
        <w:tc>
          <w:tcPr>
            <w:tcW w:w="776" w:type="dxa"/>
          </w:tcPr>
          <w:p w14:paraId="31435CA4" w14:textId="77777777" w:rsidR="00615D8B" w:rsidRPr="00E234CE" w:rsidRDefault="00615D8B" w:rsidP="00615D8B">
            <w:pPr>
              <w:spacing w:before="120" w:after="120"/>
              <w:jc w:val="right"/>
              <w:rPr>
                <w:rFonts w:cstheme="minorHAnsi"/>
              </w:rPr>
            </w:pPr>
            <w:r w:rsidRPr="00E234CE">
              <w:rPr>
                <w:rFonts w:cstheme="minorHAnsi"/>
              </w:rPr>
              <w:t>4.2.2</w:t>
            </w:r>
          </w:p>
        </w:tc>
        <w:tc>
          <w:tcPr>
            <w:tcW w:w="8433" w:type="dxa"/>
          </w:tcPr>
          <w:p w14:paraId="0045CC02" w14:textId="770054CE" w:rsidR="00615D8B" w:rsidRPr="00E234CE" w:rsidRDefault="00615D8B" w:rsidP="00615D8B">
            <w:pPr>
              <w:spacing w:before="120" w:after="120"/>
              <w:jc w:val="both"/>
              <w:rPr>
                <w:rFonts w:cstheme="minorHAnsi"/>
                <w:bCs/>
                <w:spacing w:val="-4"/>
              </w:rPr>
            </w:pPr>
            <w:r w:rsidRPr="00E234CE">
              <w:rPr>
                <w:rFonts w:cstheme="minorHAnsi"/>
              </w:rPr>
              <w:t>Module Guides will clearly specify assessment components, and their elements where these are included, and how the overall grade will be calculated.</w:t>
            </w:r>
          </w:p>
        </w:tc>
      </w:tr>
      <w:tr w:rsidR="00615D8B" w:rsidRPr="00E234CE" w14:paraId="3E657439" w14:textId="77777777" w:rsidTr="00B14A3E">
        <w:tc>
          <w:tcPr>
            <w:tcW w:w="776" w:type="dxa"/>
          </w:tcPr>
          <w:p w14:paraId="50C93675" w14:textId="77777777" w:rsidR="00615D8B" w:rsidRPr="00E234CE" w:rsidRDefault="00615D8B" w:rsidP="00615D8B">
            <w:pPr>
              <w:spacing w:before="120" w:after="120"/>
              <w:jc w:val="right"/>
              <w:rPr>
                <w:rFonts w:cstheme="minorHAnsi"/>
              </w:rPr>
            </w:pPr>
            <w:r w:rsidRPr="00E234CE">
              <w:rPr>
                <w:rFonts w:cstheme="minorHAnsi"/>
              </w:rPr>
              <w:t>4.2.3</w:t>
            </w:r>
          </w:p>
        </w:tc>
        <w:tc>
          <w:tcPr>
            <w:tcW w:w="8433" w:type="dxa"/>
          </w:tcPr>
          <w:p w14:paraId="523B0CC3" w14:textId="62C263B6" w:rsidR="00615D8B" w:rsidRPr="00E234CE" w:rsidRDefault="00615D8B" w:rsidP="00615D8B">
            <w:pPr>
              <w:spacing w:before="120" w:after="120"/>
              <w:jc w:val="both"/>
              <w:rPr>
                <w:rFonts w:cstheme="minorHAnsi"/>
                <w:bCs/>
                <w:spacing w:val="-4"/>
              </w:rPr>
            </w:pPr>
            <w:r w:rsidRPr="00E234CE">
              <w:rPr>
                <w:rFonts w:cstheme="minorHAnsi"/>
              </w:rPr>
              <w:t>Where a summative assessment is made up of more than one grade the average overall grade will be calculated to a maximum of two decimal points.</w:t>
            </w:r>
          </w:p>
        </w:tc>
      </w:tr>
      <w:tr w:rsidR="00615D8B" w:rsidRPr="00E234CE" w14:paraId="22198401" w14:textId="77777777" w:rsidTr="00B14A3E">
        <w:tc>
          <w:tcPr>
            <w:tcW w:w="776" w:type="dxa"/>
          </w:tcPr>
          <w:p w14:paraId="55289150" w14:textId="77777777" w:rsidR="00615D8B" w:rsidRPr="00E234CE" w:rsidRDefault="00615D8B" w:rsidP="00615D8B">
            <w:pPr>
              <w:spacing w:before="120" w:after="120"/>
              <w:jc w:val="right"/>
              <w:rPr>
                <w:rFonts w:cstheme="minorHAnsi"/>
              </w:rPr>
            </w:pPr>
            <w:r w:rsidRPr="00E234CE">
              <w:rPr>
                <w:rFonts w:cstheme="minorHAnsi"/>
              </w:rPr>
              <w:t>4.2.4</w:t>
            </w:r>
          </w:p>
        </w:tc>
        <w:tc>
          <w:tcPr>
            <w:tcW w:w="8433" w:type="dxa"/>
          </w:tcPr>
          <w:p w14:paraId="105B8567" w14:textId="77777777" w:rsidR="00615D8B" w:rsidRPr="00E234CE" w:rsidRDefault="00615D8B" w:rsidP="00615D8B">
            <w:pPr>
              <w:spacing w:before="120" w:after="120"/>
              <w:jc w:val="both"/>
              <w:rPr>
                <w:rFonts w:cstheme="minorHAnsi"/>
              </w:rPr>
            </w:pPr>
            <w:r w:rsidRPr="00E234CE">
              <w:rPr>
                <w:rFonts w:cstheme="minorHAnsi"/>
              </w:rPr>
              <w:t>Summative assessment marks will be added together (according to their weighting) to give an overall module grade.</w:t>
            </w:r>
          </w:p>
        </w:tc>
      </w:tr>
      <w:tr w:rsidR="00615D8B" w:rsidRPr="00E234CE" w14:paraId="58937CC3" w14:textId="77777777" w:rsidTr="00B14A3E">
        <w:tc>
          <w:tcPr>
            <w:tcW w:w="776" w:type="dxa"/>
          </w:tcPr>
          <w:p w14:paraId="47E9EE0F" w14:textId="77777777" w:rsidR="00615D8B" w:rsidRPr="00E234CE" w:rsidRDefault="00615D8B" w:rsidP="00615D8B">
            <w:pPr>
              <w:spacing w:before="120" w:after="120"/>
              <w:jc w:val="right"/>
              <w:rPr>
                <w:rFonts w:cstheme="minorHAnsi"/>
              </w:rPr>
            </w:pPr>
            <w:r w:rsidRPr="00E234CE">
              <w:rPr>
                <w:rFonts w:cstheme="minorHAnsi"/>
              </w:rPr>
              <w:t>4.2.5</w:t>
            </w:r>
          </w:p>
        </w:tc>
        <w:tc>
          <w:tcPr>
            <w:tcW w:w="8433" w:type="dxa"/>
          </w:tcPr>
          <w:p w14:paraId="745E8B2A" w14:textId="77777777" w:rsidR="00615D8B" w:rsidRPr="00E234CE" w:rsidRDefault="00615D8B" w:rsidP="00615D8B">
            <w:pPr>
              <w:spacing w:before="120" w:after="120"/>
              <w:jc w:val="both"/>
              <w:rPr>
                <w:rFonts w:cstheme="minorHAnsi"/>
                <w:bCs/>
                <w:spacing w:val="-4"/>
              </w:rPr>
            </w:pPr>
            <w:r w:rsidRPr="00E234CE">
              <w:rPr>
                <w:rFonts w:cstheme="minorHAnsi"/>
                <w:bCs/>
                <w:spacing w:val="-4"/>
              </w:rPr>
              <w:t>Grades will be calculated to a maximum of two decimal points and the final overall grades will be rounded up or down as follows:</w:t>
            </w:r>
          </w:p>
          <w:p w14:paraId="6A0DC2AA" w14:textId="77777777" w:rsidR="00615D8B" w:rsidRPr="00E234CE" w:rsidRDefault="00615D8B" w:rsidP="00615D8B">
            <w:pPr>
              <w:pStyle w:val="ListParagraph"/>
              <w:numPr>
                <w:ilvl w:val="0"/>
                <w:numId w:val="40"/>
              </w:numPr>
              <w:spacing w:before="120"/>
              <w:ind w:left="714" w:hanging="357"/>
              <w:contextualSpacing w:val="0"/>
              <w:jc w:val="both"/>
              <w:rPr>
                <w:rFonts w:cstheme="minorHAnsi"/>
                <w:bCs/>
                <w:spacing w:val="-4"/>
              </w:rPr>
            </w:pPr>
            <w:r w:rsidRPr="00E234CE">
              <w:rPr>
                <w:rFonts w:cstheme="minorHAnsi"/>
                <w:bCs/>
                <w:spacing w:val="-4"/>
              </w:rPr>
              <w:t>0.50 – 0.99 – rounded up</w:t>
            </w:r>
          </w:p>
          <w:p w14:paraId="2CF1F011" w14:textId="77777777" w:rsidR="00615D8B" w:rsidRPr="00E234CE" w:rsidRDefault="00615D8B" w:rsidP="00615D8B">
            <w:pPr>
              <w:pStyle w:val="ListParagraph"/>
              <w:numPr>
                <w:ilvl w:val="0"/>
                <w:numId w:val="40"/>
              </w:numPr>
              <w:spacing w:after="120"/>
              <w:ind w:left="714" w:hanging="357"/>
              <w:contextualSpacing w:val="0"/>
              <w:jc w:val="both"/>
              <w:rPr>
                <w:rFonts w:cstheme="minorHAnsi"/>
                <w:bCs/>
                <w:spacing w:val="-4"/>
              </w:rPr>
            </w:pPr>
            <w:r w:rsidRPr="00E234CE">
              <w:rPr>
                <w:rFonts w:cstheme="minorHAnsi"/>
                <w:bCs/>
                <w:spacing w:val="-4"/>
              </w:rPr>
              <w:t>0.01– 0.49 – rounded down</w:t>
            </w:r>
          </w:p>
        </w:tc>
      </w:tr>
      <w:tr w:rsidR="00615D8B" w:rsidRPr="00E234CE" w14:paraId="11A89890" w14:textId="77777777" w:rsidTr="007D21CB">
        <w:trPr>
          <w:trHeight w:val="841"/>
        </w:trPr>
        <w:tc>
          <w:tcPr>
            <w:tcW w:w="776" w:type="dxa"/>
          </w:tcPr>
          <w:p w14:paraId="2D2634B6" w14:textId="77777777" w:rsidR="00615D8B" w:rsidRPr="00E234CE" w:rsidRDefault="00615D8B" w:rsidP="00615D8B">
            <w:pPr>
              <w:spacing w:before="120" w:after="120"/>
              <w:jc w:val="right"/>
              <w:rPr>
                <w:rFonts w:cstheme="minorHAnsi"/>
              </w:rPr>
            </w:pPr>
            <w:r w:rsidRPr="00E234CE">
              <w:rPr>
                <w:rFonts w:cstheme="minorHAnsi"/>
              </w:rPr>
              <w:t>4.2.6</w:t>
            </w:r>
          </w:p>
        </w:tc>
        <w:tc>
          <w:tcPr>
            <w:tcW w:w="8433" w:type="dxa"/>
          </w:tcPr>
          <w:p w14:paraId="2DC0E4DD" w14:textId="77777777" w:rsidR="00615D8B" w:rsidRPr="00E234CE" w:rsidRDefault="00615D8B" w:rsidP="00615D8B">
            <w:pPr>
              <w:pStyle w:val="pf0"/>
              <w:spacing w:before="120" w:beforeAutospacing="0" w:after="120" w:afterAutospacing="0"/>
              <w:jc w:val="both"/>
              <w:rPr>
                <w:rFonts w:asciiTheme="minorHAnsi" w:hAnsiTheme="minorHAnsi" w:cstheme="minorHAnsi"/>
                <w:sz w:val="22"/>
                <w:szCs w:val="22"/>
              </w:rPr>
            </w:pPr>
            <w:r w:rsidRPr="00E234CE">
              <w:rPr>
                <w:rFonts w:asciiTheme="minorHAnsi" w:hAnsiTheme="minorHAnsi" w:cstheme="minorHAnsi"/>
              </w:rPr>
              <w:t xml:space="preserve">Undergraduate </w:t>
            </w:r>
            <w:r w:rsidRPr="00E234CE">
              <w:rPr>
                <w:rFonts w:asciiTheme="minorHAnsi" w:hAnsiTheme="minorHAnsi" w:cstheme="minorHAnsi"/>
                <w:sz w:val="22"/>
                <w:szCs w:val="22"/>
              </w:rPr>
              <w:t>summative</w:t>
            </w:r>
            <w:r w:rsidRPr="00E234CE">
              <w:rPr>
                <w:rFonts w:asciiTheme="minorHAnsi" w:hAnsiTheme="minorHAnsi" w:cstheme="minorHAnsi"/>
                <w:spacing w:val="-3"/>
                <w:sz w:val="22"/>
                <w:szCs w:val="22"/>
              </w:rPr>
              <w:t xml:space="preserve"> </w:t>
            </w:r>
            <w:r w:rsidRPr="00E234CE">
              <w:rPr>
                <w:rFonts w:asciiTheme="minorHAnsi" w:hAnsiTheme="minorHAnsi" w:cstheme="minorHAnsi"/>
                <w:sz w:val="22"/>
                <w:szCs w:val="22"/>
              </w:rPr>
              <w:t>assessment</w:t>
            </w:r>
            <w:r w:rsidRPr="00E234CE">
              <w:rPr>
                <w:rFonts w:asciiTheme="minorHAnsi" w:hAnsiTheme="minorHAnsi" w:cstheme="minorHAnsi"/>
                <w:spacing w:val="-4"/>
                <w:sz w:val="22"/>
                <w:szCs w:val="22"/>
              </w:rPr>
              <w:t xml:space="preserve"> </w:t>
            </w:r>
            <w:r w:rsidRPr="00E234CE">
              <w:rPr>
                <w:rFonts w:asciiTheme="minorHAnsi" w:hAnsiTheme="minorHAnsi" w:cstheme="minorHAnsi"/>
                <w:sz w:val="22"/>
                <w:szCs w:val="22"/>
              </w:rPr>
              <w:t>and overall module results will be recorded using the following percentage grade scheme:</w:t>
            </w:r>
          </w:p>
          <w:tbl>
            <w:tblPr>
              <w:tblStyle w:val="TableGrid"/>
              <w:tblW w:w="0" w:type="auto"/>
              <w:tblLook w:val="04A0" w:firstRow="1" w:lastRow="0" w:firstColumn="1" w:lastColumn="0" w:noHBand="0" w:noVBand="1"/>
            </w:tblPr>
            <w:tblGrid>
              <w:gridCol w:w="1272"/>
              <w:gridCol w:w="2268"/>
              <w:gridCol w:w="4278"/>
            </w:tblGrid>
            <w:tr w:rsidR="00615D8B" w:rsidRPr="00E234CE" w14:paraId="32F10D61" w14:textId="77777777" w:rsidTr="008405AC">
              <w:tc>
                <w:tcPr>
                  <w:tcW w:w="1272" w:type="dxa"/>
                </w:tcPr>
                <w:p w14:paraId="6893AA5D"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 Mark</w:t>
                  </w:r>
                </w:p>
              </w:tc>
              <w:tc>
                <w:tcPr>
                  <w:tcW w:w="2268" w:type="dxa"/>
                </w:tcPr>
                <w:p w14:paraId="03FBB0B8"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Performance</w:t>
                  </w:r>
                </w:p>
              </w:tc>
              <w:tc>
                <w:tcPr>
                  <w:tcW w:w="4278" w:type="dxa"/>
                </w:tcPr>
                <w:p w14:paraId="69B72AC7"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Result</w:t>
                  </w:r>
                </w:p>
              </w:tc>
            </w:tr>
            <w:tr w:rsidR="00615D8B" w:rsidRPr="00E234CE" w14:paraId="78153753" w14:textId="77777777" w:rsidTr="008405AC">
              <w:tc>
                <w:tcPr>
                  <w:tcW w:w="1272" w:type="dxa"/>
                </w:tcPr>
                <w:p w14:paraId="649B0A18"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pacing w:val="-2"/>
                      <w:sz w:val="22"/>
                      <w:szCs w:val="22"/>
                    </w:rPr>
                    <w:t>90-</w:t>
                  </w:r>
                  <w:r w:rsidRPr="00E234CE">
                    <w:rPr>
                      <w:rFonts w:asciiTheme="minorHAnsi" w:hAnsiTheme="minorHAnsi" w:cstheme="minorHAnsi"/>
                      <w:spacing w:val="-4"/>
                      <w:sz w:val="22"/>
                      <w:szCs w:val="22"/>
                    </w:rPr>
                    <w:t>100%</w:t>
                  </w:r>
                </w:p>
              </w:tc>
              <w:tc>
                <w:tcPr>
                  <w:tcW w:w="2268" w:type="dxa"/>
                </w:tcPr>
                <w:p w14:paraId="2ADF1BFA"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Exceptional</w:t>
                  </w:r>
                </w:p>
              </w:tc>
              <w:tc>
                <w:tcPr>
                  <w:tcW w:w="4278" w:type="dxa"/>
                </w:tcPr>
                <w:p w14:paraId="4C4116D1"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Pass</w:t>
                  </w:r>
                </w:p>
              </w:tc>
            </w:tr>
            <w:tr w:rsidR="00615D8B" w:rsidRPr="00E234CE" w14:paraId="45E7F364" w14:textId="77777777" w:rsidTr="008405AC">
              <w:tc>
                <w:tcPr>
                  <w:tcW w:w="1272" w:type="dxa"/>
                </w:tcPr>
                <w:p w14:paraId="60F85E77"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pacing w:val="-2"/>
                      <w:sz w:val="22"/>
                      <w:szCs w:val="22"/>
                    </w:rPr>
                    <w:t>80-</w:t>
                  </w:r>
                  <w:r w:rsidRPr="00E234CE">
                    <w:rPr>
                      <w:rFonts w:asciiTheme="minorHAnsi" w:hAnsiTheme="minorHAnsi" w:cstheme="minorHAnsi"/>
                      <w:spacing w:val="-5"/>
                      <w:sz w:val="22"/>
                      <w:szCs w:val="22"/>
                    </w:rPr>
                    <w:t>89%</w:t>
                  </w:r>
                </w:p>
              </w:tc>
              <w:tc>
                <w:tcPr>
                  <w:tcW w:w="2268" w:type="dxa"/>
                </w:tcPr>
                <w:p w14:paraId="334CEA0D"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Outstanding</w:t>
                  </w:r>
                </w:p>
              </w:tc>
              <w:tc>
                <w:tcPr>
                  <w:tcW w:w="4278" w:type="dxa"/>
                </w:tcPr>
                <w:p w14:paraId="28BBC100"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Pass</w:t>
                  </w:r>
                </w:p>
              </w:tc>
            </w:tr>
            <w:tr w:rsidR="00615D8B" w:rsidRPr="00E234CE" w14:paraId="4481821F" w14:textId="77777777" w:rsidTr="008405AC">
              <w:tc>
                <w:tcPr>
                  <w:tcW w:w="1272" w:type="dxa"/>
                </w:tcPr>
                <w:p w14:paraId="6E712DB9"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pacing w:val="-2"/>
                      <w:sz w:val="22"/>
                      <w:szCs w:val="22"/>
                    </w:rPr>
                    <w:t>70-</w:t>
                  </w:r>
                  <w:r w:rsidRPr="00E234CE">
                    <w:rPr>
                      <w:rFonts w:asciiTheme="minorHAnsi" w:hAnsiTheme="minorHAnsi" w:cstheme="minorHAnsi"/>
                      <w:spacing w:val="-5"/>
                      <w:sz w:val="22"/>
                      <w:szCs w:val="22"/>
                    </w:rPr>
                    <w:t>79%</w:t>
                  </w:r>
                </w:p>
              </w:tc>
              <w:tc>
                <w:tcPr>
                  <w:tcW w:w="2268" w:type="dxa"/>
                </w:tcPr>
                <w:p w14:paraId="06F40FB7"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Excellent</w:t>
                  </w:r>
                </w:p>
              </w:tc>
              <w:tc>
                <w:tcPr>
                  <w:tcW w:w="4278" w:type="dxa"/>
                </w:tcPr>
                <w:p w14:paraId="5C0B9C8C"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Pass</w:t>
                  </w:r>
                </w:p>
              </w:tc>
            </w:tr>
            <w:tr w:rsidR="00615D8B" w:rsidRPr="00E234CE" w14:paraId="5EA661EB" w14:textId="77777777" w:rsidTr="008405AC">
              <w:tc>
                <w:tcPr>
                  <w:tcW w:w="1272" w:type="dxa"/>
                </w:tcPr>
                <w:p w14:paraId="3769C23E"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pacing w:val="-2"/>
                      <w:sz w:val="22"/>
                      <w:szCs w:val="22"/>
                    </w:rPr>
                    <w:t>60-</w:t>
                  </w:r>
                  <w:r w:rsidRPr="00E234CE">
                    <w:rPr>
                      <w:rFonts w:asciiTheme="minorHAnsi" w:hAnsiTheme="minorHAnsi" w:cstheme="minorHAnsi"/>
                      <w:spacing w:val="-5"/>
                      <w:sz w:val="22"/>
                      <w:szCs w:val="22"/>
                    </w:rPr>
                    <w:t>69%</w:t>
                  </w:r>
                </w:p>
              </w:tc>
              <w:tc>
                <w:tcPr>
                  <w:tcW w:w="2268" w:type="dxa"/>
                </w:tcPr>
                <w:p w14:paraId="6F4D9C56"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Very Good</w:t>
                  </w:r>
                </w:p>
              </w:tc>
              <w:tc>
                <w:tcPr>
                  <w:tcW w:w="4278" w:type="dxa"/>
                </w:tcPr>
                <w:p w14:paraId="0F738AF4"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Pass</w:t>
                  </w:r>
                </w:p>
              </w:tc>
            </w:tr>
            <w:tr w:rsidR="00615D8B" w:rsidRPr="00E234CE" w14:paraId="08D4A288" w14:textId="77777777" w:rsidTr="008405AC">
              <w:tc>
                <w:tcPr>
                  <w:tcW w:w="1272" w:type="dxa"/>
                </w:tcPr>
                <w:p w14:paraId="300765D0"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pacing w:val="-2"/>
                      <w:sz w:val="22"/>
                      <w:szCs w:val="22"/>
                    </w:rPr>
                    <w:t>50-</w:t>
                  </w:r>
                  <w:r w:rsidRPr="00E234CE">
                    <w:rPr>
                      <w:rFonts w:asciiTheme="minorHAnsi" w:hAnsiTheme="minorHAnsi" w:cstheme="minorHAnsi"/>
                      <w:spacing w:val="-5"/>
                      <w:sz w:val="22"/>
                      <w:szCs w:val="22"/>
                    </w:rPr>
                    <w:t>59%</w:t>
                  </w:r>
                </w:p>
              </w:tc>
              <w:tc>
                <w:tcPr>
                  <w:tcW w:w="2268" w:type="dxa"/>
                </w:tcPr>
                <w:p w14:paraId="26D9B68E"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Good</w:t>
                  </w:r>
                </w:p>
              </w:tc>
              <w:tc>
                <w:tcPr>
                  <w:tcW w:w="4278" w:type="dxa"/>
                </w:tcPr>
                <w:p w14:paraId="093D1ED6"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Pass</w:t>
                  </w:r>
                </w:p>
              </w:tc>
            </w:tr>
            <w:tr w:rsidR="00615D8B" w:rsidRPr="00E234CE" w14:paraId="28F6089D" w14:textId="77777777" w:rsidTr="008405AC">
              <w:tc>
                <w:tcPr>
                  <w:tcW w:w="1272" w:type="dxa"/>
                </w:tcPr>
                <w:p w14:paraId="606BE404"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pacing w:val="-2"/>
                      <w:sz w:val="22"/>
                      <w:szCs w:val="22"/>
                    </w:rPr>
                    <w:t>40-</w:t>
                  </w:r>
                  <w:r w:rsidRPr="00E234CE">
                    <w:rPr>
                      <w:rFonts w:asciiTheme="minorHAnsi" w:hAnsiTheme="minorHAnsi" w:cstheme="minorHAnsi"/>
                      <w:spacing w:val="-5"/>
                      <w:sz w:val="22"/>
                      <w:szCs w:val="22"/>
                    </w:rPr>
                    <w:t>49%</w:t>
                  </w:r>
                </w:p>
              </w:tc>
              <w:tc>
                <w:tcPr>
                  <w:tcW w:w="2268" w:type="dxa"/>
                </w:tcPr>
                <w:p w14:paraId="26175887"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Sufficient</w:t>
                  </w:r>
                </w:p>
              </w:tc>
              <w:tc>
                <w:tcPr>
                  <w:tcW w:w="4278" w:type="dxa"/>
                </w:tcPr>
                <w:p w14:paraId="68ABFC2C"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Pass</w:t>
                  </w:r>
                </w:p>
              </w:tc>
            </w:tr>
            <w:tr w:rsidR="00615D8B" w:rsidRPr="00E234CE" w14:paraId="30A1A919" w14:textId="77777777" w:rsidTr="008405AC">
              <w:tc>
                <w:tcPr>
                  <w:tcW w:w="1272" w:type="dxa"/>
                </w:tcPr>
                <w:p w14:paraId="01B546B5"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35-39%</w:t>
                  </w:r>
                  <w:r w:rsidRPr="00E234CE">
                    <w:rPr>
                      <w:rFonts w:asciiTheme="minorHAnsi" w:hAnsiTheme="minorHAnsi" w:cstheme="minorHAnsi"/>
                      <w:spacing w:val="-4"/>
                      <w:sz w:val="22"/>
                      <w:szCs w:val="22"/>
                    </w:rPr>
                    <w:t xml:space="preserve"> </w:t>
                  </w:r>
                  <w:r w:rsidRPr="00E234CE">
                    <w:rPr>
                      <w:rFonts w:asciiTheme="minorHAnsi" w:hAnsiTheme="minorHAnsi" w:cstheme="minorHAnsi"/>
                      <w:spacing w:val="-5"/>
                      <w:sz w:val="22"/>
                      <w:szCs w:val="22"/>
                    </w:rPr>
                    <w:t>CP</w:t>
                  </w:r>
                </w:p>
              </w:tc>
              <w:tc>
                <w:tcPr>
                  <w:tcW w:w="2268" w:type="dxa"/>
                </w:tcPr>
                <w:p w14:paraId="22662ECD"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Compensated</w:t>
                  </w:r>
                </w:p>
              </w:tc>
              <w:tc>
                <w:tcPr>
                  <w:tcW w:w="4278" w:type="dxa"/>
                </w:tcPr>
                <w:p w14:paraId="451E25EC"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Compensated Pass</w:t>
                  </w:r>
                </w:p>
              </w:tc>
            </w:tr>
            <w:tr w:rsidR="00615D8B" w:rsidRPr="00E234CE" w14:paraId="3167F74B" w14:textId="77777777" w:rsidTr="008405AC">
              <w:tc>
                <w:tcPr>
                  <w:tcW w:w="1272" w:type="dxa"/>
                </w:tcPr>
                <w:p w14:paraId="44E1002B"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35-39%</w:t>
                  </w:r>
                </w:p>
              </w:tc>
              <w:tc>
                <w:tcPr>
                  <w:tcW w:w="2268" w:type="dxa"/>
                </w:tcPr>
                <w:p w14:paraId="06D05488"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Insufficient</w:t>
                  </w:r>
                </w:p>
              </w:tc>
              <w:tc>
                <w:tcPr>
                  <w:tcW w:w="4278" w:type="dxa"/>
                </w:tcPr>
                <w:p w14:paraId="01478FE5"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Marginal Fail</w:t>
                  </w:r>
                </w:p>
              </w:tc>
            </w:tr>
            <w:tr w:rsidR="00615D8B" w:rsidRPr="00E234CE" w14:paraId="1BD1079D" w14:textId="77777777" w:rsidTr="008405AC">
              <w:tc>
                <w:tcPr>
                  <w:tcW w:w="1272" w:type="dxa"/>
                </w:tcPr>
                <w:p w14:paraId="7C86CD70" w14:textId="77777777" w:rsidR="00615D8B" w:rsidRPr="00E234CE" w:rsidRDefault="00615D8B" w:rsidP="00615D8B">
                  <w:pPr>
                    <w:pStyle w:val="pf0"/>
                    <w:spacing w:before="0" w:beforeAutospacing="0" w:after="0" w:afterAutospacing="0"/>
                    <w:rPr>
                      <w:rFonts w:asciiTheme="minorHAnsi" w:hAnsiTheme="minorHAnsi" w:cstheme="minorHAnsi"/>
                      <w:spacing w:val="-2"/>
                      <w:sz w:val="22"/>
                      <w:szCs w:val="22"/>
                    </w:rPr>
                  </w:pPr>
                  <w:r w:rsidRPr="00E234CE">
                    <w:rPr>
                      <w:rFonts w:asciiTheme="minorHAnsi" w:hAnsiTheme="minorHAnsi" w:cstheme="minorHAnsi"/>
                      <w:spacing w:val="-2"/>
                      <w:sz w:val="22"/>
                      <w:szCs w:val="22"/>
                    </w:rPr>
                    <w:t>0-</w:t>
                  </w:r>
                  <w:r w:rsidRPr="00E234CE">
                    <w:rPr>
                      <w:rFonts w:asciiTheme="minorHAnsi" w:hAnsiTheme="minorHAnsi" w:cstheme="minorHAnsi"/>
                      <w:spacing w:val="-5"/>
                      <w:sz w:val="22"/>
                      <w:szCs w:val="22"/>
                    </w:rPr>
                    <w:t>34%</w:t>
                  </w:r>
                </w:p>
              </w:tc>
              <w:tc>
                <w:tcPr>
                  <w:tcW w:w="2268" w:type="dxa"/>
                </w:tcPr>
                <w:p w14:paraId="5A843B2F"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Poor - Insufficient</w:t>
                  </w:r>
                </w:p>
              </w:tc>
              <w:tc>
                <w:tcPr>
                  <w:tcW w:w="4278" w:type="dxa"/>
                </w:tcPr>
                <w:p w14:paraId="1DDF551D"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Fail</w:t>
                  </w:r>
                </w:p>
              </w:tc>
            </w:tr>
            <w:tr w:rsidR="00615D8B" w:rsidRPr="00E234CE" w14:paraId="002CAB25" w14:textId="77777777" w:rsidTr="008405AC">
              <w:tc>
                <w:tcPr>
                  <w:tcW w:w="1272" w:type="dxa"/>
                </w:tcPr>
                <w:p w14:paraId="3D1DCFDA"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pacing w:val="-5"/>
                      <w:sz w:val="22"/>
                      <w:szCs w:val="22"/>
                    </w:rPr>
                    <w:t>0 NS</w:t>
                  </w:r>
                </w:p>
              </w:tc>
              <w:tc>
                <w:tcPr>
                  <w:tcW w:w="2268" w:type="dxa"/>
                </w:tcPr>
                <w:p w14:paraId="3BBBB26A"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Not Submitted</w:t>
                  </w:r>
                </w:p>
              </w:tc>
              <w:tc>
                <w:tcPr>
                  <w:tcW w:w="4278" w:type="dxa"/>
                </w:tcPr>
                <w:p w14:paraId="18D0328E"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 xml:space="preserve">Fail </w:t>
                  </w:r>
                </w:p>
                <w:p w14:paraId="2AB86CA4" w14:textId="51A09710"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No assessment was submitted or was submitted after the published deadline.</w:t>
                  </w:r>
                </w:p>
              </w:tc>
            </w:tr>
            <w:tr w:rsidR="00615D8B" w:rsidRPr="00E234CE" w14:paraId="11516C1B" w14:textId="77777777" w:rsidTr="008405AC">
              <w:tc>
                <w:tcPr>
                  <w:tcW w:w="1272" w:type="dxa"/>
                </w:tcPr>
                <w:p w14:paraId="5AD8CEEB"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pacing w:val="-5"/>
                      <w:sz w:val="22"/>
                      <w:szCs w:val="22"/>
                    </w:rPr>
                    <w:t>AM</w:t>
                  </w:r>
                </w:p>
              </w:tc>
              <w:tc>
                <w:tcPr>
                  <w:tcW w:w="2268" w:type="dxa"/>
                </w:tcPr>
                <w:p w14:paraId="4A86EE2E"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Academic Misconduct under investigation</w:t>
                  </w:r>
                </w:p>
              </w:tc>
              <w:tc>
                <w:tcPr>
                  <w:tcW w:w="4278" w:type="dxa"/>
                </w:tcPr>
                <w:p w14:paraId="356C2843"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Assessment submitted but g</w:t>
                  </w:r>
                  <w:r w:rsidRPr="00E234CE">
                    <w:rPr>
                      <w:rStyle w:val="cf01"/>
                      <w:rFonts w:asciiTheme="minorHAnsi" w:eastAsiaTheme="majorEastAsia" w:hAnsiTheme="minorHAnsi" w:cstheme="minorHAnsi"/>
                      <w:sz w:val="22"/>
                      <w:szCs w:val="22"/>
                    </w:rPr>
                    <w:t>rading has been put on hold pending the outcome of Academic Misconduct procedures</w:t>
                  </w:r>
                </w:p>
              </w:tc>
            </w:tr>
            <w:tr w:rsidR="00615D8B" w:rsidRPr="00E234CE" w14:paraId="6C734AE2" w14:textId="77777777" w:rsidTr="008405AC">
              <w:tc>
                <w:tcPr>
                  <w:tcW w:w="1272" w:type="dxa"/>
                </w:tcPr>
                <w:p w14:paraId="7BAD1282"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M</w:t>
                  </w:r>
                </w:p>
              </w:tc>
              <w:tc>
                <w:tcPr>
                  <w:tcW w:w="2268" w:type="dxa"/>
                </w:tcPr>
                <w:p w14:paraId="39AC091A"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Valid Extenuating Circumstances</w:t>
                  </w:r>
                </w:p>
              </w:tc>
              <w:tc>
                <w:tcPr>
                  <w:tcW w:w="4278" w:type="dxa"/>
                </w:tcPr>
                <w:p w14:paraId="17E5F84C"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pacing w:val="-6"/>
                      <w:sz w:val="22"/>
                      <w:szCs w:val="22"/>
                    </w:rPr>
                    <w:t xml:space="preserve">Extenuating Circumstances have been granted and you </w:t>
                  </w:r>
                  <w:r w:rsidRPr="00E234CE">
                    <w:rPr>
                      <w:rFonts w:asciiTheme="minorHAnsi" w:hAnsiTheme="minorHAnsi" w:cstheme="minorHAnsi"/>
                      <w:sz w:val="22"/>
                      <w:szCs w:val="22"/>
                    </w:rPr>
                    <w:t>may</w:t>
                  </w:r>
                  <w:r w:rsidRPr="00E234CE">
                    <w:rPr>
                      <w:rFonts w:asciiTheme="minorHAnsi" w:hAnsiTheme="minorHAnsi" w:cstheme="minorHAnsi"/>
                      <w:spacing w:val="-8"/>
                      <w:sz w:val="22"/>
                      <w:szCs w:val="22"/>
                    </w:rPr>
                    <w:t xml:space="preserve"> </w:t>
                  </w:r>
                  <w:r w:rsidRPr="00E234CE">
                    <w:rPr>
                      <w:rFonts w:asciiTheme="minorHAnsi" w:hAnsiTheme="minorHAnsi" w:cstheme="minorHAnsi"/>
                      <w:sz w:val="22"/>
                      <w:szCs w:val="22"/>
                    </w:rPr>
                    <w:t>submit</w:t>
                  </w:r>
                  <w:r w:rsidRPr="00E234CE">
                    <w:rPr>
                      <w:rFonts w:asciiTheme="minorHAnsi" w:hAnsiTheme="minorHAnsi" w:cstheme="minorHAnsi"/>
                      <w:spacing w:val="-5"/>
                      <w:sz w:val="22"/>
                      <w:szCs w:val="22"/>
                    </w:rPr>
                    <w:t xml:space="preserve"> the </w:t>
                  </w:r>
                  <w:r w:rsidRPr="00E234CE">
                    <w:rPr>
                      <w:rFonts w:asciiTheme="minorHAnsi" w:hAnsiTheme="minorHAnsi" w:cstheme="minorHAnsi"/>
                      <w:sz w:val="22"/>
                      <w:szCs w:val="22"/>
                    </w:rPr>
                    <w:t>assessment</w:t>
                  </w:r>
                  <w:r w:rsidRPr="00E234CE">
                    <w:rPr>
                      <w:rFonts w:asciiTheme="minorHAnsi" w:hAnsiTheme="minorHAnsi" w:cstheme="minorHAnsi"/>
                      <w:spacing w:val="-5"/>
                      <w:sz w:val="22"/>
                      <w:szCs w:val="22"/>
                    </w:rPr>
                    <w:t xml:space="preserve"> </w:t>
                  </w:r>
                  <w:r w:rsidRPr="00E234CE">
                    <w:rPr>
                      <w:rFonts w:asciiTheme="minorHAnsi" w:hAnsiTheme="minorHAnsi" w:cstheme="minorHAnsi"/>
                      <w:sz w:val="22"/>
                      <w:szCs w:val="22"/>
                    </w:rPr>
                    <w:t>at the next available opportunity.</w:t>
                  </w:r>
                </w:p>
              </w:tc>
            </w:tr>
          </w:tbl>
          <w:p w14:paraId="2BB31E92" w14:textId="23A7B898" w:rsidR="00615D8B" w:rsidRPr="00E234CE" w:rsidRDefault="00615D8B" w:rsidP="00615D8B">
            <w:pPr>
              <w:pStyle w:val="pf0"/>
              <w:spacing w:before="120" w:beforeAutospacing="0" w:after="120" w:afterAutospacing="0"/>
              <w:jc w:val="both"/>
              <w:rPr>
                <w:rFonts w:asciiTheme="minorHAnsi" w:hAnsiTheme="minorHAnsi" w:cstheme="minorHAnsi"/>
              </w:rPr>
            </w:pPr>
            <w:r w:rsidRPr="00E234CE">
              <w:rPr>
                <w:rFonts w:asciiTheme="minorHAnsi" w:hAnsiTheme="minorHAnsi" w:cstheme="minorHAnsi"/>
              </w:rPr>
              <w:lastRenderedPageBreak/>
              <w:t>If approved during course validation, some summative assessments or modules may be recorded as Pass/Fail only.</w:t>
            </w:r>
          </w:p>
        </w:tc>
      </w:tr>
      <w:tr w:rsidR="00615D8B" w:rsidRPr="00E234CE" w14:paraId="6537589E" w14:textId="77777777" w:rsidTr="00D344FC">
        <w:trPr>
          <w:trHeight w:val="6369"/>
        </w:trPr>
        <w:tc>
          <w:tcPr>
            <w:tcW w:w="776" w:type="dxa"/>
          </w:tcPr>
          <w:p w14:paraId="0BF197C5" w14:textId="77777777" w:rsidR="00615D8B" w:rsidRPr="00E234CE" w:rsidRDefault="00615D8B" w:rsidP="00615D8B">
            <w:pPr>
              <w:spacing w:before="120" w:after="120"/>
              <w:jc w:val="right"/>
              <w:rPr>
                <w:rFonts w:cstheme="minorHAnsi"/>
              </w:rPr>
            </w:pPr>
            <w:r w:rsidRPr="00E234CE">
              <w:rPr>
                <w:rFonts w:cstheme="minorHAnsi"/>
              </w:rPr>
              <w:lastRenderedPageBreak/>
              <w:t>4.2.7</w:t>
            </w:r>
          </w:p>
        </w:tc>
        <w:tc>
          <w:tcPr>
            <w:tcW w:w="8433" w:type="dxa"/>
          </w:tcPr>
          <w:p w14:paraId="4E5810AB" w14:textId="77777777" w:rsidR="00615D8B" w:rsidRPr="00E234CE" w:rsidRDefault="00615D8B" w:rsidP="00615D8B">
            <w:pPr>
              <w:pStyle w:val="pf0"/>
              <w:spacing w:before="120" w:beforeAutospacing="0" w:after="120" w:afterAutospacing="0"/>
              <w:jc w:val="both"/>
              <w:rPr>
                <w:rFonts w:asciiTheme="minorHAnsi" w:hAnsiTheme="minorHAnsi" w:cstheme="minorHAnsi"/>
                <w:sz w:val="22"/>
                <w:szCs w:val="22"/>
              </w:rPr>
            </w:pPr>
            <w:r w:rsidRPr="00E234CE">
              <w:rPr>
                <w:rFonts w:asciiTheme="minorHAnsi" w:hAnsiTheme="minorHAnsi" w:cstheme="minorHAnsi"/>
                <w:sz w:val="22"/>
                <w:szCs w:val="22"/>
              </w:rPr>
              <w:t>Level 7 summative assessments and module results for students on an Integrated Masters course will be recorded using the following postgraduate percentage grade scheme:</w:t>
            </w:r>
          </w:p>
          <w:tbl>
            <w:tblPr>
              <w:tblStyle w:val="TableGrid"/>
              <w:tblW w:w="0" w:type="auto"/>
              <w:tblLook w:val="04A0" w:firstRow="1" w:lastRow="0" w:firstColumn="1" w:lastColumn="0" w:noHBand="0" w:noVBand="1"/>
            </w:tblPr>
            <w:tblGrid>
              <w:gridCol w:w="1272"/>
              <w:gridCol w:w="2268"/>
              <w:gridCol w:w="4278"/>
            </w:tblGrid>
            <w:tr w:rsidR="00615D8B" w:rsidRPr="00E234CE" w14:paraId="6AE73D12" w14:textId="77777777" w:rsidTr="00964B0D">
              <w:tc>
                <w:tcPr>
                  <w:tcW w:w="1272" w:type="dxa"/>
                </w:tcPr>
                <w:p w14:paraId="2384617D"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 Mark</w:t>
                  </w:r>
                </w:p>
              </w:tc>
              <w:tc>
                <w:tcPr>
                  <w:tcW w:w="2268" w:type="dxa"/>
                </w:tcPr>
                <w:p w14:paraId="289CCB6F"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Performance</w:t>
                  </w:r>
                </w:p>
              </w:tc>
              <w:tc>
                <w:tcPr>
                  <w:tcW w:w="4278" w:type="dxa"/>
                </w:tcPr>
                <w:p w14:paraId="22351EB1"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Result</w:t>
                  </w:r>
                </w:p>
              </w:tc>
            </w:tr>
            <w:tr w:rsidR="00615D8B" w:rsidRPr="00E234CE" w14:paraId="771DAC54" w14:textId="77777777" w:rsidTr="00964B0D">
              <w:tc>
                <w:tcPr>
                  <w:tcW w:w="1272" w:type="dxa"/>
                </w:tcPr>
                <w:p w14:paraId="441ED466"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pacing w:val="-2"/>
                      <w:sz w:val="22"/>
                      <w:szCs w:val="22"/>
                    </w:rPr>
                    <w:t>90-</w:t>
                  </w:r>
                  <w:r w:rsidRPr="00E234CE">
                    <w:rPr>
                      <w:rFonts w:asciiTheme="minorHAnsi" w:hAnsiTheme="minorHAnsi" w:cstheme="minorHAnsi"/>
                      <w:spacing w:val="-4"/>
                      <w:sz w:val="22"/>
                      <w:szCs w:val="22"/>
                    </w:rPr>
                    <w:t>100%</w:t>
                  </w:r>
                </w:p>
              </w:tc>
              <w:tc>
                <w:tcPr>
                  <w:tcW w:w="2268" w:type="dxa"/>
                </w:tcPr>
                <w:p w14:paraId="6DC72671"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Outstanding</w:t>
                  </w:r>
                  <w:r w:rsidRPr="00E234CE">
                    <w:rPr>
                      <w:rFonts w:asciiTheme="minorHAnsi" w:hAnsiTheme="minorHAnsi" w:cstheme="minorHAnsi"/>
                      <w:spacing w:val="-8"/>
                      <w:sz w:val="22"/>
                      <w:szCs w:val="22"/>
                    </w:rPr>
                    <w:t xml:space="preserve"> </w:t>
                  </w:r>
                </w:p>
              </w:tc>
              <w:tc>
                <w:tcPr>
                  <w:tcW w:w="4278" w:type="dxa"/>
                </w:tcPr>
                <w:p w14:paraId="0C1AB1A5"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Pass</w:t>
                  </w:r>
                </w:p>
              </w:tc>
            </w:tr>
            <w:tr w:rsidR="00615D8B" w:rsidRPr="00E234CE" w14:paraId="5EE9379D" w14:textId="77777777" w:rsidTr="00964B0D">
              <w:tc>
                <w:tcPr>
                  <w:tcW w:w="1272" w:type="dxa"/>
                </w:tcPr>
                <w:p w14:paraId="486904DB"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pacing w:val="-2"/>
                      <w:sz w:val="22"/>
                      <w:szCs w:val="22"/>
                    </w:rPr>
                    <w:t>80-</w:t>
                  </w:r>
                  <w:r w:rsidRPr="00E234CE">
                    <w:rPr>
                      <w:rFonts w:asciiTheme="minorHAnsi" w:hAnsiTheme="minorHAnsi" w:cstheme="minorHAnsi"/>
                      <w:spacing w:val="-5"/>
                      <w:sz w:val="22"/>
                      <w:szCs w:val="22"/>
                    </w:rPr>
                    <w:t>89%</w:t>
                  </w:r>
                </w:p>
              </w:tc>
              <w:tc>
                <w:tcPr>
                  <w:tcW w:w="2268" w:type="dxa"/>
                </w:tcPr>
                <w:p w14:paraId="7FEC2696"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Excellent</w:t>
                  </w:r>
                  <w:r w:rsidRPr="00E234CE">
                    <w:rPr>
                      <w:rFonts w:asciiTheme="minorHAnsi" w:hAnsiTheme="minorHAnsi" w:cstheme="minorHAnsi"/>
                      <w:spacing w:val="-6"/>
                      <w:sz w:val="22"/>
                      <w:szCs w:val="22"/>
                    </w:rPr>
                    <w:t xml:space="preserve"> </w:t>
                  </w:r>
                </w:p>
              </w:tc>
              <w:tc>
                <w:tcPr>
                  <w:tcW w:w="4278" w:type="dxa"/>
                </w:tcPr>
                <w:p w14:paraId="21915150"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Pass</w:t>
                  </w:r>
                </w:p>
              </w:tc>
            </w:tr>
            <w:tr w:rsidR="00615D8B" w:rsidRPr="00E234CE" w14:paraId="506CB6C6" w14:textId="77777777" w:rsidTr="00964B0D">
              <w:tc>
                <w:tcPr>
                  <w:tcW w:w="1272" w:type="dxa"/>
                </w:tcPr>
                <w:p w14:paraId="34075BCD"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pacing w:val="-2"/>
                      <w:sz w:val="22"/>
                      <w:szCs w:val="22"/>
                    </w:rPr>
                    <w:t>70-</w:t>
                  </w:r>
                  <w:r w:rsidRPr="00E234CE">
                    <w:rPr>
                      <w:rFonts w:asciiTheme="minorHAnsi" w:hAnsiTheme="minorHAnsi" w:cstheme="minorHAnsi"/>
                      <w:spacing w:val="-5"/>
                      <w:sz w:val="22"/>
                      <w:szCs w:val="22"/>
                    </w:rPr>
                    <w:t>79%</w:t>
                  </w:r>
                </w:p>
              </w:tc>
              <w:tc>
                <w:tcPr>
                  <w:tcW w:w="2268" w:type="dxa"/>
                </w:tcPr>
                <w:p w14:paraId="1959922E"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Very</w:t>
                  </w:r>
                  <w:r w:rsidRPr="00E234CE">
                    <w:rPr>
                      <w:rFonts w:asciiTheme="minorHAnsi" w:hAnsiTheme="minorHAnsi" w:cstheme="minorHAnsi"/>
                      <w:spacing w:val="-4"/>
                      <w:sz w:val="22"/>
                      <w:szCs w:val="22"/>
                    </w:rPr>
                    <w:t xml:space="preserve"> </w:t>
                  </w:r>
                  <w:r w:rsidRPr="00E234CE">
                    <w:rPr>
                      <w:rFonts w:asciiTheme="minorHAnsi" w:hAnsiTheme="minorHAnsi" w:cstheme="minorHAnsi"/>
                      <w:sz w:val="22"/>
                      <w:szCs w:val="22"/>
                    </w:rPr>
                    <w:t>Good</w:t>
                  </w:r>
                </w:p>
              </w:tc>
              <w:tc>
                <w:tcPr>
                  <w:tcW w:w="4278" w:type="dxa"/>
                </w:tcPr>
                <w:p w14:paraId="1C49A5DC"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Pass</w:t>
                  </w:r>
                </w:p>
              </w:tc>
            </w:tr>
            <w:tr w:rsidR="00615D8B" w:rsidRPr="00E234CE" w14:paraId="68D809CD" w14:textId="77777777" w:rsidTr="00964B0D">
              <w:tc>
                <w:tcPr>
                  <w:tcW w:w="1272" w:type="dxa"/>
                </w:tcPr>
                <w:p w14:paraId="75AC9933"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pacing w:val="-2"/>
                      <w:sz w:val="22"/>
                      <w:szCs w:val="22"/>
                    </w:rPr>
                    <w:t>60-</w:t>
                  </w:r>
                  <w:r w:rsidRPr="00E234CE">
                    <w:rPr>
                      <w:rFonts w:asciiTheme="minorHAnsi" w:hAnsiTheme="minorHAnsi" w:cstheme="minorHAnsi"/>
                      <w:spacing w:val="-5"/>
                      <w:sz w:val="22"/>
                      <w:szCs w:val="22"/>
                    </w:rPr>
                    <w:t>69%</w:t>
                  </w:r>
                </w:p>
              </w:tc>
              <w:tc>
                <w:tcPr>
                  <w:tcW w:w="2268" w:type="dxa"/>
                </w:tcPr>
                <w:p w14:paraId="797E4078"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Good</w:t>
                  </w:r>
                  <w:r w:rsidRPr="00E234CE">
                    <w:rPr>
                      <w:rFonts w:asciiTheme="minorHAnsi" w:hAnsiTheme="minorHAnsi" w:cstheme="minorHAnsi"/>
                      <w:spacing w:val="-2"/>
                      <w:sz w:val="22"/>
                      <w:szCs w:val="22"/>
                    </w:rPr>
                    <w:t xml:space="preserve"> </w:t>
                  </w:r>
                </w:p>
              </w:tc>
              <w:tc>
                <w:tcPr>
                  <w:tcW w:w="4278" w:type="dxa"/>
                </w:tcPr>
                <w:p w14:paraId="7B7C410A"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Pass</w:t>
                  </w:r>
                </w:p>
              </w:tc>
            </w:tr>
            <w:tr w:rsidR="00615D8B" w:rsidRPr="00E234CE" w14:paraId="31D493F6" w14:textId="77777777" w:rsidTr="00964B0D">
              <w:tc>
                <w:tcPr>
                  <w:tcW w:w="1272" w:type="dxa"/>
                </w:tcPr>
                <w:p w14:paraId="42FCF056"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pacing w:val="-2"/>
                      <w:sz w:val="22"/>
                      <w:szCs w:val="22"/>
                    </w:rPr>
                    <w:t>50-</w:t>
                  </w:r>
                  <w:r w:rsidRPr="00E234CE">
                    <w:rPr>
                      <w:rFonts w:asciiTheme="minorHAnsi" w:hAnsiTheme="minorHAnsi" w:cstheme="minorHAnsi"/>
                      <w:spacing w:val="-5"/>
                      <w:sz w:val="22"/>
                      <w:szCs w:val="22"/>
                    </w:rPr>
                    <w:t>59%</w:t>
                  </w:r>
                </w:p>
              </w:tc>
              <w:tc>
                <w:tcPr>
                  <w:tcW w:w="2268" w:type="dxa"/>
                </w:tcPr>
                <w:p w14:paraId="7C9CFE89"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Sufficient</w:t>
                  </w:r>
                </w:p>
              </w:tc>
              <w:tc>
                <w:tcPr>
                  <w:tcW w:w="4278" w:type="dxa"/>
                </w:tcPr>
                <w:p w14:paraId="2DDDD22B"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Pass</w:t>
                  </w:r>
                </w:p>
              </w:tc>
            </w:tr>
            <w:tr w:rsidR="00615D8B" w:rsidRPr="00E234CE" w14:paraId="4C33FAA7" w14:textId="77777777" w:rsidTr="00964B0D">
              <w:tc>
                <w:tcPr>
                  <w:tcW w:w="1272" w:type="dxa"/>
                </w:tcPr>
                <w:p w14:paraId="433D2420"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pacing w:val="-2"/>
                      <w:sz w:val="22"/>
                      <w:szCs w:val="22"/>
                    </w:rPr>
                    <w:t>40-</w:t>
                  </w:r>
                  <w:r w:rsidRPr="00E234CE">
                    <w:rPr>
                      <w:rFonts w:asciiTheme="minorHAnsi" w:hAnsiTheme="minorHAnsi" w:cstheme="minorHAnsi"/>
                      <w:spacing w:val="-5"/>
                      <w:sz w:val="22"/>
                      <w:szCs w:val="22"/>
                    </w:rPr>
                    <w:t>49%</w:t>
                  </w:r>
                </w:p>
              </w:tc>
              <w:tc>
                <w:tcPr>
                  <w:tcW w:w="2268" w:type="dxa"/>
                </w:tcPr>
                <w:p w14:paraId="1B9FBEB6"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pacing w:val="-4"/>
                      <w:sz w:val="22"/>
                      <w:szCs w:val="22"/>
                    </w:rPr>
                    <w:t>Insufficient</w:t>
                  </w:r>
                </w:p>
              </w:tc>
              <w:tc>
                <w:tcPr>
                  <w:tcW w:w="4278" w:type="dxa"/>
                </w:tcPr>
                <w:p w14:paraId="5A6412D9"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Fail</w:t>
                  </w:r>
                </w:p>
              </w:tc>
            </w:tr>
            <w:tr w:rsidR="00615D8B" w:rsidRPr="00E234CE" w14:paraId="7B9C6B24" w14:textId="77777777" w:rsidTr="00964B0D">
              <w:tc>
                <w:tcPr>
                  <w:tcW w:w="1272" w:type="dxa"/>
                </w:tcPr>
                <w:p w14:paraId="0123C11F" w14:textId="77777777" w:rsidR="00615D8B" w:rsidRPr="00E234CE" w:rsidRDefault="00615D8B" w:rsidP="00615D8B">
                  <w:pPr>
                    <w:pStyle w:val="pf0"/>
                    <w:spacing w:before="0" w:beforeAutospacing="0" w:after="0" w:afterAutospacing="0"/>
                    <w:rPr>
                      <w:rFonts w:asciiTheme="minorHAnsi" w:hAnsiTheme="minorHAnsi" w:cstheme="minorHAnsi"/>
                      <w:spacing w:val="-2"/>
                      <w:sz w:val="22"/>
                      <w:szCs w:val="22"/>
                    </w:rPr>
                  </w:pPr>
                  <w:r w:rsidRPr="00E234CE">
                    <w:rPr>
                      <w:rFonts w:asciiTheme="minorHAnsi" w:hAnsiTheme="minorHAnsi" w:cstheme="minorHAnsi"/>
                      <w:spacing w:val="-2"/>
                      <w:sz w:val="22"/>
                      <w:szCs w:val="22"/>
                    </w:rPr>
                    <w:t>0-39%</w:t>
                  </w:r>
                </w:p>
              </w:tc>
              <w:tc>
                <w:tcPr>
                  <w:tcW w:w="2268" w:type="dxa"/>
                </w:tcPr>
                <w:p w14:paraId="53B47DAE" w14:textId="77777777" w:rsidR="00615D8B" w:rsidRPr="00E234CE" w:rsidRDefault="00615D8B" w:rsidP="00615D8B">
                  <w:pPr>
                    <w:pStyle w:val="pf0"/>
                    <w:spacing w:before="0" w:beforeAutospacing="0" w:after="0" w:afterAutospacing="0"/>
                    <w:rPr>
                      <w:rFonts w:asciiTheme="minorHAnsi" w:hAnsiTheme="minorHAnsi" w:cstheme="minorHAnsi"/>
                      <w:spacing w:val="-4"/>
                      <w:sz w:val="22"/>
                      <w:szCs w:val="22"/>
                    </w:rPr>
                  </w:pPr>
                  <w:r w:rsidRPr="00E234CE">
                    <w:rPr>
                      <w:rFonts w:asciiTheme="minorHAnsi" w:hAnsiTheme="minorHAnsi" w:cstheme="minorHAnsi"/>
                      <w:spacing w:val="-4"/>
                      <w:sz w:val="22"/>
                      <w:szCs w:val="22"/>
                    </w:rPr>
                    <w:t>Poor</w:t>
                  </w:r>
                </w:p>
              </w:tc>
              <w:tc>
                <w:tcPr>
                  <w:tcW w:w="4278" w:type="dxa"/>
                </w:tcPr>
                <w:p w14:paraId="4E4657A0"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Fail</w:t>
                  </w:r>
                </w:p>
              </w:tc>
            </w:tr>
            <w:tr w:rsidR="00615D8B" w:rsidRPr="00E234CE" w14:paraId="687B0FA5" w14:textId="77777777" w:rsidTr="00964B0D">
              <w:tc>
                <w:tcPr>
                  <w:tcW w:w="1272" w:type="dxa"/>
                </w:tcPr>
                <w:p w14:paraId="3AC73200"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pacing w:val="-5"/>
                      <w:sz w:val="22"/>
                      <w:szCs w:val="22"/>
                    </w:rPr>
                    <w:t>0 NS</w:t>
                  </w:r>
                </w:p>
              </w:tc>
              <w:tc>
                <w:tcPr>
                  <w:tcW w:w="2268" w:type="dxa"/>
                </w:tcPr>
                <w:p w14:paraId="06D5EF76"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Not Submitted</w:t>
                  </w:r>
                </w:p>
              </w:tc>
              <w:tc>
                <w:tcPr>
                  <w:tcW w:w="4278" w:type="dxa"/>
                </w:tcPr>
                <w:p w14:paraId="585043F4"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 xml:space="preserve">Fail  </w:t>
                  </w:r>
                </w:p>
                <w:p w14:paraId="1A4BC96D" w14:textId="5E16F489"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No assessment was submitted, or assessment was submitted after the published deadline.</w:t>
                  </w:r>
                </w:p>
              </w:tc>
            </w:tr>
            <w:tr w:rsidR="00615D8B" w:rsidRPr="00E234CE" w14:paraId="0E861BF6" w14:textId="77777777" w:rsidTr="00964B0D">
              <w:tc>
                <w:tcPr>
                  <w:tcW w:w="1272" w:type="dxa"/>
                </w:tcPr>
                <w:p w14:paraId="54141DDC"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pacing w:val="-5"/>
                      <w:sz w:val="22"/>
                      <w:szCs w:val="22"/>
                    </w:rPr>
                    <w:t>GA</w:t>
                  </w:r>
                </w:p>
              </w:tc>
              <w:tc>
                <w:tcPr>
                  <w:tcW w:w="2268" w:type="dxa"/>
                </w:tcPr>
                <w:p w14:paraId="22CA507F"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Grade Awaited</w:t>
                  </w:r>
                </w:p>
              </w:tc>
              <w:tc>
                <w:tcPr>
                  <w:tcW w:w="4278" w:type="dxa"/>
                </w:tcPr>
                <w:p w14:paraId="467EEE3B"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Assessment has been submitted but the mark</w:t>
                  </w:r>
                  <w:r w:rsidRPr="00E234CE">
                    <w:rPr>
                      <w:rFonts w:asciiTheme="minorHAnsi" w:hAnsiTheme="minorHAnsi" w:cstheme="minorHAnsi"/>
                      <w:spacing w:val="-6"/>
                      <w:sz w:val="22"/>
                      <w:szCs w:val="22"/>
                    </w:rPr>
                    <w:t xml:space="preserve"> </w:t>
                  </w:r>
                  <w:r w:rsidRPr="00E234CE">
                    <w:rPr>
                      <w:rFonts w:asciiTheme="minorHAnsi" w:hAnsiTheme="minorHAnsi" w:cstheme="minorHAnsi"/>
                      <w:sz w:val="22"/>
                      <w:szCs w:val="22"/>
                    </w:rPr>
                    <w:t>has</w:t>
                  </w:r>
                  <w:r w:rsidRPr="00E234CE">
                    <w:rPr>
                      <w:rFonts w:asciiTheme="minorHAnsi" w:hAnsiTheme="minorHAnsi" w:cstheme="minorHAnsi"/>
                      <w:spacing w:val="-8"/>
                      <w:sz w:val="22"/>
                      <w:szCs w:val="22"/>
                    </w:rPr>
                    <w:t xml:space="preserve"> </w:t>
                  </w:r>
                  <w:r w:rsidRPr="00E234CE">
                    <w:rPr>
                      <w:rFonts w:asciiTheme="minorHAnsi" w:hAnsiTheme="minorHAnsi" w:cstheme="minorHAnsi"/>
                      <w:sz w:val="22"/>
                      <w:szCs w:val="22"/>
                    </w:rPr>
                    <w:t>been</w:t>
                  </w:r>
                  <w:r w:rsidRPr="00E234CE">
                    <w:rPr>
                      <w:rFonts w:asciiTheme="minorHAnsi" w:hAnsiTheme="minorHAnsi" w:cstheme="minorHAnsi"/>
                      <w:spacing w:val="-8"/>
                      <w:sz w:val="22"/>
                      <w:szCs w:val="22"/>
                    </w:rPr>
                    <w:t xml:space="preserve"> </w:t>
                  </w:r>
                  <w:r w:rsidRPr="00E234CE">
                    <w:rPr>
                      <w:rFonts w:asciiTheme="minorHAnsi" w:hAnsiTheme="minorHAnsi" w:cstheme="minorHAnsi"/>
                      <w:sz w:val="22"/>
                      <w:szCs w:val="22"/>
                    </w:rPr>
                    <w:t>delayed</w:t>
                  </w:r>
                </w:p>
              </w:tc>
            </w:tr>
            <w:tr w:rsidR="00615D8B" w:rsidRPr="00E234CE" w14:paraId="28888021" w14:textId="77777777" w:rsidTr="00964B0D">
              <w:tc>
                <w:tcPr>
                  <w:tcW w:w="1272" w:type="dxa"/>
                </w:tcPr>
                <w:p w14:paraId="49EB6DA1"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pacing w:val="-5"/>
                      <w:sz w:val="22"/>
                      <w:szCs w:val="22"/>
                    </w:rPr>
                    <w:t>AM</w:t>
                  </w:r>
                </w:p>
              </w:tc>
              <w:tc>
                <w:tcPr>
                  <w:tcW w:w="2268" w:type="dxa"/>
                </w:tcPr>
                <w:p w14:paraId="67D99B58"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Academic Misconduct under investigation</w:t>
                  </w:r>
                </w:p>
              </w:tc>
              <w:tc>
                <w:tcPr>
                  <w:tcW w:w="4278" w:type="dxa"/>
                </w:tcPr>
                <w:p w14:paraId="2229615A"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Assessment submitted but g</w:t>
                  </w:r>
                  <w:r w:rsidRPr="00E234CE">
                    <w:rPr>
                      <w:rStyle w:val="cf01"/>
                      <w:rFonts w:asciiTheme="minorHAnsi" w:eastAsiaTheme="majorEastAsia" w:hAnsiTheme="minorHAnsi" w:cstheme="minorHAnsi"/>
                      <w:sz w:val="22"/>
                      <w:szCs w:val="22"/>
                    </w:rPr>
                    <w:t>rading on hold pending the outcome of Academic Misconduct procedures</w:t>
                  </w:r>
                </w:p>
              </w:tc>
            </w:tr>
            <w:tr w:rsidR="00615D8B" w:rsidRPr="00E234CE" w14:paraId="0416FBFB" w14:textId="77777777" w:rsidTr="00964B0D">
              <w:tc>
                <w:tcPr>
                  <w:tcW w:w="1272" w:type="dxa"/>
                </w:tcPr>
                <w:p w14:paraId="17A841F1"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M</w:t>
                  </w:r>
                </w:p>
              </w:tc>
              <w:tc>
                <w:tcPr>
                  <w:tcW w:w="2268" w:type="dxa"/>
                </w:tcPr>
                <w:p w14:paraId="2CF666C3"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Valid Extenuating Circumstances</w:t>
                  </w:r>
                </w:p>
              </w:tc>
              <w:tc>
                <w:tcPr>
                  <w:tcW w:w="4278" w:type="dxa"/>
                </w:tcPr>
                <w:p w14:paraId="03D100C3" w14:textId="77777777" w:rsidR="00615D8B" w:rsidRPr="00E234CE" w:rsidRDefault="00615D8B" w:rsidP="00615D8B">
                  <w:pPr>
                    <w:pStyle w:val="pf0"/>
                    <w:spacing w:before="0" w:beforeAutospacing="0" w:after="0" w:afterAutospacing="0"/>
                    <w:rPr>
                      <w:rFonts w:asciiTheme="minorHAnsi" w:hAnsiTheme="minorHAnsi" w:cstheme="minorHAnsi"/>
                      <w:sz w:val="22"/>
                      <w:szCs w:val="22"/>
                    </w:rPr>
                  </w:pPr>
                  <w:r w:rsidRPr="00E234CE">
                    <w:rPr>
                      <w:rFonts w:asciiTheme="minorHAnsi" w:hAnsiTheme="minorHAnsi" w:cstheme="minorHAnsi"/>
                      <w:spacing w:val="-6"/>
                      <w:sz w:val="22"/>
                      <w:szCs w:val="22"/>
                    </w:rPr>
                    <w:t>Extenuating Circumstances have been granted. Student expected to</w:t>
                  </w:r>
                  <w:r w:rsidRPr="00E234CE">
                    <w:rPr>
                      <w:rFonts w:asciiTheme="minorHAnsi" w:hAnsiTheme="minorHAnsi" w:cstheme="minorHAnsi"/>
                      <w:spacing w:val="-8"/>
                      <w:sz w:val="22"/>
                      <w:szCs w:val="22"/>
                    </w:rPr>
                    <w:t xml:space="preserve"> </w:t>
                  </w:r>
                  <w:r w:rsidRPr="00E234CE">
                    <w:rPr>
                      <w:rFonts w:asciiTheme="minorHAnsi" w:hAnsiTheme="minorHAnsi" w:cstheme="minorHAnsi"/>
                      <w:sz w:val="22"/>
                      <w:szCs w:val="22"/>
                    </w:rPr>
                    <w:t>submit</w:t>
                  </w:r>
                  <w:r w:rsidRPr="00E234CE">
                    <w:rPr>
                      <w:rFonts w:asciiTheme="minorHAnsi" w:hAnsiTheme="minorHAnsi" w:cstheme="minorHAnsi"/>
                      <w:spacing w:val="-5"/>
                      <w:sz w:val="22"/>
                      <w:szCs w:val="22"/>
                    </w:rPr>
                    <w:t xml:space="preserve"> the </w:t>
                  </w:r>
                  <w:r w:rsidRPr="00E234CE">
                    <w:rPr>
                      <w:rFonts w:asciiTheme="minorHAnsi" w:hAnsiTheme="minorHAnsi" w:cstheme="minorHAnsi"/>
                      <w:sz w:val="22"/>
                      <w:szCs w:val="22"/>
                    </w:rPr>
                    <w:t>assessment</w:t>
                  </w:r>
                  <w:r w:rsidRPr="00E234CE">
                    <w:rPr>
                      <w:rFonts w:asciiTheme="minorHAnsi" w:hAnsiTheme="minorHAnsi" w:cstheme="minorHAnsi"/>
                      <w:spacing w:val="-5"/>
                      <w:sz w:val="22"/>
                      <w:szCs w:val="22"/>
                    </w:rPr>
                    <w:t xml:space="preserve"> </w:t>
                  </w:r>
                  <w:r w:rsidRPr="00E234CE">
                    <w:rPr>
                      <w:rFonts w:asciiTheme="minorHAnsi" w:hAnsiTheme="minorHAnsi" w:cstheme="minorHAnsi"/>
                      <w:sz w:val="22"/>
                      <w:szCs w:val="22"/>
                    </w:rPr>
                    <w:t>at the next available opportunity.</w:t>
                  </w:r>
                </w:p>
              </w:tc>
            </w:tr>
          </w:tbl>
          <w:p w14:paraId="00CD7613" w14:textId="77777777" w:rsidR="00615D8B" w:rsidRPr="00E234CE" w:rsidRDefault="00615D8B" w:rsidP="00615D8B">
            <w:pPr>
              <w:pStyle w:val="pf0"/>
              <w:spacing w:before="120" w:beforeAutospacing="0" w:after="120" w:afterAutospacing="0"/>
              <w:jc w:val="both"/>
              <w:rPr>
                <w:rFonts w:asciiTheme="minorHAnsi" w:hAnsiTheme="minorHAnsi" w:cstheme="minorHAnsi"/>
                <w:sz w:val="22"/>
                <w:szCs w:val="22"/>
              </w:rPr>
            </w:pPr>
          </w:p>
        </w:tc>
      </w:tr>
      <w:tr w:rsidR="00615D8B" w:rsidRPr="00E234CE" w14:paraId="4962A3A7" w14:textId="77777777" w:rsidTr="00B14A3E">
        <w:tc>
          <w:tcPr>
            <w:tcW w:w="776" w:type="dxa"/>
          </w:tcPr>
          <w:p w14:paraId="174F9B90" w14:textId="77777777" w:rsidR="00615D8B" w:rsidRPr="00E234CE" w:rsidRDefault="00615D8B" w:rsidP="00615D8B">
            <w:pPr>
              <w:spacing w:before="120" w:after="120"/>
              <w:jc w:val="right"/>
              <w:rPr>
                <w:rFonts w:cstheme="minorHAnsi"/>
              </w:rPr>
            </w:pPr>
            <w:r w:rsidRPr="00E234CE">
              <w:rPr>
                <w:rFonts w:cstheme="minorHAnsi"/>
              </w:rPr>
              <w:t>4.2.8</w:t>
            </w:r>
          </w:p>
        </w:tc>
        <w:tc>
          <w:tcPr>
            <w:tcW w:w="8433" w:type="dxa"/>
          </w:tcPr>
          <w:p w14:paraId="640FB369" w14:textId="62E08975" w:rsidR="00615D8B" w:rsidRPr="00E234CE" w:rsidRDefault="00615D8B" w:rsidP="00615D8B">
            <w:pPr>
              <w:pStyle w:val="pf0"/>
              <w:spacing w:before="120" w:beforeAutospacing="0" w:after="120" w:afterAutospacing="0"/>
              <w:jc w:val="both"/>
              <w:rPr>
                <w:rFonts w:asciiTheme="minorHAnsi" w:hAnsiTheme="minorHAnsi" w:cstheme="minorHAnsi"/>
                <w:sz w:val="22"/>
                <w:szCs w:val="22"/>
              </w:rPr>
            </w:pPr>
            <w:r w:rsidRPr="00E234CE">
              <w:rPr>
                <w:rFonts w:asciiTheme="minorHAnsi" w:hAnsiTheme="minorHAnsi" w:cstheme="minorHAnsi"/>
                <w:sz w:val="22"/>
                <w:szCs w:val="22"/>
              </w:rPr>
              <w:t>If a</w:t>
            </w:r>
            <w:r w:rsidRPr="00E234CE">
              <w:rPr>
                <w:rFonts w:asciiTheme="minorHAnsi" w:hAnsiTheme="minorHAnsi" w:cstheme="minorHAnsi"/>
                <w:spacing w:val="-2"/>
                <w:sz w:val="22"/>
                <w:szCs w:val="22"/>
              </w:rPr>
              <w:t xml:space="preserve"> </w:t>
            </w:r>
            <w:r w:rsidRPr="00E234CE">
              <w:rPr>
                <w:rFonts w:asciiTheme="minorHAnsi" w:hAnsiTheme="minorHAnsi" w:cstheme="minorHAnsi"/>
                <w:sz w:val="22"/>
                <w:szCs w:val="22"/>
              </w:rPr>
              <w:t>student</w:t>
            </w:r>
            <w:r w:rsidRPr="00E234CE">
              <w:rPr>
                <w:rFonts w:asciiTheme="minorHAnsi" w:hAnsiTheme="minorHAnsi" w:cstheme="minorHAnsi"/>
                <w:spacing w:val="-3"/>
                <w:sz w:val="22"/>
                <w:szCs w:val="22"/>
              </w:rPr>
              <w:t xml:space="preserve"> </w:t>
            </w:r>
            <w:r w:rsidRPr="00E234CE">
              <w:rPr>
                <w:rFonts w:asciiTheme="minorHAnsi" w:hAnsiTheme="minorHAnsi" w:cstheme="minorHAnsi"/>
                <w:sz w:val="22"/>
                <w:szCs w:val="22"/>
              </w:rPr>
              <w:t>is</w:t>
            </w:r>
            <w:r w:rsidRPr="00E234CE">
              <w:rPr>
                <w:rFonts w:asciiTheme="minorHAnsi" w:hAnsiTheme="minorHAnsi" w:cstheme="minorHAnsi"/>
                <w:spacing w:val="-1"/>
                <w:sz w:val="22"/>
                <w:szCs w:val="22"/>
              </w:rPr>
              <w:t xml:space="preserve"> </w:t>
            </w:r>
            <w:r w:rsidRPr="00E234CE">
              <w:rPr>
                <w:rFonts w:asciiTheme="minorHAnsi" w:hAnsiTheme="minorHAnsi" w:cstheme="minorHAnsi"/>
                <w:sz w:val="22"/>
                <w:szCs w:val="22"/>
              </w:rPr>
              <w:t>unable</w:t>
            </w:r>
            <w:r w:rsidRPr="00E234CE">
              <w:rPr>
                <w:rFonts w:asciiTheme="minorHAnsi" w:hAnsiTheme="minorHAnsi" w:cstheme="minorHAnsi"/>
                <w:spacing w:val="-4"/>
                <w:sz w:val="22"/>
                <w:szCs w:val="22"/>
              </w:rPr>
              <w:t xml:space="preserve"> </w:t>
            </w:r>
            <w:r w:rsidRPr="00E234CE">
              <w:rPr>
                <w:rFonts w:asciiTheme="minorHAnsi" w:hAnsiTheme="minorHAnsi" w:cstheme="minorHAnsi"/>
                <w:sz w:val="22"/>
                <w:szCs w:val="22"/>
              </w:rPr>
              <w:t>through</w:t>
            </w:r>
            <w:r w:rsidRPr="00E234CE">
              <w:rPr>
                <w:rFonts w:asciiTheme="minorHAnsi" w:hAnsiTheme="minorHAnsi" w:cstheme="minorHAnsi"/>
                <w:spacing w:val="-4"/>
                <w:sz w:val="22"/>
                <w:szCs w:val="22"/>
              </w:rPr>
              <w:t xml:space="preserve"> </w:t>
            </w:r>
            <w:r w:rsidRPr="00E234CE">
              <w:rPr>
                <w:rFonts w:asciiTheme="minorHAnsi" w:hAnsiTheme="minorHAnsi" w:cstheme="minorHAnsi"/>
                <w:sz w:val="22"/>
                <w:szCs w:val="22"/>
              </w:rPr>
              <w:t>disability</w:t>
            </w:r>
            <w:r w:rsidRPr="00E234CE">
              <w:rPr>
                <w:rFonts w:asciiTheme="minorHAnsi" w:hAnsiTheme="minorHAnsi" w:cstheme="minorHAnsi"/>
                <w:spacing w:val="-4"/>
                <w:sz w:val="22"/>
                <w:szCs w:val="22"/>
              </w:rPr>
              <w:t xml:space="preserve"> </w:t>
            </w:r>
            <w:r w:rsidRPr="00E234CE">
              <w:rPr>
                <w:rFonts w:asciiTheme="minorHAnsi" w:hAnsiTheme="minorHAnsi" w:cstheme="minorHAnsi"/>
                <w:sz w:val="22"/>
                <w:szCs w:val="22"/>
              </w:rPr>
              <w:t>or</w:t>
            </w:r>
            <w:r w:rsidRPr="00E234CE">
              <w:rPr>
                <w:rFonts w:asciiTheme="minorHAnsi" w:hAnsiTheme="minorHAnsi" w:cstheme="minorHAnsi"/>
                <w:spacing w:val="-1"/>
                <w:sz w:val="22"/>
                <w:szCs w:val="22"/>
              </w:rPr>
              <w:t xml:space="preserve"> </w:t>
            </w:r>
            <w:r w:rsidRPr="00E234CE">
              <w:rPr>
                <w:rFonts w:asciiTheme="minorHAnsi" w:hAnsiTheme="minorHAnsi" w:cstheme="minorHAnsi"/>
                <w:sz w:val="22"/>
                <w:szCs w:val="22"/>
              </w:rPr>
              <w:t>injury</w:t>
            </w:r>
            <w:r w:rsidRPr="00E234CE">
              <w:rPr>
                <w:rFonts w:asciiTheme="minorHAnsi" w:hAnsiTheme="minorHAnsi" w:cstheme="minorHAnsi"/>
                <w:spacing w:val="-6"/>
                <w:sz w:val="22"/>
                <w:szCs w:val="22"/>
              </w:rPr>
              <w:t xml:space="preserve"> </w:t>
            </w:r>
            <w:r w:rsidRPr="00E234CE">
              <w:rPr>
                <w:rFonts w:asciiTheme="minorHAnsi" w:hAnsiTheme="minorHAnsi" w:cstheme="minorHAnsi"/>
                <w:sz w:val="22"/>
                <w:szCs w:val="22"/>
              </w:rPr>
              <w:t>to</w:t>
            </w:r>
            <w:r w:rsidRPr="00E234CE">
              <w:rPr>
                <w:rFonts w:asciiTheme="minorHAnsi" w:hAnsiTheme="minorHAnsi" w:cstheme="minorHAnsi"/>
                <w:spacing w:val="-2"/>
                <w:sz w:val="22"/>
                <w:szCs w:val="22"/>
              </w:rPr>
              <w:t xml:space="preserve"> </w:t>
            </w:r>
            <w:r w:rsidRPr="00E234CE">
              <w:rPr>
                <w:rFonts w:asciiTheme="minorHAnsi" w:hAnsiTheme="minorHAnsi" w:cstheme="minorHAnsi"/>
                <w:sz w:val="22"/>
                <w:szCs w:val="22"/>
              </w:rPr>
              <w:t>be</w:t>
            </w:r>
            <w:r w:rsidRPr="00E234CE">
              <w:rPr>
                <w:rFonts w:asciiTheme="minorHAnsi" w:hAnsiTheme="minorHAnsi" w:cstheme="minorHAnsi"/>
                <w:spacing w:val="-2"/>
                <w:sz w:val="22"/>
                <w:szCs w:val="22"/>
              </w:rPr>
              <w:t xml:space="preserve"> </w:t>
            </w:r>
            <w:r w:rsidRPr="00E234CE">
              <w:rPr>
                <w:rFonts w:asciiTheme="minorHAnsi" w:hAnsiTheme="minorHAnsi" w:cstheme="minorHAnsi"/>
                <w:sz w:val="22"/>
                <w:szCs w:val="22"/>
              </w:rPr>
              <w:t>assessed</w:t>
            </w:r>
            <w:r w:rsidRPr="00E234CE">
              <w:rPr>
                <w:rFonts w:asciiTheme="minorHAnsi" w:hAnsiTheme="minorHAnsi" w:cstheme="minorHAnsi"/>
                <w:spacing w:val="-2"/>
                <w:sz w:val="22"/>
                <w:szCs w:val="22"/>
              </w:rPr>
              <w:t xml:space="preserve"> </w:t>
            </w:r>
            <w:r w:rsidRPr="00E234CE">
              <w:rPr>
                <w:rFonts w:asciiTheme="minorHAnsi" w:hAnsiTheme="minorHAnsi" w:cstheme="minorHAnsi"/>
                <w:sz w:val="22"/>
                <w:szCs w:val="22"/>
              </w:rPr>
              <w:t>by</w:t>
            </w:r>
            <w:r w:rsidRPr="00E234CE">
              <w:rPr>
                <w:rFonts w:asciiTheme="minorHAnsi" w:hAnsiTheme="minorHAnsi" w:cstheme="minorHAnsi"/>
                <w:spacing w:val="-4"/>
                <w:sz w:val="22"/>
                <w:szCs w:val="22"/>
              </w:rPr>
              <w:t xml:space="preserve"> </w:t>
            </w:r>
            <w:r w:rsidRPr="00E234CE">
              <w:rPr>
                <w:rFonts w:asciiTheme="minorHAnsi" w:hAnsiTheme="minorHAnsi" w:cstheme="minorHAnsi"/>
                <w:sz w:val="22"/>
                <w:szCs w:val="22"/>
              </w:rPr>
              <w:t>the methods</w:t>
            </w:r>
            <w:r w:rsidRPr="00E234CE">
              <w:rPr>
                <w:rFonts w:asciiTheme="minorHAnsi" w:hAnsiTheme="minorHAnsi" w:cstheme="minorHAnsi"/>
                <w:spacing w:val="-4"/>
                <w:sz w:val="22"/>
                <w:szCs w:val="22"/>
              </w:rPr>
              <w:t xml:space="preserve"> </w:t>
            </w:r>
            <w:r w:rsidRPr="00E234CE">
              <w:rPr>
                <w:rFonts w:asciiTheme="minorHAnsi" w:hAnsiTheme="minorHAnsi" w:cstheme="minorHAnsi"/>
                <w:sz w:val="22"/>
                <w:szCs w:val="22"/>
              </w:rPr>
              <w:t>specified</w:t>
            </w:r>
            <w:r w:rsidRPr="00E234CE">
              <w:rPr>
                <w:rFonts w:asciiTheme="minorHAnsi" w:hAnsiTheme="minorHAnsi" w:cstheme="minorHAnsi"/>
                <w:spacing w:val="-2"/>
                <w:sz w:val="22"/>
                <w:szCs w:val="22"/>
              </w:rPr>
              <w:t xml:space="preserve"> </w:t>
            </w:r>
            <w:r w:rsidRPr="00E234CE">
              <w:rPr>
                <w:rFonts w:asciiTheme="minorHAnsi" w:hAnsiTheme="minorHAnsi" w:cstheme="minorHAnsi"/>
                <w:sz w:val="22"/>
                <w:szCs w:val="22"/>
              </w:rPr>
              <w:t>in the Module Guide, and where PSRB requirements permit, alternative but equivalent assessments will be designed in consultation with the Faculty Enabling Tutors and Disability and Inclusion and/or through the Support to Study procedures.</w:t>
            </w:r>
          </w:p>
        </w:tc>
      </w:tr>
      <w:tr w:rsidR="00615D8B" w:rsidRPr="00E234CE" w14:paraId="1F23EA9B" w14:textId="77777777" w:rsidTr="00B14A3E">
        <w:tc>
          <w:tcPr>
            <w:tcW w:w="776" w:type="dxa"/>
            <w:vAlign w:val="center"/>
          </w:tcPr>
          <w:p w14:paraId="426ABC46" w14:textId="77777777" w:rsidR="00615D8B" w:rsidRPr="00E234CE" w:rsidRDefault="00615D8B" w:rsidP="00615D8B">
            <w:pPr>
              <w:spacing w:before="120" w:after="120"/>
              <w:rPr>
                <w:rFonts w:cstheme="minorHAnsi"/>
                <w:b/>
                <w:bCs/>
                <w:sz w:val="28"/>
                <w:szCs w:val="28"/>
              </w:rPr>
            </w:pPr>
            <w:r w:rsidRPr="00E234CE">
              <w:rPr>
                <w:rFonts w:cstheme="minorHAnsi"/>
                <w:b/>
                <w:bCs/>
                <w:sz w:val="28"/>
                <w:szCs w:val="28"/>
              </w:rPr>
              <w:t>4.3</w:t>
            </w:r>
          </w:p>
        </w:tc>
        <w:tc>
          <w:tcPr>
            <w:tcW w:w="8433" w:type="dxa"/>
            <w:vAlign w:val="center"/>
          </w:tcPr>
          <w:p w14:paraId="13C59CFA" w14:textId="77777777" w:rsidR="00615D8B" w:rsidRPr="00E234CE" w:rsidRDefault="00615D8B" w:rsidP="00615D8B">
            <w:pPr>
              <w:pStyle w:val="pf0"/>
              <w:rPr>
                <w:rFonts w:asciiTheme="minorHAnsi" w:hAnsiTheme="minorHAnsi" w:cstheme="minorHAnsi"/>
                <w:b/>
                <w:bCs/>
                <w:sz w:val="28"/>
                <w:szCs w:val="28"/>
              </w:rPr>
            </w:pPr>
            <w:r w:rsidRPr="00E234CE">
              <w:rPr>
                <w:rFonts w:asciiTheme="minorHAnsi" w:hAnsiTheme="minorHAnsi" w:cstheme="minorHAnsi"/>
                <w:b/>
                <w:bCs/>
                <w:sz w:val="28"/>
                <w:szCs w:val="28"/>
              </w:rPr>
              <w:t>Fit to Sit and Extenuating Circumstances</w:t>
            </w:r>
          </w:p>
        </w:tc>
      </w:tr>
      <w:tr w:rsidR="00615D8B" w:rsidRPr="00E234CE" w14:paraId="1FB8B209" w14:textId="77777777" w:rsidTr="00B14A3E">
        <w:tc>
          <w:tcPr>
            <w:tcW w:w="776" w:type="dxa"/>
            <w:vAlign w:val="center"/>
          </w:tcPr>
          <w:p w14:paraId="3FEBF03C" w14:textId="77777777" w:rsidR="00615D8B" w:rsidRPr="00E234CE" w:rsidRDefault="00615D8B" w:rsidP="00615D8B">
            <w:pPr>
              <w:spacing w:before="120" w:after="120"/>
              <w:jc w:val="right"/>
              <w:rPr>
                <w:rFonts w:cstheme="minorHAnsi"/>
              </w:rPr>
            </w:pPr>
            <w:r w:rsidRPr="00E234CE">
              <w:rPr>
                <w:rFonts w:cstheme="minorHAnsi"/>
              </w:rPr>
              <w:t>4.3.1</w:t>
            </w:r>
          </w:p>
        </w:tc>
        <w:tc>
          <w:tcPr>
            <w:tcW w:w="8433" w:type="dxa"/>
            <w:vAlign w:val="center"/>
          </w:tcPr>
          <w:p w14:paraId="596C02EA" w14:textId="77777777" w:rsidR="00615D8B" w:rsidRPr="00E234CE" w:rsidRDefault="00615D8B" w:rsidP="00615D8B">
            <w:pPr>
              <w:spacing w:before="120" w:after="120"/>
              <w:jc w:val="both"/>
              <w:rPr>
                <w:rFonts w:cstheme="minorHAnsi"/>
              </w:rPr>
            </w:pPr>
            <w:r w:rsidRPr="00E234CE">
              <w:rPr>
                <w:rFonts w:cstheme="minorHAnsi"/>
              </w:rPr>
              <w:t>The University operates a Fit to Sit policy.  When a student sits/submits an assessment they are declaring through the submission process that they are fit to do so in accordance with the University Fit to Sit and Extenuating Circumstances Policy.</w:t>
            </w:r>
          </w:p>
        </w:tc>
      </w:tr>
      <w:tr w:rsidR="00615D8B" w:rsidRPr="00E234CE" w14:paraId="04E41F87" w14:textId="77777777" w:rsidTr="00B14A3E">
        <w:tc>
          <w:tcPr>
            <w:tcW w:w="776" w:type="dxa"/>
            <w:vAlign w:val="center"/>
          </w:tcPr>
          <w:p w14:paraId="0B92D3BF" w14:textId="77777777" w:rsidR="00615D8B" w:rsidRPr="00E234CE" w:rsidRDefault="00615D8B" w:rsidP="00615D8B">
            <w:pPr>
              <w:spacing w:before="120" w:after="120"/>
              <w:jc w:val="right"/>
              <w:rPr>
                <w:rFonts w:cstheme="minorHAnsi"/>
              </w:rPr>
            </w:pPr>
            <w:r w:rsidRPr="00E234CE">
              <w:rPr>
                <w:rFonts w:cstheme="minorHAnsi"/>
              </w:rPr>
              <w:t>4.3.2</w:t>
            </w:r>
          </w:p>
        </w:tc>
        <w:tc>
          <w:tcPr>
            <w:tcW w:w="8433" w:type="dxa"/>
            <w:vAlign w:val="center"/>
          </w:tcPr>
          <w:p w14:paraId="1AD1FD03" w14:textId="77777777" w:rsidR="00615D8B" w:rsidRPr="00E234CE" w:rsidRDefault="00615D8B" w:rsidP="00615D8B">
            <w:pPr>
              <w:spacing w:before="120" w:after="120"/>
              <w:jc w:val="both"/>
              <w:rPr>
                <w:rFonts w:cstheme="minorHAnsi"/>
              </w:rPr>
            </w:pPr>
            <w:r w:rsidRPr="00E234CE">
              <w:rPr>
                <w:rFonts w:cstheme="minorHAnsi"/>
              </w:rPr>
              <w:t>Where a student believes they have a valid reason (such as illness) for not submitting/sitting a summative assessment, they must follow the University Fit to Sit and Extenuating Circumstances Policy.</w:t>
            </w:r>
          </w:p>
        </w:tc>
      </w:tr>
      <w:tr w:rsidR="00615D8B" w:rsidRPr="00E234CE" w14:paraId="373B8CAC" w14:textId="77777777" w:rsidTr="00B14A3E">
        <w:tc>
          <w:tcPr>
            <w:tcW w:w="776" w:type="dxa"/>
            <w:vAlign w:val="center"/>
          </w:tcPr>
          <w:p w14:paraId="3E9A43CD" w14:textId="77777777" w:rsidR="00615D8B" w:rsidRPr="00E234CE" w:rsidRDefault="00615D8B" w:rsidP="00615D8B">
            <w:pPr>
              <w:spacing w:before="120" w:after="120"/>
              <w:jc w:val="right"/>
              <w:rPr>
                <w:rFonts w:cstheme="minorHAnsi"/>
              </w:rPr>
            </w:pPr>
            <w:r w:rsidRPr="00E234CE">
              <w:rPr>
                <w:rFonts w:cstheme="minorHAnsi"/>
              </w:rPr>
              <w:t>4.3.3</w:t>
            </w:r>
          </w:p>
        </w:tc>
        <w:tc>
          <w:tcPr>
            <w:tcW w:w="8433" w:type="dxa"/>
            <w:vAlign w:val="center"/>
          </w:tcPr>
          <w:p w14:paraId="3F27ED6F" w14:textId="77777777" w:rsidR="00615D8B" w:rsidRPr="00E234CE" w:rsidRDefault="00615D8B" w:rsidP="00615D8B">
            <w:pPr>
              <w:spacing w:before="120" w:after="120"/>
              <w:jc w:val="both"/>
              <w:rPr>
                <w:rFonts w:cstheme="minorHAnsi"/>
              </w:rPr>
            </w:pPr>
            <w:r w:rsidRPr="00E234CE">
              <w:rPr>
                <w:rFonts w:cstheme="minorHAnsi"/>
              </w:rPr>
              <w:t>Students with approved extenuating circumstances on the first sit of a piece of summative assessment</w:t>
            </w:r>
            <w:r w:rsidRPr="00E234CE">
              <w:rPr>
                <w:rFonts w:cstheme="minorHAnsi"/>
                <w:spacing w:val="-4"/>
              </w:rPr>
              <w:t xml:space="preserve"> </w:t>
            </w:r>
            <w:r w:rsidRPr="00E234CE">
              <w:rPr>
                <w:rFonts w:cstheme="minorHAnsi"/>
              </w:rPr>
              <w:t>(where</w:t>
            </w:r>
            <w:r w:rsidRPr="00E234CE">
              <w:rPr>
                <w:rFonts w:cstheme="minorHAnsi"/>
                <w:spacing w:val="-3"/>
              </w:rPr>
              <w:t xml:space="preserve"> </w:t>
            </w:r>
            <w:r w:rsidRPr="00E234CE">
              <w:rPr>
                <w:rFonts w:cstheme="minorHAnsi"/>
              </w:rPr>
              <w:t>that</w:t>
            </w:r>
            <w:r w:rsidRPr="00E234CE">
              <w:rPr>
                <w:rFonts w:cstheme="minorHAnsi"/>
                <w:spacing w:val="-4"/>
              </w:rPr>
              <w:t xml:space="preserve"> </w:t>
            </w:r>
            <w:r w:rsidRPr="00E234CE">
              <w:rPr>
                <w:rFonts w:cstheme="minorHAnsi"/>
              </w:rPr>
              <w:t>work has</w:t>
            </w:r>
            <w:r w:rsidRPr="00E234CE">
              <w:rPr>
                <w:rFonts w:cstheme="minorHAnsi"/>
                <w:spacing w:val="-5"/>
              </w:rPr>
              <w:t xml:space="preserve"> </w:t>
            </w:r>
            <w:r w:rsidRPr="00E234CE">
              <w:rPr>
                <w:rFonts w:cstheme="minorHAnsi"/>
              </w:rPr>
              <w:t>not</w:t>
            </w:r>
            <w:r w:rsidRPr="00E234CE">
              <w:rPr>
                <w:rFonts w:cstheme="minorHAnsi"/>
                <w:spacing w:val="-4"/>
              </w:rPr>
              <w:t xml:space="preserve"> </w:t>
            </w:r>
            <w:r w:rsidRPr="00E234CE">
              <w:rPr>
                <w:rFonts w:cstheme="minorHAnsi"/>
              </w:rPr>
              <w:t>been</w:t>
            </w:r>
            <w:r w:rsidRPr="00E234CE">
              <w:rPr>
                <w:rFonts w:cstheme="minorHAnsi"/>
                <w:spacing w:val="-5"/>
              </w:rPr>
              <w:t xml:space="preserve"> </w:t>
            </w:r>
            <w:r w:rsidRPr="00E234CE">
              <w:rPr>
                <w:rFonts w:cstheme="minorHAnsi"/>
              </w:rPr>
              <w:t>submitted)</w:t>
            </w:r>
            <w:r w:rsidRPr="00E234CE">
              <w:rPr>
                <w:rFonts w:cstheme="minorHAnsi"/>
                <w:spacing w:val="-2"/>
              </w:rPr>
              <w:t xml:space="preserve"> </w:t>
            </w:r>
            <w:r w:rsidRPr="00E234CE">
              <w:rPr>
                <w:rFonts w:cstheme="minorHAnsi"/>
              </w:rPr>
              <w:t>are</w:t>
            </w:r>
            <w:r w:rsidRPr="00E234CE">
              <w:rPr>
                <w:rFonts w:cstheme="minorHAnsi"/>
                <w:spacing w:val="-3"/>
              </w:rPr>
              <w:t xml:space="preserve"> </w:t>
            </w:r>
            <w:r w:rsidRPr="00E234CE">
              <w:rPr>
                <w:rFonts w:cstheme="minorHAnsi"/>
              </w:rPr>
              <w:t>expected</w:t>
            </w:r>
            <w:r w:rsidRPr="00E234CE">
              <w:rPr>
                <w:rFonts w:cstheme="minorHAnsi"/>
                <w:spacing w:val="-5"/>
              </w:rPr>
              <w:t xml:space="preserve"> </w:t>
            </w:r>
            <w:r w:rsidRPr="00E234CE">
              <w:rPr>
                <w:rFonts w:cstheme="minorHAnsi"/>
              </w:rPr>
              <w:t>to</w:t>
            </w:r>
            <w:r w:rsidRPr="00E234CE">
              <w:rPr>
                <w:rFonts w:cstheme="minorHAnsi"/>
                <w:spacing w:val="-5"/>
              </w:rPr>
              <w:t xml:space="preserve"> </w:t>
            </w:r>
            <w:r w:rsidRPr="00E234CE">
              <w:rPr>
                <w:rFonts w:cstheme="minorHAnsi"/>
              </w:rPr>
              <w:t>submit/sit</w:t>
            </w:r>
            <w:r w:rsidRPr="00E234CE">
              <w:rPr>
                <w:rFonts w:cstheme="minorHAnsi"/>
                <w:spacing w:val="-4"/>
              </w:rPr>
              <w:t xml:space="preserve"> </w:t>
            </w:r>
            <w:r w:rsidRPr="00E234CE">
              <w:rPr>
                <w:rFonts w:cstheme="minorHAnsi"/>
              </w:rPr>
              <w:t>the</w:t>
            </w:r>
            <w:r w:rsidRPr="00E234CE">
              <w:rPr>
                <w:rFonts w:cstheme="minorHAnsi"/>
                <w:spacing w:val="-3"/>
              </w:rPr>
              <w:t xml:space="preserve"> </w:t>
            </w:r>
            <w:r w:rsidRPr="00E234CE">
              <w:rPr>
                <w:rFonts w:cstheme="minorHAnsi"/>
              </w:rPr>
              <w:t xml:space="preserve">assessment at the next published opportunity. </w:t>
            </w:r>
          </w:p>
          <w:p w14:paraId="79CC8C9E" w14:textId="3B79A74D" w:rsidR="00615D8B" w:rsidRPr="00E234CE" w:rsidRDefault="00615D8B" w:rsidP="00615D8B">
            <w:pPr>
              <w:spacing w:before="120" w:after="120"/>
              <w:jc w:val="both"/>
              <w:rPr>
                <w:rFonts w:cstheme="minorHAnsi"/>
              </w:rPr>
            </w:pPr>
            <w:r w:rsidRPr="00E234CE">
              <w:rPr>
                <w:rFonts w:cstheme="minorHAnsi"/>
              </w:rPr>
              <w:t>If they do not do so, or they fail the assessment they will be required to resit the assessment (i.e., take the assessment again). The grade for a resit assessment will be awarded in accordance with Section 4.5 of these regulations</w:t>
            </w:r>
          </w:p>
        </w:tc>
      </w:tr>
      <w:tr w:rsidR="00615D8B" w:rsidRPr="00E234CE" w14:paraId="16FE13ED" w14:textId="77777777" w:rsidTr="00B14A3E">
        <w:trPr>
          <w:trHeight w:val="407"/>
        </w:trPr>
        <w:tc>
          <w:tcPr>
            <w:tcW w:w="776" w:type="dxa"/>
            <w:vAlign w:val="center"/>
          </w:tcPr>
          <w:p w14:paraId="02908552" w14:textId="77777777" w:rsidR="00615D8B" w:rsidRPr="00E234CE" w:rsidRDefault="00615D8B" w:rsidP="00615D8B">
            <w:pPr>
              <w:spacing w:before="120" w:after="120"/>
              <w:rPr>
                <w:rFonts w:cstheme="minorHAnsi"/>
                <w:b/>
                <w:bCs/>
                <w:sz w:val="28"/>
                <w:szCs w:val="28"/>
              </w:rPr>
            </w:pPr>
            <w:r w:rsidRPr="00E234CE">
              <w:rPr>
                <w:rFonts w:cstheme="minorHAnsi"/>
                <w:b/>
                <w:bCs/>
                <w:sz w:val="28"/>
                <w:szCs w:val="28"/>
              </w:rPr>
              <w:t>4.4</w:t>
            </w:r>
          </w:p>
        </w:tc>
        <w:tc>
          <w:tcPr>
            <w:tcW w:w="8433" w:type="dxa"/>
            <w:vAlign w:val="center"/>
          </w:tcPr>
          <w:p w14:paraId="7D573E4D" w14:textId="77777777" w:rsidR="00615D8B" w:rsidRPr="00E234CE" w:rsidRDefault="00615D8B" w:rsidP="00615D8B">
            <w:pPr>
              <w:spacing w:before="120" w:after="120"/>
              <w:rPr>
                <w:rFonts w:cstheme="minorHAnsi"/>
                <w:b/>
                <w:bCs/>
                <w:sz w:val="28"/>
                <w:szCs w:val="28"/>
              </w:rPr>
            </w:pPr>
            <w:r w:rsidRPr="00E234CE">
              <w:rPr>
                <w:rFonts w:cstheme="minorHAnsi"/>
                <w:b/>
                <w:bCs/>
                <w:sz w:val="28"/>
                <w:szCs w:val="28"/>
              </w:rPr>
              <w:t>Late Submissions and Extensions</w:t>
            </w:r>
          </w:p>
        </w:tc>
      </w:tr>
      <w:tr w:rsidR="00615D8B" w:rsidRPr="00E234CE" w14:paraId="1A365B0E" w14:textId="77777777" w:rsidTr="00B14A3E">
        <w:tc>
          <w:tcPr>
            <w:tcW w:w="776" w:type="dxa"/>
            <w:vAlign w:val="center"/>
          </w:tcPr>
          <w:p w14:paraId="2C4F308F" w14:textId="77777777" w:rsidR="00615D8B" w:rsidRPr="00E234CE" w:rsidRDefault="00615D8B" w:rsidP="00615D8B">
            <w:pPr>
              <w:spacing w:before="120" w:after="120"/>
              <w:jc w:val="right"/>
              <w:rPr>
                <w:rFonts w:cstheme="minorHAnsi"/>
              </w:rPr>
            </w:pPr>
            <w:r w:rsidRPr="00E234CE">
              <w:rPr>
                <w:rFonts w:cstheme="minorHAnsi"/>
              </w:rPr>
              <w:lastRenderedPageBreak/>
              <w:t>4.4.1</w:t>
            </w:r>
          </w:p>
        </w:tc>
        <w:tc>
          <w:tcPr>
            <w:tcW w:w="8433" w:type="dxa"/>
            <w:vAlign w:val="center"/>
          </w:tcPr>
          <w:p w14:paraId="7506A008" w14:textId="77777777" w:rsidR="00615D8B" w:rsidRPr="00E234CE" w:rsidRDefault="00615D8B" w:rsidP="00615D8B">
            <w:pPr>
              <w:spacing w:before="120" w:after="120"/>
              <w:jc w:val="both"/>
              <w:rPr>
                <w:rFonts w:cstheme="minorHAnsi"/>
              </w:rPr>
            </w:pPr>
            <w:r w:rsidRPr="00E234CE">
              <w:rPr>
                <w:rFonts w:cstheme="minorHAnsi"/>
              </w:rPr>
              <w:t>Requests for extensions will be considered in accordance with requirements specified in the Late Submissions and Extensions policy.</w:t>
            </w:r>
          </w:p>
        </w:tc>
      </w:tr>
      <w:tr w:rsidR="00615D8B" w:rsidRPr="00E234CE" w14:paraId="661E5A87" w14:textId="77777777" w:rsidTr="00B14A3E">
        <w:tc>
          <w:tcPr>
            <w:tcW w:w="776" w:type="dxa"/>
            <w:vAlign w:val="center"/>
          </w:tcPr>
          <w:p w14:paraId="324FDD36" w14:textId="77777777" w:rsidR="00615D8B" w:rsidRPr="00E234CE" w:rsidRDefault="00615D8B" w:rsidP="00615D8B">
            <w:pPr>
              <w:spacing w:before="120" w:after="120"/>
              <w:jc w:val="right"/>
              <w:rPr>
                <w:rFonts w:cstheme="minorHAnsi"/>
              </w:rPr>
            </w:pPr>
            <w:r w:rsidRPr="00E234CE">
              <w:rPr>
                <w:rFonts w:cstheme="minorHAnsi"/>
              </w:rPr>
              <w:t>4.4.2</w:t>
            </w:r>
          </w:p>
        </w:tc>
        <w:tc>
          <w:tcPr>
            <w:tcW w:w="8433" w:type="dxa"/>
            <w:vAlign w:val="center"/>
          </w:tcPr>
          <w:p w14:paraId="3CE63224" w14:textId="77777777" w:rsidR="00615D8B" w:rsidRPr="00E234CE" w:rsidRDefault="00615D8B" w:rsidP="00615D8B">
            <w:pPr>
              <w:tabs>
                <w:tab w:val="left" w:pos="1531"/>
                <w:tab w:val="left" w:pos="1532"/>
              </w:tabs>
              <w:spacing w:before="120" w:after="120" w:line="252" w:lineRule="exact"/>
              <w:jc w:val="both"/>
              <w:rPr>
                <w:rFonts w:cstheme="minorHAnsi"/>
              </w:rPr>
            </w:pPr>
            <w:r w:rsidRPr="00E234CE">
              <w:rPr>
                <w:rFonts w:cstheme="minorHAnsi"/>
              </w:rPr>
              <w:t>Assessments submitted after the published deadline will be considered in accordance with requirements specified in the Late Submissions and Extensions policy.</w:t>
            </w:r>
          </w:p>
        </w:tc>
      </w:tr>
      <w:tr w:rsidR="00615D8B" w:rsidRPr="00E234CE" w14:paraId="1B31B943" w14:textId="77777777" w:rsidTr="00B14A3E">
        <w:trPr>
          <w:trHeight w:val="565"/>
        </w:trPr>
        <w:tc>
          <w:tcPr>
            <w:tcW w:w="776" w:type="dxa"/>
          </w:tcPr>
          <w:p w14:paraId="3583E9E0" w14:textId="77777777" w:rsidR="00615D8B" w:rsidRPr="00E234CE" w:rsidRDefault="00615D8B" w:rsidP="00615D8B">
            <w:pPr>
              <w:spacing w:before="120" w:after="120"/>
              <w:rPr>
                <w:rFonts w:cstheme="minorHAnsi"/>
                <w:b/>
                <w:bCs/>
                <w:sz w:val="28"/>
                <w:szCs w:val="28"/>
              </w:rPr>
            </w:pPr>
            <w:r w:rsidRPr="00E234CE">
              <w:rPr>
                <w:rFonts w:cstheme="minorHAnsi"/>
                <w:b/>
                <w:bCs/>
                <w:sz w:val="28"/>
                <w:szCs w:val="28"/>
              </w:rPr>
              <w:t>4.5</w:t>
            </w:r>
          </w:p>
        </w:tc>
        <w:tc>
          <w:tcPr>
            <w:tcW w:w="8433" w:type="dxa"/>
          </w:tcPr>
          <w:p w14:paraId="20B00161" w14:textId="77777777" w:rsidR="00615D8B" w:rsidRPr="00E234CE" w:rsidRDefault="00615D8B" w:rsidP="00615D8B">
            <w:pPr>
              <w:spacing w:before="120" w:after="120"/>
              <w:rPr>
                <w:rFonts w:cstheme="minorHAnsi"/>
                <w:b/>
                <w:bCs/>
                <w:sz w:val="28"/>
                <w:szCs w:val="28"/>
              </w:rPr>
            </w:pPr>
            <w:r w:rsidRPr="00E234CE">
              <w:rPr>
                <w:rFonts w:cstheme="minorHAnsi"/>
                <w:b/>
                <w:bCs/>
                <w:sz w:val="28"/>
                <w:szCs w:val="28"/>
              </w:rPr>
              <w:t>Resits and Retakes</w:t>
            </w:r>
          </w:p>
        </w:tc>
      </w:tr>
      <w:tr w:rsidR="00615D8B" w:rsidRPr="00E234CE" w14:paraId="5091198A" w14:textId="77777777" w:rsidTr="00964B0D">
        <w:tc>
          <w:tcPr>
            <w:tcW w:w="9209" w:type="dxa"/>
            <w:gridSpan w:val="2"/>
          </w:tcPr>
          <w:p w14:paraId="5D9CFCB4" w14:textId="77777777" w:rsidR="00615D8B" w:rsidRPr="00E234CE" w:rsidRDefault="00615D8B" w:rsidP="00615D8B">
            <w:pPr>
              <w:spacing w:before="120" w:after="120"/>
              <w:jc w:val="both"/>
              <w:rPr>
                <w:rFonts w:cstheme="minorHAnsi"/>
              </w:rPr>
            </w:pPr>
            <w:r w:rsidRPr="00E234CE">
              <w:rPr>
                <w:rFonts w:cstheme="minorHAnsi"/>
              </w:rPr>
              <w:t>A resit provides a student with the opportunity to take an assessment or examination again if they did not achieve a passing grade.</w:t>
            </w:r>
          </w:p>
          <w:p w14:paraId="6A977C86" w14:textId="77777777" w:rsidR="00615D8B" w:rsidRPr="00E234CE" w:rsidRDefault="00615D8B" w:rsidP="00615D8B">
            <w:pPr>
              <w:spacing w:before="120" w:after="120"/>
              <w:jc w:val="both"/>
              <w:rPr>
                <w:rFonts w:cstheme="minorHAnsi"/>
              </w:rPr>
            </w:pPr>
            <w:r w:rsidRPr="00E234CE">
              <w:rPr>
                <w:rFonts w:cstheme="minorHAnsi"/>
              </w:rPr>
              <w:t>A retake provides a student with the opportunity to study a whole module again when all resit opportunities have been exhausted.</w:t>
            </w:r>
          </w:p>
        </w:tc>
      </w:tr>
      <w:tr w:rsidR="00FF57F0" w:rsidRPr="00E234CE" w14:paraId="39C2BC25" w14:textId="77777777" w:rsidTr="00B14A3E">
        <w:tc>
          <w:tcPr>
            <w:tcW w:w="776" w:type="dxa"/>
          </w:tcPr>
          <w:p w14:paraId="698D9C72" w14:textId="290B92F6" w:rsidR="00FF57F0" w:rsidRPr="00E234CE" w:rsidRDefault="00FF57F0" w:rsidP="00FF57F0">
            <w:pPr>
              <w:spacing w:before="120" w:after="120"/>
              <w:jc w:val="right"/>
              <w:rPr>
                <w:rFonts w:cstheme="minorHAnsi"/>
              </w:rPr>
            </w:pPr>
            <w:r w:rsidRPr="00322F64">
              <w:rPr>
                <w:rFonts w:cstheme="minorHAnsi"/>
              </w:rPr>
              <w:t>4.5.1</w:t>
            </w:r>
          </w:p>
        </w:tc>
        <w:tc>
          <w:tcPr>
            <w:tcW w:w="8433" w:type="dxa"/>
          </w:tcPr>
          <w:p w14:paraId="3C11A782" w14:textId="77777777" w:rsidR="00FF57F0" w:rsidRPr="00322F64" w:rsidRDefault="00FF57F0" w:rsidP="00FF57F0">
            <w:pPr>
              <w:spacing w:before="120" w:after="120"/>
              <w:rPr>
                <w:rFonts w:cstheme="minorHAnsi"/>
              </w:rPr>
            </w:pPr>
            <w:r w:rsidRPr="00322F64">
              <w:rPr>
                <w:rFonts w:cstheme="minorHAnsi"/>
              </w:rPr>
              <w:t xml:space="preserve">Students who do not achieve a passing grade in a component or group of elements will be permitted </w:t>
            </w:r>
            <w:r>
              <w:rPr>
                <w:rFonts w:cstheme="minorHAnsi"/>
              </w:rPr>
              <w:t xml:space="preserve">a single resit attempt on </w:t>
            </w:r>
            <w:r w:rsidRPr="00322F64">
              <w:rPr>
                <w:rFonts w:cstheme="minorHAnsi"/>
              </w:rPr>
              <w:t xml:space="preserve">the failed assessment(s).  </w:t>
            </w:r>
          </w:p>
          <w:p w14:paraId="78B7AF08" w14:textId="0C53EC4A" w:rsidR="00FF57F0" w:rsidRPr="00E234CE" w:rsidRDefault="00FF57F0" w:rsidP="00FF57F0">
            <w:pPr>
              <w:spacing w:before="120" w:after="120"/>
              <w:rPr>
                <w:rFonts w:cstheme="minorHAnsi"/>
              </w:rPr>
            </w:pPr>
            <w:r w:rsidRPr="00322F64">
              <w:rPr>
                <w:rFonts w:cstheme="minorHAnsi"/>
              </w:rPr>
              <w:t xml:space="preserve">Students who have achieved an overall passing grade for a group of elements will not be permitted to </w:t>
            </w:r>
            <w:proofErr w:type="spellStart"/>
            <w:r w:rsidRPr="00322F64">
              <w:rPr>
                <w:rFonts w:cstheme="minorHAnsi"/>
              </w:rPr>
              <w:t>resit</w:t>
            </w:r>
            <w:proofErr w:type="spellEnd"/>
            <w:r w:rsidRPr="00322F64">
              <w:rPr>
                <w:rFonts w:cstheme="minorHAnsi"/>
              </w:rPr>
              <w:t xml:space="preserve"> any failed individual elements.</w:t>
            </w:r>
          </w:p>
        </w:tc>
      </w:tr>
      <w:tr w:rsidR="00FF57F0" w:rsidRPr="00E234CE" w14:paraId="60BC231C" w14:textId="77777777" w:rsidTr="00B14A3E">
        <w:tc>
          <w:tcPr>
            <w:tcW w:w="776" w:type="dxa"/>
          </w:tcPr>
          <w:p w14:paraId="7EB8A331" w14:textId="0A9C7FFE" w:rsidR="00FF57F0" w:rsidRPr="00E234CE" w:rsidRDefault="00FF57F0" w:rsidP="00FF57F0">
            <w:pPr>
              <w:spacing w:before="120" w:after="120"/>
              <w:jc w:val="right"/>
              <w:rPr>
                <w:rFonts w:cstheme="minorHAnsi"/>
              </w:rPr>
            </w:pPr>
            <w:r w:rsidRPr="00322F64">
              <w:rPr>
                <w:rFonts w:cstheme="minorHAnsi"/>
              </w:rPr>
              <w:t>4.5.2</w:t>
            </w:r>
          </w:p>
        </w:tc>
        <w:tc>
          <w:tcPr>
            <w:tcW w:w="8433" w:type="dxa"/>
          </w:tcPr>
          <w:p w14:paraId="0C598125" w14:textId="30E6F416" w:rsidR="00FF57F0" w:rsidRPr="00E234CE" w:rsidRDefault="00FF57F0" w:rsidP="00FF57F0">
            <w:pPr>
              <w:pStyle w:val="pf0"/>
              <w:spacing w:before="120" w:beforeAutospacing="0" w:after="120" w:afterAutospacing="0"/>
              <w:rPr>
                <w:rFonts w:asciiTheme="minorHAnsi" w:hAnsiTheme="minorHAnsi" w:cstheme="minorHAnsi"/>
                <w:sz w:val="22"/>
                <w:szCs w:val="22"/>
              </w:rPr>
            </w:pPr>
            <w:r w:rsidRPr="00322F64">
              <w:rPr>
                <w:rFonts w:asciiTheme="minorHAnsi" w:hAnsiTheme="minorHAnsi" w:cstheme="minorHAnsi"/>
                <w:sz w:val="22"/>
                <w:szCs w:val="22"/>
              </w:rPr>
              <w:t>Resit attempts must be taken at the first opportunity</w:t>
            </w:r>
            <w:r w:rsidRPr="00322F64">
              <w:rPr>
                <w:rFonts w:asciiTheme="minorHAnsi" w:hAnsiTheme="minorHAnsi" w:cstheme="minorHAnsi"/>
                <w:spacing w:val="-5"/>
                <w:sz w:val="22"/>
                <w:szCs w:val="22"/>
              </w:rPr>
              <w:t xml:space="preserve"> </w:t>
            </w:r>
            <w:r w:rsidRPr="00322F64">
              <w:rPr>
                <w:rFonts w:asciiTheme="minorHAnsi" w:hAnsiTheme="minorHAnsi" w:cstheme="minorHAnsi"/>
                <w:sz w:val="22"/>
                <w:szCs w:val="22"/>
              </w:rPr>
              <w:t>within</w:t>
            </w:r>
            <w:r w:rsidRPr="00322F64">
              <w:rPr>
                <w:rFonts w:asciiTheme="minorHAnsi" w:hAnsiTheme="minorHAnsi" w:cstheme="minorHAnsi"/>
                <w:spacing w:val="-4"/>
                <w:sz w:val="22"/>
                <w:szCs w:val="22"/>
              </w:rPr>
              <w:t xml:space="preserve"> </w:t>
            </w:r>
            <w:r w:rsidRPr="00322F64">
              <w:rPr>
                <w:rFonts w:asciiTheme="minorHAnsi" w:hAnsiTheme="minorHAnsi" w:cstheme="minorHAnsi"/>
                <w:sz w:val="22"/>
                <w:szCs w:val="22"/>
              </w:rPr>
              <w:t>the</w:t>
            </w:r>
            <w:r w:rsidRPr="00322F64">
              <w:rPr>
                <w:rFonts w:asciiTheme="minorHAnsi" w:hAnsiTheme="minorHAnsi" w:cstheme="minorHAnsi"/>
                <w:spacing w:val="-4"/>
                <w:sz w:val="22"/>
                <w:szCs w:val="22"/>
              </w:rPr>
              <w:t xml:space="preserve"> </w:t>
            </w:r>
            <w:r w:rsidRPr="00322F64">
              <w:rPr>
                <w:rFonts w:asciiTheme="minorHAnsi" w:hAnsiTheme="minorHAnsi" w:cstheme="minorHAnsi"/>
                <w:sz w:val="22"/>
                <w:szCs w:val="22"/>
              </w:rPr>
              <w:t>same</w:t>
            </w:r>
            <w:r w:rsidRPr="00322F64">
              <w:rPr>
                <w:rFonts w:asciiTheme="minorHAnsi" w:hAnsiTheme="minorHAnsi" w:cstheme="minorHAnsi"/>
                <w:spacing w:val="-4"/>
                <w:sz w:val="22"/>
                <w:szCs w:val="22"/>
              </w:rPr>
              <w:t xml:space="preserve"> </w:t>
            </w:r>
            <w:r w:rsidRPr="00322F64">
              <w:rPr>
                <w:rFonts w:asciiTheme="minorHAnsi" w:hAnsiTheme="minorHAnsi" w:cstheme="minorHAnsi"/>
                <w:sz w:val="22"/>
                <w:szCs w:val="22"/>
              </w:rPr>
              <w:t>academic</w:t>
            </w:r>
            <w:r w:rsidRPr="00322F64">
              <w:rPr>
                <w:rFonts w:asciiTheme="minorHAnsi" w:hAnsiTheme="minorHAnsi" w:cstheme="minorHAnsi"/>
                <w:spacing w:val="-3"/>
                <w:sz w:val="22"/>
                <w:szCs w:val="22"/>
              </w:rPr>
              <w:t xml:space="preserve"> </w:t>
            </w:r>
            <w:r w:rsidRPr="00322F64">
              <w:rPr>
                <w:rFonts w:asciiTheme="minorHAnsi" w:hAnsiTheme="minorHAnsi" w:cstheme="minorHAnsi"/>
                <w:sz w:val="22"/>
                <w:szCs w:val="22"/>
              </w:rPr>
              <w:t xml:space="preserve">year that the module was </w:t>
            </w:r>
            <w:proofErr w:type="gramStart"/>
            <w:r w:rsidRPr="00322F64">
              <w:rPr>
                <w:rFonts w:asciiTheme="minorHAnsi" w:hAnsiTheme="minorHAnsi" w:cstheme="minorHAnsi"/>
                <w:sz w:val="22"/>
                <w:szCs w:val="22"/>
              </w:rPr>
              <w:t>studied, unless</w:t>
            </w:r>
            <w:proofErr w:type="gramEnd"/>
            <w:r w:rsidRPr="00322F64">
              <w:rPr>
                <w:rFonts w:asciiTheme="minorHAnsi" w:hAnsiTheme="minorHAnsi" w:cstheme="minorHAnsi"/>
                <w:sz w:val="22"/>
                <w:szCs w:val="22"/>
              </w:rPr>
              <w:t xml:space="preserve"> valid extenuating circumstances were approved during the resit period.</w:t>
            </w:r>
          </w:p>
        </w:tc>
      </w:tr>
      <w:tr w:rsidR="00FF57F0" w:rsidRPr="00E234CE" w14:paraId="72F872A7" w14:textId="77777777" w:rsidTr="00B14A3E">
        <w:tc>
          <w:tcPr>
            <w:tcW w:w="776" w:type="dxa"/>
          </w:tcPr>
          <w:p w14:paraId="2C9BCBA1" w14:textId="272ECE67" w:rsidR="00FF57F0" w:rsidRPr="00E234CE" w:rsidRDefault="00FF57F0" w:rsidP="00FF57F0">
            <w:pPr>
              <w:spacing w:before="120" w:after="120"/>
              <w:jc w:val="right"/>
              <w:rPr>
                <w:rFonts w:cstheme="minorHAnsi"/>
              </w:rPr>
            </w:pPr>
            <w:r w:rsidRPr="00322F64">
              <w:rPr>
                <w:rFonts w:cstheme="minorHAnsi"/>
              </w:rPr>
              <w:t>4.5.</w:t>
            </w:r>
            <w:r>
              <w:rPr>
                <w:rFonts w:cstheme="minorHAnsi"/>
              </w:rPr>
              <w:t>3</w:t>
            </w:r>
          </w:p>
        </w:tc>
        <w:tc>
          <w:tcPr>
            <w:tcW w:w="8433" w:type="dxa"/>
          </w:tcPr>
          <w:p w14:paraId="6FDFACE3" w14:textId="49B11A29" w:rsidR="00FF57F0" w:rsidRPr="00E234CE" w:rsidRDefault="00FF57F0" w:rsidP="00FF57F0">
            <w:pPr>
              <w:pStyle w:val="pf0"/>
              <w:spacing w:before="120" w:beforeAutospacing="0" w:after="120" w:afterAutospacing="0"/>
              <w:rPr>
                <w:rFonts w:asciiTheme="minorHAnsi" w:hAnsiTheme="minorHAnsi" w:cstheme="minorHAnsi"/>
                <w:sz w:val="22"/>
                <w:szCs w:val="22"/>
              </w:rPr>
            </w:pPr>
            <w:r w:rsidRPr="00322F64">
              <w:rPr>
                <w:rFonts w:asciiTheme="minorHAnsi" w:hAnsiTheme="minorHAnsi" w:cstheme="minorHAnsi"/>
                <w:sz w:val="22"/>
                <w:szCs w:val="22"/>
              </w:rPr>
              <w:t xml:space="preserve">Students who successfully pass a resit at level 3 or 4 will be awarded the full grade for the assessment and the module if they achieved 20% or higher in their first attempt. Where the grade for the first attempt was less than 20% the </w:t>
            </w:r>
            <w:r>
              <w:rPr>
                <w:rFonts w:asciiTheme="minorHAnsi" w:hAnsiTheme="minorHAnsi" w:cstheme="minorHAnsi"/>
                <w:sz w:val="22"/>
                <w:szCs w:val="22"/>
              </w:rPr>
              <w:t>overall module grade</w:t>
            </w:r>
            <w:r w:rsidRPr="00322F64">
              <w:rPr>
                <w:rFonts w:asciiTheme="minorHAnsi" w:hAnsiTheme="minorHAnsi" w:cstheme="minorHAnsi"/>
                <w:sz w:val="22"/>
                <w:szCs w:val="22"/>
              </w:rPr>
              <w:t xml:space="preserve"> will be capped at 40%</w:t>
            </w:r>
            <w:r>
              <w:rPr>
                <w:rFonts w:asciiTheme="minorHAnsi" w:hAnsiTheme="minorHAnsi" w:cstheme="minorHAnsi"/>
                <w:sz w:val="22"/>
                <w:szCs w:val="22"/>
              </w:rPr>
              <w:t>.</w:t>
            </w:r>
          </w:p>
        </w:tc>
      </w:tr>
      <w:tr w:rsidR="00FF57F0" w:rsidRPr="00E234CE" w14:paraId="61C2A0E4" w14:textId="77777777" w:rsidTr="00B14A3E">
        <w:tc>
          <w:tcPr>
            <w:tcW w:w="776" w:type="dxa"/>
          </w:tcPr>
          <w:p w14:paraId="405369FA" w14:textId="2A458172" w:rsidR="00FF57F0" w:rsidRPr="0020417B" w:rsidRDefault="00FF57F0" w:rsidP="00FF57F0">
            <w:pPr>
              <w:spacing w:before="120" w:after="120"/>
              <w:jc w:val="right"/>
              <w:rPr>
                <w:rFonts w:cstheme="minorHAnsi"/>
              </w:rPr>
            </w:pPr>
            <w:r w:rsidRPr="0020417B">
              <w:rPr>
                <w:rFonts w:cstheme="minorHAnsi"/>
              </w:rPr>
              <w:t>4.5.4</w:t>
            </w:r>
          </w:p>
        </w:tc>
        <w:tc>
          <w:tcPr>
            <w:tcW w:w="8433" w:type="dxa"/>
          </w:tcPr>
          <w:p w14:paraId="5B1578A8" w14:textId="4783B121" w:rsidR="00FF57F0" w:rsidRPr="0020417B" w:rsidRDefault="00FF57F0" w:rsidP="00FF57F0">
            <w:pPr>
              <w:pStyle w:val="pf0"/>
              <w:spacing w:before="120" w:beforeAutospacing="0" w:after="120" w:afterAutospacing="0"/>
              <w:jc w:val="both"/>
              <w:rPr>
                <w:rFonts w:asciiTheme="minorHAnsi" w:hAnsiTheme="minorHAnsi" w:cstheme="minorHAnsi"/>
                <w:sz w:val="22"/>
                <w:szCs w:val="22"/>
              </w:rPr>
            </w:pPr>
            <w:r w:rsidRPr="0020417B">
              <w:rPr>
                <w:rFonts w:asciiTheme="minorHAnsi" w:hAnsiTheme="minorHAnsi" w:cstheme="minorHAnsi"/>
                <w:sz w:val="22"/>
                <w:szCs w:val="22"/>
              </w:rPr>
              <w:t>Students who successfully pass a resit at level 5 or 6 will have their overall module grade capped at 40% (Levels 3-6) or 50% (Level 7).</w:t>
            </w:r>
          </w:p>
        </w:tc>
      </w:tr>
      <w:tr w:rsidR="00FF57F0" w:rsidRPr="00E234CE" w14:paraId="09F20370" w14:textId="77777777" w:rsidTr="00B14A3E">
        <w:tc>
          <w:tcPr>
            <w:tcW w:w="776" w:type="dxa"/>
          </w:tcPr>
          <w:p w14:paraId="02A33F32" w14:textId="222F1A1A" w:rsidR="00FF57F0" w:rsidRPr="00E234CE" w:rsidRDefault="00FF57F0" w:rsidP="00FF57F0">
            <w:pPr>
              <w:spacing w:before="120" w:after="120"/>
              <w:jc w:val="right"/>
              <w:rPr>
                <w:rFonts w:cstheme="minorHAnsi"/>
              </w:rPr>
            </w:pPr>
            <w:r w:rsidRPr="00322F64">
              <w:rPr>
                <w:rFonts w:cstheme="minorHAnsi"/>
              </w:rPr>
              <w:t>4.5.</w:t>
            </w:r>
            <w:r>
              <w:rPr>
                <w:rFonts w:cstheme="minorHAnsi"/>
              </w:rPr>
              <w:t>5</w:t>
            </w:r>
          </w:p>
        </w:tc>
        <w:tc>
          <w:tcPr>
            <w:tcW w:w="8433" w:type="dxa"/>
          </w:tcPr>
          <w:p w14:paraId="4BBC1803" w14:textId="04092C7E" w:rsidR="00FF57F0" w:rsidRPr="00E234CE" w:rsidRDefault="00FF57F0" w:rsidP="00FF57F0">
            <w:pPr>
              <w:spacing w:before="120" w:after="120"/>
              <w:jc w:val="both"/>
              <w:rPr>
                <w:rFonts w:cstheme="minorHAnsi"/>
              </w:rPr>
            </w:pPr>
            <w:r w:rsidRPr="00322F64">
              <w:rPr>
                <w:rFonts w:cstheme="minorHAnsi"/>
                <w:color w:val="000000" w:themeColor="text1"/>
              </w:rPr>
              <w:t>Students who have exhausted all available resit opportunities without achieving an overall pass grade will be deemed to have failed the module. Students who fail a module will be permitted to retake it, subject to the relevant progression</w:t>
            </w:r>
            <w:r w:rsidRPr="00322F64">
              <w:rPr>
                <w:rFonts w:cstheme="minorHAnsi"/>
                <w:color w:val="000000" w:themeColor="text1"/>
                <w:spacing w:val="-3"/>
              </w:rPr>
              <w:t xml:space="preserve"> </w:t>
            </w:r>
            <w:r w:rsidRPr="00322F64">
              <w:rPr>
                <w:rFonts w:cstheme="minorHAnsi"/>
                <w:color w:val="000000" w:themeColor="text1"/>
              </w:rPr>
              <w:t>and</w:t>
            </w:r>
            <w:r w:rsidRPr="00322F64">
              <w:rPr>
                <w:rFonts w:cstheme="minorHAnsi"/>
                <w:color w:val="000000" w:themeColor="text1"/>
                <w:spacing w:val="-5"/>
              </w:rPr>
              <w:t xml:space="preserve"> </w:t>
            </w:r>
            <w:r w:rsidRPr="00322F64">
              <w:rPr>
                <w:rFonts w:cstheme="minorHAnsi"/>
                <w:color w:val="000000" w:themeColor="text1"/>
              </w:rPr>
              <w:t>continuation regulations (Section 5 of these regulations).</w:t>
            </w:r>
          </w:p>
        </w:tc>
      </w:tr>
      <w:tr w:rsidR="00FF57F0" w:rsidRPr="00E234CE" w14:paraId="5065FCA0" w14:textId="77777777" w:rsidTr="00B14A3E">
        <w:tc>
          <w:tcPr>
            <w:tcW w:w="776" w:type="dxa"/>
          </w:tcPr>
          <w:p w14:paraId="247A89B9" w14:textId="6EFC9777" w:rsidR="00FF57F0" w:rsidRPr="008B1A38" w:rsidRDefault="00FF57F0" w:rsidP="00FF57F0">
            <w:pPr>
              <w:spacing w:before="120" w:after="120"/>
              <w:jc w:val="right"/>
              <w:rPr>
                <w:rFonts w:cstheme="minorHAnsi"/>
              </w:rPr>
            </w:pPr>
            <w:r w:rsidRPr="008B1A38">
              <w:rPr>
                <w:rFonts w:cstheme="minorHAnsi"/>
              </w:rPr>
              <w:t>4.5.6</w:t>
            </w:r>
          </w:p>
        </w:tc>
        <w:tc>
          <w:tcPr>
            <w:tcW w:w="8433" w:type="dxa"/>
          </w:tcPr>
          <w:p w14:paraId="0C02543A" w14:textId="6B4BAB2F" w:rsidR="00FF57F0" w:rsidRPr="008B1A38" w:rsidRDefault="00FF57F0" w:rsidP="00FF57F0">
            <w:pPr>
              <w:pStyle w:val="pf0"/>
              <w:spacing w:before="120" w:beforeAutospacing="0" w:after="120" w:afterAutospacing="0"/>
              <w:jc w:val="both"/>
              <w:rPr>
                <w:rFonts w:asciiTheme="minorHAnsi" w:hAnsiTheme="minorHAnsi" w:cstheme="minorHAnsi"/>
                <w:color w:val="000000" w:themeColor="text1"/>
                <w:sz w:val="22"/>
                <w:szCs w:val="22"/>
              </w:rPr>
            </w:pPr>
            <w:r w:rsidRPr="008B1A38">
              <w:rPr>
                <w:rFonts w:asciiTheme="minorHAnsi" w:hAnsiTheme="minorHAnsi" w:cstheme="minorHAnsi"/>
                <w:sz w:val="22"/>
                <w:szCs w:val="22"/>
              </w:rPr>
              <w:t>The</w:t>
            </w:r>
            <w:r w:rsidRPr="008B1A38">
              <w:rPr>
                <w:rFonts w:asciiTheme="minorHAnsi" w:hAnsiTheme="minorHAnsi" w:cstheme="minorHAnsi"/>
                <w:spacing w:val="-5"/>
                <w:sz w:val="22"/>
                <w:szCs w:val="22"/>
              </w:rPr>
              <w:t xml:space="preserve"> </w:t>
            </w:r>
            <w:r w:rsidRPr="008B1A38">
              <w:rPr>
                <w:rFonts w:asciiTheme="minorHAnsi" w:hAnsiTheme="minorHAnsi" w:cstheme="minorHAnsi"/>
                <w:sz w:val="22"/>
                <w:szCs w:val="22"/>
              </w:rPr>
              <w:t>University</w:t>
            </w:r>
            <w:r w:rsidRPr="008B1A38">
              <w:rPr>
                <w:rFonts w:asciiTheme="minorHAnsi" w:hAnsiTheme="minorHAnsi" w:cstheme="minorHAnsi"/>
                <w:spacing w:val="-4"/>
                <w:sz w:val="22"/>
                <w:szCs w:val="22"/>
              </w:rPr>
              <w:t xml:space="preserve"> </w:t>
            </w:r>
            <w:r w:rsidRPr="008B1A38">
              <w:rPr>
                <w:rFonts w:asciiTheme="minorHAnsi" w:hAnsiTheme="minorHAnsi" w:cstheme="minorHAnsi"/>
                <w:sz w:val="22"/>
                <w:szCs w:val="22"/>
              </w:rPr>
              <w:t>cannot</w:t>
            </w:r>
            <w:r w:rsidRPr="008B1A38">
              <w:rPr>
                <w:rFonts w:asciiTheme="minorHAnsi" w:hAnsiTheme="minorHAnsi" w:cstheme="minorHAnsi"/>
                <w:spacing w:val="-4"/>
                <w:sz w:val="22"/>
                <w:szCs w:val="22"/>
              </w:rPr>
              <w:t xml:space="preserve"> </w:t>
            </w:r>
            <w:r w:rsidRPr="008B1A38">
              <w:rPr>
                <w:rFonts w:asciiTheme="minorHAnsi" w:hAnsiTheme="minorHAnsi" w:cstheme="minorHAnsi"/>
                <w:sz w:val="22"/>
                <w:szCs w:val="22"/>
              </w:rPr>
              <w:t>guarantee</w:t>
            </w:r>
            <w:r w:rsidRPr="008B1A38">
              <w:rPr>
                <w:rFonts w:asciiTheme="minorHAnsi" w:hAnsiTheme="minorHAnsi" w:cstheme="minorHAnsi"/>
                <w:spacing w:val="-5"/>
                <w:sz w:val="22"/>
                <w:szCs w:val="22"/>
              </w:rPr>
              <w:t xml:space="preserve"> </w:t>
            </w:r>
            <w:r w:rsidRPr="008B1A38">
              <w:rPr>
                <w:rFonts w:asciiTheme="minorHAnsi" w:hAnsiTheme="minorHAnsi" w:cstheme="minorHAnsi"/>
                <w:sz w:val="22"/>
                <w:szCs w:val="22"/>
              </w:rPr>
              <w:t>that</w:t>
            </w:r>
            <w:r w:rsidRPr="008B1A38">
              <w:rPr>
                <w:rFonts w:asciiTheme="minorHAnsi" w:hAnsiTheme="minorHAnsi" w:cstheme="minorHAnsi"/>
                <w:spacing w:val="-1"/>
                <w:sz w:val="22"/>
                <w:szCs w:val="22"/>
              </w:rPr>
              <w:t xml:space="preserve"> </w:t>
            </w:r>
            <w:r w:rsidRPr="008B1A38">
              <w:rPr>
                <w:rFonts w:asciiTheme="minorHAnsi" w:hAnsiTheme="minorHAnsi" w:cstheme="minorHAnsi"/>
                <w:sz w:val="22"/>
                <w:szCs w:val="22"/>
              </w:rPr>
              <w:t>all</w:t>
            </w:r>
            <w:r w:rsidRPr="008B1A38">
              <w:rPr>
                <w:rFonts w:asciiTheme="minorHAnsi" w:hAnsiTheme="minorHAnsi" w:cstheme="minorHAnsi"/>
                <w:spacing w:val="-6"/>
                <w:sz w:val="22"/>
                <w:szCs w:val="22"/>
              </w:rPr>
              <w:t xml:space="preserve"> </w:t>
            </w:r>
            <w:r w:rsidRPr="008B1A38">
              <w:rPr>
                <w:rFonts w:asciiTheme="minorHAnsi" w:hAnsiTheme="minorHAnsi" w:cstheme="minorHAnsi"/>
                <w:sz w:val="22"/>
                <w:szCs w:val="22"/>
              </w:rPr>
              <w:t>modules</w:t>
            </w:r>
            <w:r w:rsidRPr="008B1A38">
              <w:rPr>
                <w:rFonts w:asciiTheme="minorHAnsi" w:hAnsiTheme="minorHAnsi" w:cstheme="minorHAnsi"/>
                <w:spacing w:val="-3"/>
                <w:sz w:val="22"/>
                <w:szCs w:val="22"/>
              </w:rPr>
              <w:t xml:space="preserve"> </w:t>
            </w:r>
            <w:r w:rsidRPr="008B1A38">
              <w:rPr>
                <w:rFonts w:asciiTheme="minorHAnsi" w:hAnsiTheme="minorHAnsi" w:cstheme="minorHAnsi"/>
                <w:sz w:val="22"/>
                <w:szCs w:val="22"/>
              </w:rPr>
              <w:t>will be available to be taken again.  Where a module is no longer available the student will be required to take an alternative replacement module.</w:t>
            </w:r>
          </w:p>
        </w:tc>
      </w:tr>
      <w:tr w:rsidR="00FF57F0" w:rsidRPr="00E234CE" w14:paraId="35201CC0" w14:textId="77777777" w:rsidTr="00B14A3E">
        <w:tc>
          <w:tcPr>
            <w:tcW w:w="776" w:type="dxa"/>
          </w:tcPr>
          <w:p w14:paraId="739971DE" w14:textId="50F32D20" w:rsidR="00FF57F0" w:rsidRPr="00E234CE" w:rsidRDefault="00FF57F0" w:rsidP="00FF57F0">
            <w:pPr>
              <w:spacing w:before="120" w:after="120"/>
              <w:jc w:val="right"/>
              <w:rPr>
                <w:rFonts w:cstheme="minorHAnsi"/>
              </w:rPr>
            </w:pPr>
            <w:r w:rsidRPr="00322F64">
              <w:rPr>
                <w:rFonts w:cstheme="minorHAnsi"/>
              </w:rPr>
              <w:t>4.5.</w:t>
            </w:r>
            <w:r>
              <w:rPr>
                <w:rFonts w:cstheme="minorHAnsi"/>
              </w:rPr>
              <w:t>7</w:t>
            </w:r>
          </w:p>
        </w:tc>
        <w:tc>
          <w:tcPr>
            <w:tcW w:w="8433" w:type="dxa"/>
          </w:tcPr>
          <w:p w14:paraId="60B2597E" w14:textId="1C16F2A1" w:rsidR="00FF57F0" w:rsidRPr="00E234CE" w:rsidRDefault="00FF57F0" w:rsidP="00FF57F0">
            <w:pPr>
              <w:spacing w:before="120" w:after="120"/>
              <w:jc w:val="both"/>
              <w:rPr>
                <w:rFonts w:cstheme="minorHAnsi"/>
              </w:rPr>
            </w:pPr>
            <w:r w:rsidRPr="00322F64">
              <w:rPr>
                <w:rFonts w:cstheme="minorHAnsi"/>
              </w:rPr>
              <w:t xml:space="preserve">Students who fail an option module may choose to study an alternative module from the options listed in the Course Guide rather than retake the module they have failed.  </w:t>
            </w:r>
          </w:p>
        </w:tc>
      </w:tr>
      <w:tr w:rsidR="00FF57F0" w:rsidRPr="00E234CE" w14:paraId="1079F785" w14:textId="77777777" w:rsidTr="00B14A3E">
        <w:tc>
          <w:tcPr>
            <w:tcW w:w="776" w:type="dxa"/>
          </w:tcPr>
          <w:p w14:paraId="2BFBD3C2" w14:textId="3766C156" w:rsidR="00FF57F0" w:rsidRPr="00E234CE" w:rsidRDefault="00FF57F0" w:rsidP="00FF57F0">
            <w:pPr>
              <w:spacing w:before="120" w:after="120"/>
              <w:jc w:val="right"/>
              <w:rPr>
                <w:rFonts w:cstheme="minorHAnsi"/>
              </w:rPr>
            </w:pPr>
            <w:r w:rsidRPr="00322F64">
              <w:rPr>
                <w:rFonts w:cstheme="minorHAnsi"/>
              </w:rPr>
              <w:t>4.5.</w:t>
            </w:r>
            <w:r>
              <w:rPr>
                <w:rFonts w:cstheme="minorHAnsi"/>
              </w:rPr>
              <w:t>8</w:t>
            </w:r>
          </w:p>
        </w:tc>
        <w:tc>
          <w:tcPr>
            <w:tcW w:w="8433" w:type="dxa"/>
          </w:tcPr>
          <w:p w14:paraId="76F7836E" w14:textId="7C13D894" w:rsidR="00FF57F0" w:rsidRPr="00E234CE" w:rsidRDefault="00FF57F0" w:rsidP="00FF57F0">
            <w:pPr>
              <w:spacing w:before="120" w:after="120"/>
              <w:jc w:val="both"/>
              <w:rPr>
                <w:rFonts w:cstheme="minorHAnsi"/>
              </w:rPr>
            </w:pPr>
            <w:r w:rsidRPr="00322F64">
              <w:rPr>
                <w:rFonts w:cstheme="minorHAnsi"/>
              </w:rPr>
              <w:t>Students who successfully pass a module they have retaken, or an alternative/replacement module will have their maximum overall module grade limited to 40% (Levels 3-6) or 50% (Level 7).</w:t>
            </w:r>
          </w:p>
        </w:tc>
      </w:tr>
      <w:tr w:rsidR="00FF57F0" w:rsidRPr="00E234CE" w14:paraId="66B3A461" w14:textId="77777777" w:rsidTr="00B14A3E">
        <w:tc>
          <w:tcPr>
            <w:tcW w:w="776" w:type="dxa"/>
          </w:tcPr>
          <w:p w14:paraId="321953CD" w14:textId="2068ABE4" w:rsidR="00FF57F0" w:rsidRPr="00E234CE" w:rsidRDefault="00FF57F0" w:rsidP="00FF57F0">
            <w:pPr>
              <w:spacing w:before="120" w:after="120"/>
              <w:jc w:val="right"/>
              <w:rPr>
                <w:rFonts w:cstheme="minorHAnsi"/>
              </w:rPr>
            </w:pPr>
            <w:r w:rsidRPr="00322F64">
              <w:rPr>
                <w:rFonts w:cstheme="minorHAnsi"/>
              </w:rPr>
              <w:t>4.5.</w:t>
            </w:r>
            <w:r>
              <w:rPr>
                <w:rFonts w:cstheme="minorHAnsi"/>
              </w:rPr>
              <w:t>9</w:t>
            </w:r>
          </w:p>
        </w:tc>
        <w:tc>
          <w:tcPr>
            <w:tcW w:w="8433" w:type="dxa"/>
          </w:tcPr>
          <w:p w14:paraId="10B0B8F1" w14:textId="6A9702B2" w:rsidR="00FF57F0" w:rsidRPr="00E234CE" w:rsidRDefault="00FF57F0" w:rsidP="00FF57F0">
            <w:pPr>
              <w:spacing w:before="120" w:after="120"/>
              <w:jc w:val="both"/>
              <w:rPr>
                <w:rFonts w:cstheme="minorHAnsi"/>
              </w:rPr>
            </w:pPr>
            <w:r w:rsidRPr="00322F64">
              <w:rPr>
                <w:rFonts w:cstheme="minorHAnsi"/>
              </w:rPr>
              <w:t xml:space="preserve">Students are not permitted to </w:t>
            </w:r>
            <w:proofErr w:type="spellStart"/>
            <w:r w:rsidRPr="00322F64">
              <w:rPr>
                <w:rFonts w:cstheme="minorHAnsi"/>
              </w:rPr>
              <w:t>resit</w:t>
            </w:r>
            <w:proofErr w:type="spellEnd"/>
            <w:r w:rsidRPr="00322F64">
              <w:rPr>
                <w:rFonts w:cstheme="minorHAnsi"/>
              </w:rPr>
              <w:t xml:space="preserve"> assessments or retake modules in which they have achieved a passing grade unless this has been agreed through the Academic Appeal or Extenuating Circumstances.</w:t>
            </w:r>
          </w:p>
        </w:tc>
      </w:tr>
      <w:tr w:rsidR="00FF57F0" w:rsidRPr="00E234CE" w14:paraId="4250B05A" w14:textId="77777777" w:rsidTr="00B14A3E">
        <w:tc>
          <w:tcPr>
            <w:tcW w:w="776" w:type="dxa"/>
          </w:tcPr>
          <w:p w14:paraId="736EF588" w14:textId="77777777" w:rsidR="00FF57F0" w:rsidRPr="00E234CE" w:rsidRDefault="00FF57F0" w:rsidP="00FF57F0">
            <w:pPr>
              <w:spacing w:before="120" w:after="120"/>
              <w:rPr>
                <w:rFonts w:cstheme="minorHAnsi"/>
                <w:b/>
                <w:bCs/>
                <w:sz w:val="28"/>
                <w:szCs w:val="28"/>
              </w:rPr>
            </w:pPr>
            <w:r w:rsidRPr="00E234CE">
              <w:rPr>
                <w:rFonts w:cstheme="minorHAnsi"/>
                <w:b/>
                <w:bCs/>
                <w:sz w:val="28"/>
                <w:szCs w:val="28"/>
              </w:rPr>
              <w:lastRenderedPageBreak/>
              <w:t>4.6</w:t>
            </w:r>
          </w:p>
        </w:tc>
        <w:tc>
          <w:tcPr>
            <w:tcW w:w="8433" w:type="dxa"/>
          </w:tcPr>
          <w:p w14:paraId="02CE604A" w14:textId="77777777" w:rsidR="00FF57F0" w:rsidRPr="00E234CE" w:rsidRDefault="00FF57F0" w:rsidP="00FF57F0">
            <w:pPr>
              <w:spacing w:before="120" w:after="120"/>
              <w:rPr>
                <w:rFonts w:cstheme="minorHAnsi"/>
                <w:b/>
                <w:bCs/>
                <w:sz w:val="28"/>
                <w:szCs w:val="28"/>
              </w:rPr>
            </w:pPr>
            <w:r w:rsidRPr="00E234CE">
              <w:rPr>
                <w:rFonts w:cstheme="minorHAnsi"/>
                <w:b/>
                <w:bCs/>
                <w:sz w:val="28"/>
                <w:szCs w:val="28"/>
              </w:rPr>
              <w:t>Compensation</w:t>
            </w:r>
          </w:p>
        </w:tc>
      </w:tr>
      <w:tr w:rsidR="00FF57F0" w:rsidRPr="00E234CE" w14:paraId="5195695D" w14:textId="77777777" w:rsidTr="00964B0D">
        <w:tc>
          <w:tcPr>
            <w:tcW w:w="9209" w:type="dxa"/>
            <w:gridSpan w:val="2"/>
          </w:tcPr>
          <w:p w14:paraId="2C8A52C0" w14:textId="77777777" w:rsidR="00FF57F0" w:rsidRPr="00E234CE" w:rsidRDefault="00FF57F0" w:rsidP="00FF57F0">
            <w:pPr>
              <w:spacing w:before="120" w:after="120"/>
              <w:jc w:val="both"/>
              <w:rPr>
                <w:rFonts w:cstheme="minorHAnsi"/>
              </w:rPr>
            </w:pPr>
            <w:r w:rsidRPr="00E234CE">
              <w:rPr>
                <w:rFonts w:cstheme="minorHAnsi"/>
              </w:rPr>
              <w:t>Compensation is the process through which, in limited circumstances, a student can be granted a pass in a module for which they achieved a marginal fail grade (35- 39%).</w:t>
            </w:r>
          </w:p>
        </w:tc>
      </w:tr>
      <w:tr w:rsidR="00FF57F0" w:rsidRPr="00E234CE" w14:paraId="3A265317" w14:textId="77777777" w:rsidTr="00B14A3E">
        <w:tc>
          <w:tcPr>
            <w:tcW w:w="776" w:type="dxa"/>
          </w:tcPr>
          <w:p w14:paraId="6BF7F7EA" w14:textId="77777777" w:rsidR="00FF57F0" w:rsidRPr="00E234CE" w:rsidRDefault="00FF57F0" w:rsidP="00FF57F0">
            <w:pPr>
              <w:spacing w:before="120" w:after="120"/>
              <w:jc w:val="right"/>
              <w:rPr>
                <w:rFonts w:cstheme="minorHAnsi"/>
              </w:rPr>
            </w:pPr>
            <w:r w:rsidRPr="00E234CE">
              <w:rPr>
                <w:rFonts w:cstheme="minorHAnsi"/>
              </w:rPr>
              <w:t>4.6.1</w:t>
            </w:r>
          </w:p>
        </w:tc>
        <w:tc>
          <w:tcPr>
            <w:tcW w:w="8433" w:type="dxa"/>
          </w:tcPr>
          <w:p w14:paraId="22EEB1C3" w14:textId="7C25E2B2" w:rsidR="00FF57F0" w:rsidRPr="00E234CE" w:rsidRDefault="00FF57F0" w:rsidP="00FF57F0">
            <w:pPr>
              <w:pStyle w:val="pf0"/>
              <w:spacing w:before="120" w:beforeAutospacing="0" w:after="120" w:afterAutospacing="0"/>
              <w:jc w:val="both"/>
              <w:rPr>
                <w:rFonts w:asciiTheme="minorHAnsi" w:hAnsiTheme="minorHAnsi" w:cstheme="minorHAnsi"/>
              </w:rPr>
            </w:pPr>
            <w:r w:rsidRPr="00E234CE">
              <w:rPr>
                <w:rFonts w:asciiTheme="minorHAnsi" w:hAnsiTheme="minorHAnsi" w:cstheme="minorHAnsi"/>
                <w:sz w:val="22"/>
                <w:szCs w:val="22"/>
              </w:rPr>
              <w:t>Compensation will only be applied where an overall module grade is between 35-39% and where all other compensation conditions are met.</w:t>
            </w:r>
          </w:p>
        </w:tc>
      </w:tr>
      <w:tr w:rsidR="00FF57F0" w:rsidRPr="00E234CE" w14:paraId="4D5CF7A2" w14:textId="77777777" w:rsidTr="00B14A3E">
        <w:tc>
          <w:tcPr>
            <w:tcW w:w="776" w:type="dxa"/>
          </w:tcPr>
          <w:p w14:paraId="6B4E7D9B" w14:textId="77777777" w:rsidR="00FF57F0" w:rsidRPr="00E234CE" w:rsidRDefault="00FF57F0" w:rsidP="00FF57F0">
            <w:pPr>
              <w:spacing w:before="120" w:after="120"/>
              <w:jc w:val="right"/>
              <w:rPr>
                <w:rFonts w:cstheme="minorHAnsi"/>
              </w:rPr>
            </w:pPr>
            <w:r w:rsidRPr="00E234CE">
              <w:rPr>
                <w:rFonts w:cstheme="minorHAnsi"/>
              </w:rPr>
              <w:t>4.6.2</w:t>
            </w:r>
          </w:p>
        </w:tc>
        <w:tc>
          <w:tcPr>
            <w:tcW w:w="8433" w:type="dxa"/>
          </w:tcPr>
          <w:p w14:paraId="4E026802" w14:textId="2826B2B8" w:rsidR="00FF57F0" w:rsidRPr="00E234CE" w:rsidRDefault="00FF57F0" w:rsidP="00FF57F0">
            <w:pPr>
              <w:spacing w:before="120" w:after="120"/>
              <w:jc w:val="both"/>
              <w:rPr>
                <w:rFonts w:cstheme="minorHAnsi"/>
              </w:rPr>
            </w:pPr>
            <w:r w:rsidRPr="00E234CE">
              <w:rPr>
                <w:rFonts w:cstheme="minorHAnsi"/>
              </w:rPr>
              <w:t>Levels of compensation are specific to each type of award (see Appendix A). Compensation at any level will only be considered where a student has passed a minimum of 90 credits at that level.</w:t>
            </w:r>
          </w:p>
        </w:tc>
      </w:tr>
      <w:tr w:rsidR="00FF57F0" w:rsidRPr="00E234CE" w14:paraId="2453D367" w14:textId="77777777" w:rsidTr="00B14A3E">
        <w:tc>
          <w:tcPr>
            <w:tcW w:w="776" w:type="dxa"/>
          </w:tcPr>
          <w:p w14:paraId="0294D2B4" w14:textId="77777777" w:rsidR="00FF57F0" w:rsidRPr="00E234CE" w:rsidRDefault="00FF57F0" w:rsidP="00FF57F0">
            <w:pPr>
              <w:spacing w:before="120" w:after="120"/>
              <w:jc w:val="right"/>
              <w:rPr>
                <w:rFonts w:cstheme="minorHAnsi"/>
              </w:rPr>
            </w:pPr>
            <w:r w:rsidRPr="00E234CE">
              <w:rPr>
                <w:rFonts w:cstheme="minorHAnsi"/>
              </w:rPr>
              <w:t>4.6.3</w:t>
            </w:r>
          </w:p>
        </w:tc>
        <w:tc>
          <w:tcPr>
            <w:tcW w:w="8433" w:type="dxa"/>
          </w:tcPr>
          <w:p w14:paraId="2263F67E" w14:textId="77777777" w:rsidR="00FF57F0" w:rsidRPr="00E234CE" w:rsidRDefault="00FF57F0" w:rsidP="00FF57F0">
            <w:pPr>
              <w:pStyle w:val="pf0"/>
              <w:spacing w:before="120" w:beforeAutospacing="0" w:after="120" w:afterAutospacing="0"/>
              <w:jc w:val="both"/>
              <w:rPr>
                <w:rFonts w:asciiTheme="minorHAnsi" w:hAnsiTheme="minorHAnsi" w:cstheme="minorHAnsi"/>
                <w:sz w:val="22"/>
                <w:szCs w:val="22"/>
              </w:rPr>
            </w:pPr>
            <w:r w:rsidRPr="00E234CE">
              <w:rPr>
                <w:rFonts w:asciiTheme="minorHAnsi" w:hAnsiTheme="minorHAnsi" w:cstheme="minorHAnsi"/>
                <w:sz w:val="22"/>
                <w:szCs w:val="22"/>
              </w:rPr>
              <w:t>Compensation is not permitted for:</w:t>
            </w:r>
          </w:p>
          <w:p w14:paraId="6FF414F7" w14:textId="77777777" w:rsidR="00FF57F0" w:rsidRPr="00E234CE" w:rsidRDefault="00FF57F0" w:rsidP="00FF57F0">
            <w:pPr>
              <w:pStyle w:val="pf0"/>
              <w:numPr>
                <w:ilvl w:val="0"/>
                <w:numId w:val="41"/>
              </w:numPr>
              <w:spacing w:before="0" w:beforeAutospacing="0" w:after="0" w:afterAutospacing="0"/>
              <w:ind w:left="714" w:hanging="357"/>
              <w:jc w:val="both"/>
              <w:rPr>
                <w:rFonts w:asciiTheme="minorHAnsi" w:hAnsiTheme="minorHAnsi" w:cstheme="minorHAnsi"/>
                <w:sz w:val="22"/>
                <w:szCs w:val="22"/>
              </w:rPr>
            </w:pPr>
            <w:r w:rsidRPr="00E234CE">
              <w:rPr>
                <w:rFonts w:asciiTheme="minorHAnsi" w:hAnsiTheme="minorHAnsi" w:cstheme="minorHAnsi"/>
                <w:sz w:val="22"/>
                <w:szCs w:val="22"/>
              </w:rPr>
              <w:t>Sandwich Placement modules</w:t>
            </w:r>
          </w:p>
          <w:p w14:paraId="01D54CBB" w14:textId="77777777" w:rsidR="00FF57F0" w:rsidRPr="00E234CE" w:rsidRDefault="00FF57F0" w:rsidP="00FF57F0">
            <w:pPr>
              <w:pStyle w:val="pf0"/>
              <w:numPr>
                <w:ilvl w:val="0"/>
                <w:numId w:val="41"/>
              </w:numPr>
              <w:spacing w:before="0" w:beforeAutospacing="0" w:after="0" w:afterAutospacing="0"/>
              <w:ind w:left="714" w:hanging="357"/>
              <w:jc w:val="both"/>
              <w:rPr>
                <w:rFonts w:asciiTheme="minorHAnsi" w:hAnsiTheme="minorHAnsi" w:cstheme="minorHAnsi"/>
                <w:sz w:val="22"/>
                <w:szCs w:val="22"/>
              </w:rPr>
            </w:pPr>
            <w:r w:rsidRPr="00E234CE">
              <w:rPr>
                <w:rFonts w:asciiTheme="minorHAnsi" w:hAnsiTheme="minorHAnsi" w:cstheme="minorHAnsi"/>
                <w:sz w:val="22"/>
                <w:szCs w:val="22"/>
              </w:rPr>
              <w:t>Work-based or work-related modules</w:t>
            </w:r>
          </w:p>
          <w:p w14:paraId="6EED654B" w14:textId="77777777" w:rsidR="00FF57F0" w:rsidRPr="00E234CE" w:rsidRDefault="00FF57F0" w:rsidP="00FF57F0">
            <w:pPr>
              <w:pStyle w:val="pf0"/>
              <w:numPr>
                <w:ilvl w:val="0"/>
                <w:numId w:val="41"/>
              </w:numPr>
              <w:spacing w:before="0" w:beforeAutospacing="0" w:after="120" w:afterAutospacing="0"/>
              <w:ind w:left="714" w:hanging="357"/>
              <w:jc w:val="both"/>
              <w:rPr>
                <w:rFonts w:asciiTheme="minorHAnsi" w:hAnsiTheme="minorHAnsi" w:cstheme="minorHAnsi"/>
              </w:rPr>
            </w:pPr>
            <w:r w:rsidRPr="00E234CE">
              <w:rPr>
                <w:rFonts w:asciiTheme="minorHAnsi" w:hAnsiTheme="minorHAnsi" w:cstheme="minorHAnsi"/>
                <w:sz w:val="22"/>
                <w:szCs w:val="22"/>
              </w:rPr>
              <w:t>Independent Study modules (in courses where independent study is assigned to a specific module).</w:t>
            </w:r>
          </w:p>
        </w:tc>
      </w:tr>
      <w:tr w:rsidR="00FF57F0" w:rsidRPr="00E234CE" w14:paraId="2A4A2AF4" w14:textId="77777777" w:rsidTr="00B14A3E">
        <w:tc>
          <w:tcPr>
            <w:tcW w:w="776" w:type="dxa"/>
          </w:tcPr>
          <w:p w14:paraId="474C73A0" w14:textId="6BB6687B" w:rsidR="00FF57F0" w:rsidRPr="00E234CE" w:rsidRDefault="00FF57F0" w:rsidP="00FF57F0">
            <w:pPr>
              <w:spacing w:before="120" w:after="120"/>
              <w:jc w:val="right"/>
              <w:rPr>
                <w:rFonts w:cstheme="minorHAnsi"/>
              </w:rPr>
            </w:pPr>
            <w:r w:rsidRPr="00E234CE">
              <w:rPr>
                <w:rFonts w:cstheme="minorHAnsi"/>
              </w:rPr>
              <w:t>4.6.4</w:t>
            </w:r>
          </w:p>
        </w:tc>
        <w:tc>
          <w:tcPr>
            <w:tcW w:w="8433" w:type="dxa"/>
          </w:tcPr>
          <w:p w14:paraId="4EA8475C" w14:textId="77777777" w:rsidR="00FF57F0" w:rsidRPr="00E234CE" w:rsidRDefault="00FF57F0" w:rsidP="00FF57F0">
            <w:pPr>
              <w:pStyle w:val="pf0"/>
              <w:spacing w:before="120" w:beforeAutospacing="0" w:after="120" w:afterAutospacing="0"/>
              <w:jc w:val="both"/>
              <w:rPr>
                <w:rFonts w:asciiTheme="minorHAnsi" w:hAnsiTheme="minorHAnsi" w:cstheme="minorHAnsi"/>
                <w:sz w:val="22"/>
                <w:szCs w:val="22"/>
              </w:rPr>
            </w:pPr>
            <w:r w:rsidRPr="00E234CE">
              <w:rPr>
                <w:rFonts w:asciiTheme="minorHAnsi" w:hAnsiTheme="minorHAnsi" w:cstheme="minorHAnsi"/>
                <w:sz w:val="22"/>
                <w:szCs w:val="22"/>
              </w:rPr>
              <w:t>Compensation will be automatically applied as follows:</w:t>
            </w:r>
          </w:p>
          <w:p w14:paraId="28C6620D" w14:textId="77777777" w:rsidR="00FF57F0" w:rsidRPr="00E234CE" w:rsidRDefault="00FF57F0" w:rsidP="00FF57F0">
            <w:pPr>
              <w:pStyle w:val="pf0"/>
              <w:numPr>
                <w:ilvl w:val="0"/>
                <w:numId w:val="52"/>
              </w:numPr>
              <w:spacing w:before="120" w:beforeAutospacing="0" w:after="120" w:afterAutospacing="0"/>
              <w:jc w:val="both"/>
              <w:rPr>
                <w:rFonts w:asciiTheme="minorHAnsi" w:hAnsiTheme="minorHAnsi" w:cstheme="minorHAnsi"/>
                <w:sz w:val="22"/>
                <w:szCs w:val="22"/>
              </w:rPr>
            </w:pPr>
            <w:r w:rsidRPr="00E234CE">
              <w:rPr>
                <w:rFonts w:asciiTheme="minorHAnsi" w:hAnsiTheme="minorHAnsi" w:cstheme="minorHAnsi"/>
                <w:sz w:val="22"/>
                <w:szCs w:val="22"/>
              </w:rPr>
              <w:t>For Levels 3 and 4 compensation will be applied at the earliest progression board.</w:t>
            </w:r>
          </w:p>
          <w:p w14:paraId="5AFCAB72" w14:textId="5DAC4717" w:rsidR="00FF57F0" w:rsidRPr="00E234CE" w:rsidRDefault="00FF57F0" w:rsidP="00FF57F0">
            <w:pPr>
              <w:pStyle w:val="pf0"/>
              <w:spacing w:before="120" w:beforeAutospacing="0" w:after="120" w:afterAutospacing="0"/>
              <w:jc w:val="both"/>
              <w:rPr>
                <w:rFonts w:asciiTheme="minorHAnsi" w:hAnsiTheme="minorHAnsi" w:cstheme="minorHAnsi"/>
                <w:sz w:val="22"/>
                <w:szCs w:val="22"/>
              </w:rPr>
            </w:pPr>
            <w:r w:rsidRPr="00E234CE">
              <w:rPr>
                <w:rFonts w:asciiTheme="minorHAnsi" w:hAnsiTheme="minorHAnsi" w:cstheme="minorHAnsi"/>
                <w:sz w:val="22"/>
                <w:szCs w:val="22"/>
              </w:rPr>
              <w:t>For Levels 5 and 6 will be applied after all submission opportunities in the current</w:t>
            </w:r>
            <w:r w:rsidRPr="00E234CE">
              <w:rPr>
                <w:rFonts w:asciiTheme="minorHAnsi" w:hAnsiTheme="minorHAnsi" w:cstheme="minorHAnsi"/>
                <w:spacing w:val="-1"/>
                <w:sz w:val="22"/>
                <w:szCs w:val="22"/>
              </w:rPr>
              <w:t xml:space="preserve"> </w:t>
            </w:r>
            <w:r w:rsidRPr="00E234CE">
              <w:rPr>
                <w:rFonts w:asciiTheme="minorHAnsi" w:hAnsiTheme="minorHAnsi" w:cstheme="minorHAnsi"/>
                <w:sz w:val="22"/>
                <w:szCs w:val="22"/>
              </w:rPr>
              <w:t>academic</w:t>
            </w:r>
            <w:r w:rsidRPr="00E234CE">
              <w:rPr>
                <w:rFonts w:asciiTheme="minorHAnsi" w:hAnsiTheme="minorHAnsi" w:cstheme="minorHAnsi"/>
                <w:spacing w:val="-2"/>
                <w:sz w:val="22"/>
                <w:szCs w:val="22"/>
              </w:rPr>
              <w:t xml:space="preserve"> </w:t>
            </w:r>
            <w:r w:rsidRPr="00E234CE">
              <w:rPr>
                <w:rFonts w:asciiTheme="minorHAnsi" w:hAnsiTheme="minorHAnsi" w:cstheme="minorHAnsi"/>
                <w:sz w:val="22"/>
                <w:szCs w:val="22"/>
              </w:rPr>
              <w:t>year</w:t>
            </w:r>
            <w:r w:rsidRPr="00E234CE">
              <w:rPr>
                <w:rFonts w:asciiTheme="minorHAnsi" w:hAnsiTheme="minorHAnsi" w:cstheme="minorHAnsi"/>
                <w:spacing w:val="-4"/>
                <w:sz w:val="22"/>
                <w:szCs w:val="22"/>
              </w:rPr>
              <w:t xml:space="preserve"> </w:t>
            </w:r>
            <w:r w:rsidRPr="00E234CE">
              <w:rPr>
                <w:rFonts w:asciiTheme="minorHAnsi" w:hAnsiTheme="minorHAnsi" w:cstheme="minorHAnsi"/>
                <w:sz w:val="22"/>
                <w:szCs w:val="22"/>
              </w:rPr>
              <w:t>have</w:t>
            </w:r>
            <w:r w:rsidRPr="00E234CE">
              <w:rPr>
                <w:rFonts w:asciiTheme="minorHAnsi" w:hAnsiTheme="minorHAnsi" w:cstheme="minorHAnsi"/>
                <w:spacing w:val="-3"/>
                <w:sz w:val="22"/>
                <w:szCs w:val="22"/>
              </w:rPr>
              <w:t xml:space="preserve"> </w:t>
            </w:r>
            <w:r w:rsidRPr="00E234CE">
              <w:rPr>
                <w:rFonts w:asciiTheme="minorHAnsi" w:hAnsiTheme="minorHAnsi" w:cstheme="minorHAnsi"/>
                <w:sz w:val="22"/>
                <w:szCs w:val="22"/>
              </w:rPr>
              <w:t>been</w:t>
            </w:r>
            <w:r w:rsidRPr="00E234CE">
              <w:rPr>
                <w:rFonts w:asciiTheme="minorHAnsi" w:hAnsiTheme="minorHAnsi" w:cstheme="minorHAnsi"/>
                <w:spacing w:val="-3"/>
                <w:sz w:val="22"/>
                <w:szCs w:val="22"/>
              </w:rPr>
              <w:t xml:space="preserve"> </w:t>
            </w:r>
            <w:r w:rsidRPr="00E234CE">
              <w:rPr>
                <w:rFonts w:asciiTheme="minorHAnsi" w:hAnsiTheme="minorHAnsi" w:cstheme="minorHAnsi"/>
                <w:sz w:val="22"/>
                <w:szCs w:val="22"/>
              </w:rPr>
              <w:t>exhausted.</w:t>
            </w:r>
          </w:p>
        </w:tc>
      </w:tr>
      <w:tr w:rsidR="00FF57F0" w:rsidRPr="00E234CE" w14:paraId="688EFC58" w14:textId="77777777" w:rsidTr="00B14A3E">
        <w:tc>
          <w:tcPr>
            <w:tcW w:w="776" w:type="dxa"/>
          </w:tcPr>
          <w:p w14:paraId="3F814888" w14:textId="4FD32653" w:rsidR="00FF57F0" w:rsidRPr="00E234CE" w:rsidRDefault="00FF57F0" w:rsidP="00FF57F0">
            <w:pPr>
              <w:spacing w:before="120" w:after="120"/>
              <w:jc w:val="right"/>
              <w:rPr>
                <w:rFonts w:cstheme="minorHAnsi"/>
              </w:rPr>
            </w:pPr>
            <w:r w:rsidRPr="00E234CE">
              <w:rPr>
                <w:rFonts w:cstheme="minorHAnsi"/>
              </w:rPr>
              <w:t>4.6.5</w:t>
            </w:r>
          </w:p>
        </w:tc>
        <w:tc>
          <w:tcPr>
            <w:tcW w:w="8433" w:type="dxa"/>
          </w:tcPr>
          <w:p w14:paraId="5DC84F17" w14:textId="07F0DF0E" w:rsidR="00FF57F0" w:rsidRPr="00E234CE" w:rsidRDefault="00FF57F0" w:rsidP="00FF57F0">
            <w:pPr>
              <w:pStyle w:val="pf0"/>
              <w:spacing w:before="120" w:beforeAutospacing="0" w:after="120" w:afterAutospacing="0"/>
              <w:jc w:val="both"/>
              <w:rPr>
                <w:rFonts w:asciiTheme="minorHAnsi" w:hAnsiTheme="minorHAnsi" w:cstheme="minorHAnsi"/>
                <w:sz w:val="22"/>
                <w:szCs w:val="22"/>
              </w:rPr>
            </w:pPr>
            <w:r w:rsidRPr="00E234CE">
              <w:rPr>
                <w:rFonts w:asciiTheme="minorHAnsi" w:hAnsiTheme="minorHAnsi" w:cstheme="minorHAnsi"/>
                <w:sz w:val="22"/>
                <w:szCs w:val="22"/>
              </w:rPr>
              <w:t>For Levels 5 and 6, where</w:t>
            </w:r>
            <w:r w:rsidRPr="00E234CE">
              <w:rPr>
                <w:rFonts w:asciiTheme="minorHAnsi" w:hAnsiTheme="minorHAnsi" w:cstheme="minorHAnsi"/>
                <w:spacing w:val="-4"/>
                <w:sz w:val="22"/>
                <w:szCs w:val="22"/>
              </w:rPr>
              <w:t xml:space="preserve"> </w:t>
            </w:r>
            <w:r w:rsidRPr="00E234CE">
              <w:rPr>
                <w:rFonts w:asciiTheme="minorHAnsi" w:hAnsiTheme="minorHAnsi" w:cstheme="minorHAnsi"/>
                <w:sz w:val="22"/>
                <w:szCs w:val="22"/>
              </w:rPr>
              <w:t>a</w:t>
            </w:r>
            <w:r w:rsidRPr="00E234CE">
              <w:rPr>
                <w:rFonts w:asciiTheme="minorHAnsi" w:hAnsiTheme="minorHAnsi" w:cstheme="minorHAnsi"/>
                <w:spacing w:val="-2"/>
                <w:sz w:val="22"/>
                <w:szCs w:val="22"/>
              </w:rPr>
              <w:t xml:space="preserve"> </w:t>
            </w:r>
            <w:r w:rsidRPr="00E234CE">
              <w:rPr>
                <w:rFonts w:asciiTheme="minorHAnsi" w:hAnsiTheme="minorHAnsi" w:cstheme="minorHAnsi"/>
                <w:sz w:val="22"/>
                <w:szCs w:val="22"/>
              </w:rPr>
              <w:t>student</w:t>
            </w:r>
            <w:r w:rsidRPr="00E234CE">
              <w:rPr>
                <w:rFonts w:asciiTheme="minorHAnsi" w:hAnsiTheme="minorHAnsi" w:cstheme="minorHAnsi"/>
                <w:spacing w:val="-3"/>
                <w:sz w:val="22"/>
                <w:szCs w:val="22"/>
              </w:rPr>
              <w:t xml:space="preserve"> </w:t>
            </w:r>
            <w:r w:rsidRPr="00E234CE">
              <w:rPr>
                <w:rFonts w:asciiTheme="minorHAnsi" w:hAnsiTheme="minorHAnsi" w:cstheme="minorHAnsi"/>
                <w:sz w:val="22"/>
                <w:szCs w:val="22"/>
              </w:rPr>
              <w:t>receives</w:t>
            </w:r>
            <w:r w:rsidRPr="00E234CE">
              <w:rPr>
                <w:rFonts w:asciiTheme="minorHAnsi" w:hAnsiTheme="minorHAnsi" w:cstheme="minorHAnsi"/>
                <w:spacing w:val="-1"/>
                <w:sz w:val="22"/>
                <w:szCs w:val="22"/>
              </w:rPr>
              <w:t xml:space="preserve"> </w:t>
            </w:r>
            <w:r w:rsidRPr="00E234CE">
              <w:rPr>
                <w:rFonts w:asciiTheme="minorHAnsi" w:hAnsiTheme="minorHAnsi" w:cstheme="minorHAnsi"/>
                <w:sz w:val="22"/>
                <w:szCs w:val="22"/>
              </w:rPr>
              <w:t>a</w:t>
            </w:r>
            <w:r w:rsidRPr="00E234CE">
              <w:rPr>
                <w:rFonts w:asciiTheme="minorHAnsi" w:hAnsiTheme="minorHAnsi" w:cstheme="minorHAnsi"/>
                <w:spacing w:val="-4"/>
                <w:sz w:val="22"/>
                <w:szCs w:val="22"/>
              </w:rPr>
              <w:t xml:space="preserve"> </w:t>
            </w:r>
            <w:r w:rsidRPr="00E234CE">
              <w:rPr>
                <w:rFonts w:asciiTheme="minorHAnsi" w:hAnsiTheme="minorHAnsi" w:cstheme="minorHAnsi"/>
                <w:sz w:val="22"/>
                <w:szCs w:val="22"/>
              </w:rPr>
              <w:t>fail</w:t>
            </w:r>
            <w:r w:rsidRPr="00E234CE">
              <w:rPr>
                <w:rFonts w:asciiTheme="minorHAnsi" w:hAnsiTheme="minorHAnsi" w:cstheme="minorHAnsi"/>
                <w:spacing w:val="-5"/>
                <w:sz w:val="22"/>
                <w:szCs w:val="22"/>
              </w:rPr>
              <w:t xml:space="preserve"> </w:t>
            </w:r>
            <w:r w:rsidRPr="00E234CE">
              <w:rPr>
                <w:rFonts w:asciiTheme="minorHAnsi" w:hAnsiTheme="minorHAnsi" w:cstheme="minorHAnsi"/>
                <w:sz w:val="22"/>
                <w:szCs w:val="22"/>
              </w:rPr>
              <w:t>grade, and</w:t>
            </w:r>
            <w:r w:rsidRPr="00E234CE">
              <w:rPr>
                <w:rFonts w:asciiTheme="minorHAnsi" w:hAnsiTheme="minorHAnsi" w:cstheme="minorHAnsi"/>
                <w:spacing w:val="-4"/>
                <w:sz w:val="22"/>
                <w:szCs w:val="22"/>
              </w:rPr>
              <w:t xml:space="preserve"> </w:t>
            </w:r>
            <w:r w:rsidRPr="00E234CE">
              <w:rPr>
                <w:rFonts w:asciiTheme="minorHAnsi" w:hAnsiTheme="minorHAnsi" w:cstheme="minorHAnsi"/>
                <w:sz w:val="22"/>
                <w:szCs w:val="22"/>
              </w:rPr>
              <w:t>the</w:t>
            </w:r>
            <w:r w:rsidRPr="00E234CE">
              <w:rPr>
                <w:rFonts w:asciiTheme="minorHAnsi" w:hAnsiTheme="minorHAnsi" w:cstheme="minorHAnsi"/>
                <w:spacing w:val="-7"/>
                <w:sz w:val="22"/>
                <w:szCs w:val="22"/>
              </w:rPr>
              <w:t xml:space="preserve"> </w:t>
            </w:r>
            <w:r w:rsidRPr="00E234CE">
              <w:rPr>
                <w:rFonts w:asciiTheme="minorHAnsi" w:hAnsiTheme="minorHAnsi" w:cstheme="minorHAnsi"/>
                <w:sz w:val="22"/>
                <w:szCs w:val="22"/>
              </w:rPr>
              <w:t>grade</w:t>
            </w:r>
            <w:r w:rsidRPr="00E234CE">
              <w:rPr>
                <w:rFonts w:asciiTheme="minorHAnsi" w:hAnsiTheme="minorHAnsi" w:cstheme="minorHAnsi"/>
                <w:spacing w:val="-4"/>
                <w:sz w:val="22"/>
                <w:szCs w:val="22"/>
              </w:rPr>
              <w:t xml:space="preserve"> </w:t>
            </w:r>
            <w:r w:rsidRPr="00E234CE">
              <w:rPr>
                <w:rFonts w:asciiTheme="minorHAnsi" w:hAnsiTheme="minorHAnsi" w:cstheme="minorHAnsi"/>
                <w:sz w:val="22"/>
                <w:szCs w:val="22"/>
              </w:rPr>
              <w:t>for</w:t>
            </w:r>
            <w:r w:rsidRPr="00E234CE">
              <w:rPr>
                <w:rFonts w:asciiTheme="minorHAnsi" w:hAnsiTheme="minorHAnsi" w:cstheme="minorHAnsi"/>
                <w:spacing w:val="-1"/>
                <w:sz w:val="22"/>
                <w:szCs w:val="22"/>
              </w:rPr>
              <w:t xml:space="preserve"> </w:t>
            </w:r>
            <w:r w:rsidRPr="00E234CE">
              <w:rPr>
                <w:rFonts w:asciiTheme="minorHAnsi" w:hAnsiTheme="minorHAnsi" w:cstheme="minorHAnsi"/>
                <w:sz w:val="22"/>
                <w:szCs w:val="22"/>
              </w:rPr>
              <w:t>a subsequent resit</w:t>
            </w:r>
            <w:r w:rsidRPr="00E234CE">
              <w:rPr>
                <w:rFonts w:asciiTheme="minorHAnsi" w:hAnsiTheme="minorHAnsi" w:cstheme="minorHAnsi"/>
                <w:spacing w:val="-3"/>
                <w:sz w:val="22"/>
                <w:szCs w:val="22"/>
              </w:rPr>
              <w:t xml:space="preserve"> </w:t>
            </w:r>
            <w:r w:rsidRPr="00E234CE">
              <w:rPr>
                <w:rFonts w:asciiTheme="minorHAnsi" w:hAnsiTheme="minorHAnsi" w:cstheme="minorHAnsi"/>
                <w:sz w:val="22"/>
                <w:szCs w:val="22"/>
              </w:rPr>
              <w:t>is</w:t>
            </w:r>
            <w:r w:rsidRPr="00E234CE">
              <w:rPr>
                <w:rFonts w:asciiTheme="minorHAnsi" w:hAnsiTheme="minorHAnsi" w:cstheme="minorHAnsi"/>
                <w:spacing w:val="-1"/>
                <w:sz w:val="22"/>
                <w:szCs w:val="22"/>
              </w:rPr>
              <w:t xml:space="preserve"> </w:t>
            </w:r>
            <w:r w:rsidRPr="00E234CE">
              <w:rPr>
                <w:rFonts w:asciiTheme="minorHAnsi" w:hAnsiTheme="minorHAnsi" w:cstheme="minorHAnsi"/>
                <w:sz w:val="22"/>
                <w:szCs w:val="22"/>
              </w:rPr>
              <w:t>lower, the highest grade will be used for the purposes of assessing eligibility for compensation.</w:t>
            </w:r>
          </w:p>
        </w:tc>
      </w:tr>
      <w:tr w:rsidR="00FF57F0" w:rsidRPr="00E234CE" w14:paraId="13F516DB" w14:textId="77777777" w:rsidTr="00B14A3E">
        <w:tc>
          <w:tcPr>
            <w:tcW w:w="776" w:type="dxa"/>
          </w:tcPr>
          <w:p w14:paraId="49395FDF" w14:textId="0E30281D" w:rsidR="00FF57F0" w:rsidRPr="00E234CE" w:rsidRDefault="00FF57F0" w:rsidP="00FF57F0">
            <w:pPr>
              <w:spacing w:before="120" w:after="120"/>
              <w:jc w:val="right"/>
              <w:rPr>
                <w:rFonts w:cstheme="minorHAnsi"/>
              </w:rPr>
            </w:pPr>
            <w:r w:rsidRPr="00E234CE">
              <w:rPr>
                <w:rFonts w:cstheme="minorHAnsi"/>
              </w:rPr>
              <w:t>4.6.6</w:t>
            </w:r>
          </w:p>
        </w:tc>
        <w:tc>
          <w:tcPr>
            <w:tcW w:w="8433" w:type="dxa"/>
          </w:tcPr>
          <w:p w14:paraId="391FCC80" w14:textId="687F8A58" w:rsidR="00FF57F0" w:rsidRPr="00E234CE" w:rsidRDefault="00FF57F0" w:rsidP="00FF57F0">
            <w:pPr>
              <w:pStyle w:val="pf0"/>
              <w:spacing w:before="120" w:beforeAutospacing="0" w:after="120" w:afterAutospacing="0"/>
              <w:jc w:val="both"/>
              <w:rPr>
                <w:rFonts w:asciiTheme="minorHAnsi" w:hAnsiTheme="minorHAnsi" w:cstheme="minorHAnsi"/>
                <w:sz w:val="22"/>
                <w:szCs w:val="22"/>
              </w:rPr>
            </w:pPr>
            <w:r w:rsidRPr="00E234CE">
              <w:rPr>
                <w:rFonts w:asciiTheme="minorHAnsi" w:hAnsiTheme="minorHAnsi" w:cstheme="minorHAnsi"/>
                <w:sz w:val="22"/>
                <w:szCs w:val="22"/>
              </w:rPr>
              <w:t>There</w:t>
            </w:r>
            <w:r w:rsidRPr="00E234CE">
              <w:rPr>
                <w:rFonts w:asciiTheme="minorHAnsi" w:hAnsiTheme="minorHAnsi" w:cstheme="minorHAnsi"/>
                <w:spacing w:val="-2"/>
                <w:sz w:val="22"/>
                <w:szCs w:val="22"/>
              </w:rPr>
              <w:t xml:space="preserve"> </w:t>
            </w:r>
            <w:r w:rsidRPr="00E234CE">
              <w:rPr>
                <w:rFonts w:asciiTheme="minorHAnsi" w:hAnsiTheme="minorHAnsi" w:cstheme="minorHAnsi"/>
                <w:sz w:val="22"/>
                <w:szCs w:val="22"/>
              </w:rPr>
              <w:t>is</w:t>
            </w:r>
            <w:r w:rsidRPr="00E234CE">
              <w:rPr>
                <w:rFonts w:asciiTheme="minorHAnsi" w:hAnsiTheme="minorHAnsi" w:cstheme="minorHAnsi"/>
                <w:spacing w:val="-2"/>
                <w:sz w:val="22"/>
                <w:szCs w:val="22"/>
              </w:rPr>
              <w:t xml:space="preserve"> </w:t>
            </w:r>
            <w:r w:rsidRPr="00E234CE">
              <w:rPr>
                <w:rFonts w:asciiTheme="minorHAnsi" w:hAnsiTheme="minorHAnsi" w:cstheme="minorHAnsi"/>
                <w:sz w:val="22"/>
                <w:szCs w:val="22"/>
              </w:rPr>
              <w:t>no</w:t>
            </w:r>
            <w:r w:rsidRPr="00E234CE">
              <w:rPr>
                <w:rFonts w:asciiTheme="minorHAnsi" w:hAnsiTheme="minorHAnsi" w:cstheme="minorHAnsi"/>
                <w:spacing w:val="-4"/>
                <w:sz w:val="22"/>
                <w:szCs w:val="22"/>
              </w:rPr>
              <w:t xml:space="preserve"> </w:t>
            </w:r>
            <w:r w:rsidRPr="00E234CE">
              <w:rPr>
                <w:rFonts w:asciiTheme="minorHAnsi" w:hAnsiTheme="minorHAnsi" w:cstheme="minorHAnsi"/>
                <w:sz w:val="22"/>
                <w:szCs w:val="22"/>
              </w:rPr>
              <w:t>right</w:t>
            </w:r>
            <w:r w:rsidRPr="00E234CE">
              <w:rPr>
                <w:rFonts w:asciiTheme="minorHAnsi" w:hAnsiTheme="minorHAnsi" w:cstheme="minorHAnsi"/>
                <w:spacing w:val="-3"/>
                <w:sz w:val="22"/>
                <w:szCs w:val="22"/>
              </w:rPr>
              <w:t xml:space="preserve"> </w:t>
            </w:r>
            <w:r w:rsidRPr="00E234CE">
              <w:rPr>
                <w:rFonts w:asciiTheme="minorHAnsi" w:hAnsiTheme="minorHAnsi" w:cstheme="minorHAnsi"/>
                <w:sz w:val="22"/>
                <w:szCs w:val="22"/>
              </w:rPr>
              <w:t>to</w:t>
            </w:r>
            <w:r w:rsidRPr="00E234CE">
              <w:rPr>
                <w:rFonts w:asciiTheme="minorHAnsi" w:hAnsiTheme="minorHAnsi" w:cstheme="minorHAnsi"/>
                <w:spacing w:val="-4"/>
                <w:sz w:val="22"/>
                <w:szCs w:val="22"/>
              </w:rPr>
              <w:t xml:space="preserve"> </w:t>
            </w:r>
            <w:r w:rsidRPr="00E234CE">
              <w:rPr>
                <w:rFonts w:asciiTheme="minorHAnsi" w:hAnsiTheme="minorHAnsi" w:cstheme="minorHAnsi"/>
                <w:sz w:val="22"/>
                <w:szCs w:val="22"/>
              </w:rPr>
              <w:t>resit</w:t>
            </w:r>
            <w:r w:rsidRPr="00E234CE">
              <w:rPr>
                <w:rFonts w:asciiTheme="minorHAnsi" w:hAnsiTheme="minorHAnsi" w:cstheme="minorHAnsi"/>
                <w:spacing w:val="-5"/>
                <w:sz w:val="22"/>
                <w:szCs w:val="22"/>
              </w:rPr>
              <w:t xml:space="preserve"> </w:t>
            </w:r>
            <w:r w:rsidRPr="00E234CE">
              <w:rPr>
                <w:rFonts w:asciiTheme="minorHAnsi" w:hAnsiTheme="minorHAnsi" w:cstheme="minorHAnsi"/>
                <w:sz w:val="22"/>
                <w:szCs w:val="22"/>
              </w:rPr>
              <w:t>an</w:t>
            </w:r>
            <w:r w:rsidRPr="00E234CE">
              <w:rPr>
                <w:rFonts w:asciiTheme="minorHAnsi" w:hAnsiTheme="minorHAnsi" w:cstheme="minorHAnsi"/>
                <w:spacing w:val="-2"/>
                <w:sz w:val="22"/>
                <w:szCs w:val="22"/>
              </w:rPr>
              <w:t xml:space="preserve"> </w:t>
            </w:r>
            <w:r w:rsidRPr="00E234CE">
              <w:rPr>
                <w:rFonts w:asciiTheme="minorHAnsi" w:hAnsiTheme="minorHAnsi" w:cstheme="minorHAnsi"/>
                <w:sz w:val="22"/>
                <w:szCs w:val="22"/>
              </w:rPr>
              <w:t>assessment</w:t>
            </w:r>
            <w:r w:rsidRPr="00E234CE">
              <w:rPr>
                <w:rFonts w:asciiTheme="minorHAnsi" w:hAnsiTheme="minorHAnsi" w:cstheme="minorHAnsi"/>
                <w:spacing w:val="-3"/>
                <w:sz w:val="22"/>
                <w:szCs w:val="22"/>
              </w:rPr>
              <w:t xml:space="preserve"> </w:t>
            </w:r>
            <w:r w:rsidRPr="00E234CE">
              <w:rPr>
                <w:rFonts w:asciiTheme="minorHAnsi" w:hAnsiTheme="minorHAnsi" w:cstheme="minorHAnsi"/>
                <w:sz w:val="22"/>
                <w:szCs w:val="22"/>
              </w:rPr>
              <w:t>in</w:t>
            </w:r>
            <w:r w:rsidRPr="00E234CE">
              <w:rPr>
                <w:rFonts w:asciiTheme="minorHAnsi" w:hAnsiTheme="minorHAnsi" w:cstheme="minorHAnsi"/>
                <w:spacing w:val="-2"/>
                <w:sz w:val="22"/>
                <w:szCs w:val="22"/>
              </w:rPr>
              <w:t xml:space="preserve"> </w:t>
            </w:r>
            <w:r w:rsidRPr="00E234CE">
              <w:rPr>
                <w:rFonts w:asciiTheme="minorHAnsi" w:hAnsiTheme="minorHAnsi" w:cstheme="minorHAnsi"/>
                <w:sz w:val="22"/>
                <w:szCs w:val="22"/>
              </w:rPr>
              <w:t>a</w:t>
            </w:r>
            <w:r w:rsidRPr="00E234CE">
              <w:rPr>
                <w:rFonts w:asciiTheme="minorHAnsi" w:hAnsiTheme="minorHAnsi" w:cstheme="minorHAnsi"/>
                <w:spacing w:val="-4"/>
                <w:sz w:val="22"/>
                <w:szCs w:val="22"/>
              </w:rPr>
              <w:t xml:space="preserve"> </w:t>
            </w:r>
            <w:r w:rsidRPr="00E234CE">
              <w:rPr>
                <w:rFonts w:asciiTheme="minorHAnsi" w:hAnsiTheme="minorHAnsi" w:cstheme="minorHAnsi"/>
                <w:sz w:val="22"/>
                <w:szCs w:val="22"/>
              </w:rPr>
              <w:t>module</w:t>
            </w:r>
            <w:r w:rsidRPr="00E234CE">
              <w:rPr>
                <w:rFonts w:asciiTheme="minorHAnsi" w:hAnsiTheme="minorHAnsi" w:cstheme="minorHAnsi"/>
                <w:spacing w:val="-4"/>
                <w:sz w:val="22"/>
                <w:szCs w:val="22"/>
              </w:rPr>
              <w:t xml:space="preserve"> </w:t>
            </w:r>
            <w:r w:rsidRPr="00E234CE">
              <w:rPr>
                <w:rFonts w:asciiTheme="minorHAnsi" w:hAnsiTheme="minorHAnsi" w:cstheme="minorHAnsi"/>
                <w:sz w:val="22"/>
                <w:szCs w:val="22"/>
              </w:rPr>
              <w:t>for</w:t>
            </w:r>
            <w:r w:rsidRPr="00E234CE">
              <w:rPr>
                <w:rFonts w:asciiTheme="minorHAnsi" w:hAnsiTheme="minorHAnsi" w:cstheme="minorHAnsi"/>
                <w:spacing w:val="-3"/>
                <w:sz w:val="22"/>
                <w:szCs w:val="22"/>
              </w:rPr>
              <w:t xml:space="preserve"> </w:t>
            </w:r>
            <w:r w:rsidRPr="00E234CE">
              <w:rPr>
                <w:rFonts w:asciiTheme="minorHAnsi" w:hAnsiTheme="minorHAnsi" w:cstheme="minorHAnsi"/>
                <w:sz w:val="22"/>
                <w:szCs w:val="22"/>
              </w:rPr>
              <w:t>which</w:t>
            </w:r>
            <w:r w:rsidRPr="00E234CE">
              <w:rPr>
                <w:rFonts w:asciiTheme="minorHAnsi" w:hAnsiTheme="minorHAnsi" w:cstheme="minorHAnsi"/>
                <w:spacing w:val="-2"/>
                <w:sz w:val="22"/>
                <w:szCs w:val="22"/>
              </w:rPr>
              <w:t xml:space="preserve"> </w:t>
            </w:r>
            <w:r w:rsidRPr="00E234CE">
              <w:rPr>
                <w:rFonts w:asciiTheme="minorHAnsi" w:hAnsiTheme="minorHAnsi" w:cstheme="minorHAnsi"/>
                <w:sz w:val="22"/>
                <w:szCs w:val="22"/>
              </w:rPr>
              <w:t>a</w:t>
            </w:r>
            <w:r w:rsidRPr="00E234CE">
              <w:rPr>
                <w:rFonts w:asciiTheme="minorHAnsi" w:hAnsiTheme="minorHAnsi" w:cstheme="minorHAnsi"/>
                <w:spacing w:val="-1"/>
                <w:sz w:val="22"/>
                <w:szCs w:val="22"/>
              </w:rPr>
              <w:t xml:space="preserve"> </w:t>
            </w:r>
            <w:r w:rsidRPr="00E234CE">
              <w:rPr>
                <w:rFonts w:asciiTheme="minorHAnsi" w:hAnsiTheme="minorHAnsi" w:cstheme="minorHAnsi"/>
                <w:sz w:val="22"/>
                <w:szCs w:val="22"/>
              </w:rPr>
              <w:t>compensated</w:t>
            </w:r>
            <w:r w:rsidRPr="00E234CE">
              <w:rPr>
                <w:rFonts w:asciiTheme="minorHAnsi" w:hAnsiTheme="minorHAnsi" w:cstheme="minorHAnsi"/>
                <w:spacing w:val="-2"/>
                <w:sz w:val="22"/>
                <w:szCs w:val="22"/>
              </w:rPr>
              <w:t xml:space="preserve"> </w:t>
            </w:r>
            <w:r w:rsidRPr="00E234CE">
              <w:rPr>
                <w:rFonts w:asciiTheme="minorHAnsi" w:hAnsiTheme="minorHAnsi" w:cstheme="minorHAnsi"/>
                <w:sz w:val="22"/>
                <w:szCs w:val="22"/>
              </w:rPr>
              <w:t>pass</w:t>
            </w:r>
            <w:r w:rsidRPr="00E234CE">
              <w:rPr>
                <w:rFonts w:asciiTheme="minorHAnsi" w:hAnsiTheme="minorHAnsi" w:cstheme="minorHAnsi"/>
                <w:spacing w:val="-4"/>
                <w:sz w:val="22"/>
                <w:szCs w:val="22"/>
              </w:rPr>
              <w:t xml:space="preserve"> </w:t>
            </w:r>
            <w:r w:rsidRPr="00E234CE">
              <w:rPr>
                <w:rFonts w:asciiTheme="minorHAnsi" w:hAnsiTheme="minorHAnsi" w:cstheme="minorHAnsi"/>
                <w:sz w:val="22"/>
                <w:szCs w:val="22"/>
              </w:rPr>
              <w:t>has been awarded.</w:t>
            </w:r>
          </w:p>
        </w:tc>
      </w:tr>
      <w:tr w:rsidR="00FF57F0" w:rsidRPr="00E234CE" w14:paraId="40397277" w14:textId="77777777" w:rsidTr="00B14A3E">
        <w:tc>
          <w:tcPr>
            <w:tcW w:w="776" w:type="dxa"/>
          </w:tcPr>
          <w:p w14:paraId="746784CC" w14:textId="7FEB3971" w:rsidR="00FF57F0" w:rsidRPr="00E234CE" w:rsidRDefault="00FF57F0" w:rsidP="00FF57F0">
            <w:pPr>
              <w:spacing w:before="120" w:after="120"/>
              <w:jc w:val="right"/>
              <w:rPr>
                <w:rFonts w:cstheme="minorHAnsi"/>
              </w:rPr>
            </w:pPr>
            <w:r w:rsidRPr="00E234CE">
              <w:rPr>
                <w:rFonts w:cstheme="minorHAnsi"/>
              </w:rPr>
              <w:t>4.6.7</w:t>
            </w:r>
          </w:p>
        </w:tc>
        <w:tc>
          <w:tcPr>
            <w:tcW w:w="8433" w:type="dxa"/>
          </w:tcPr>
          <w:p w14:paraId="425E8C4E" w14:textId="7E079E55" w:rsidR="00FF57F0" w:rsidRPr="00E234CE" w:rsidRDefault="00FF57F0" w:rsidP="00FF57F0">
            <w:pPr>
              <w:pStyle w:val="pf0"/>
              <w:spacing w:before="120" w:beforeAutospacing="0" w:after="120" w:afterAutospacing="0"/>
              <w:jc w:val="both"/>
              <w:rPr>
                <w:rFonts w:asciiTheme="minorHAnsi" w:hAnsiTheme="minorHAnsi" w:cstheme="minorHAnsi"/>
                <w:sz w:val="22"/>
                <w:szCs w:val="22"/>
              </w:rPr>
            </w:pPr>
            <w:r w:rsidRPr="00E234CE">
              <w:rPr>
                <w:rFonts w:asciiTheme="minorHAnsi" w:hAnsiTheme="minorHAnsi" w:cstheme="minorHAnsi"/>
                <w:sz w:val="22"/>
                <w:szCs w:val="22"/>
              </w:rPr>
              <w:t>Where</w:t>
            </w:r>
            <w:r w:rsidRPr="00E234CE">
              <w:rPr>
                <w:rFonts w:asciiTheme="minorHAnsi" w:hAnsiTheme="minorHAnsi" w:cstheme="minorHAnsi"/>
                <w:spacing w:val="-4"/>
                <w:sz w:val="22"/>
                <w:szCs w:val="22"/>
              </w:rPr>
              <w:t xml:space="preserve"> </w:t>
            </w:r>
            <w:r w:rsidRPr="00E234CE">
              <w:rPr>
                <w:rFonts w:asciiTheme="minorHAnsi" w:hAnsiTheme="minorHAnsi" w:cstheme="minorHAnsi"/>
                <w:sz w:val="22"/>
                <w:szCs w:val="22"/>
              </w:rPr>
              <w:t>a</w:t>
            </w:r>
            <w:r w:rsidRPr="00E234CE">
              <w:rPr>
                <w:rFonts w:asciiTheme="minorHAnsi" w:hAnsiTheme="minorHAnsi" w:cstheme="minorHAnsi"/>
                <w:spacing w:val="-4"/>
                <w:sz w:val="22"/>
                <w:szCs w:val="22"/>
              </w:rPr>
              <w:t xml:space="preserve"> </w:t>
            </w:r>
            <w:r w:rsidRPr="00E234CE">
              <w:rPr>
                <w:rFonts w:asciiTheme="minorHAnsi" w:hAnsiTheme="minorHAnsi" w:cstheme="minorHAnsi"/>
                <w:sz w:val="22"/>
                <w:szCs w:val="22"/>
              </w:rPr>
              <w:t>module</w:t>
            </w:r>
            <w:r w:rsidRPr="00E234CE">
              <w:rPr>
                <w:rFonts w:asciiTheme="minorHAnsi" w:hAnsiTheme="minorHAnsi" w:cstheme="minorHAnsi"/>
                <w:spacing w:val="-2"/>
                <w:sz w:val="22"/>
                <w:szCs w:val="22"/>
              </w:rPr>
              <w:t xml:space="preserve"> </w:t>
            </w:r>
            <w:r w:rsidRPr="00E234CE">
              <w:rPr>
                <w:rFonts w:asciiTheme="minorHAnsi" w:hAnsiTheme="minorHAnsi" w:cstheme="minorHAnsi"/>
                <w:sz w:val="22"/>
                <w:szCs w:val="22"/>
              </w:rPr>
              <w:t>is</w:t>
            </w:r>
            <w:r w:rsidRPr="00E234CE">
              <w:rPr>
                <w:rFonts w:asciiTheme="minorHAnsi" w:hAnsiTheme="minorHAnsi" w:cstheme="minorHAnsi"/>
                <w:spacing w:val="-2"/>
                <w:sz w:val="22"/>
                <w:szCs w:val="22"/>
              </w:rPr>
              <w:t xml:space="preserve"> </w:t>
            </w:r>
            <w:r w:rsidRPr="00E234CE">
              <w:rPr>
                <w:rFonts w:asciiTheme="minorHAnsi" w:hAnsiTheme="minorHAnsi" w:cstheme="minorHAnsi"/>
                <w:sz w:val="22"/>
                <w:szCs w:val="22"/>
              </w:rPr>
              <w:t>compensated</w:t>
            </w:r>
            <w:r w:rsidRPr="00E234CE">
              <w:rPr>
                <w:rFonts w:asciiTheme="minorHAnsi" w:hAnsiTheme="minorHAnsi" w:cstheme="minorHAnsi"/>
                <w:spacing w:val="-2"/>
                <w:sz w:val="22"/>
                <w:szCs w:val="22"/>
              </w:rPr>
              <w:t xml:space="preserve"> </w:t>
            </w:r>
            <w:r w:rsidRPr="00E234CE">
              <w:rPr>
                <w:rFonts w:asciiTheme="minorHAnsi" w:hAnsiTheme="minorHAnsi" w:cstheme="minorHAnsi"/>
                <w:sz w:val="22"/>
                <w:szCs w:val="22"/>
              </w:rPr>
              <w:t>students</w:t>
            </w:r>
            <w:r w:rsidRPr="00E234CE">
              <w:rPr>
                <w:rFonts w:asciiTheme="minorHAnsi" w:hAnsiTheme="minorHAnsi" w:cstheme="minorHAnsi"/>
                <w:spacing w:val="-1"/>
                <w:sz w:val="22"/>
                <w:szCs w:val="22"/>
              </w:rPr>
              <w:t xml:space="preserve"> </w:t>
            </w:r>
            <w:r w:rsidRPr="00E234CE">
              <w:rPr>
                <w:rFonts w:asciiTheme="minorHAnsi" w:hAnsiTheme="minorHAnsi" w:cstheme="minorHAnsi"/>
                <w:sz w:val="22"/>
                <w:szCs w:val="22"/>
              </w:rPr>
              <w:t>will</w:t>
            </w:r>
            <w:r w:rsidRPr="00E234CE">
              <w:rPr>
                <w:rFonts w:asciiTheme="minorHAnsi" w:hAnsiTheme="minorHAnsi" w:cstheme="minorHAnsi"/>
                <w:spacing w:val="-2"/>
                <w:sz w:val="22"/>
                <w:szCs w:val="22"/>
              </w:rPr>
              <w:t xml:space="preserve"> </w:t>
            </w:r>
            <w:r w:rsidRPr="00E234CE">
              <w:rPr>
                <w:rFonts w:asciiTheme="minorHAnsi" w:hAnsiTheme="minorHAnsi" w:cstheme="minorHAnsi"/>
                <w:sz w:val="22"/>
                <w:szCs w:val="22"/>
              </w:rPr>
              <w:t>be</w:t>
            </w:r>
            <w:r w:rsidRPr="00E234CE">
              <w:rPr>
                <w:rFonts w:asciiTheme="minorHAnsi" w:hAnsiTheme="minorHAnsi" w:cstheme="minorHAnsi"/>
                <w:spacing w:val="-2"/>
                <w:sz w:val="22"/>
                <w:szCs w:val="22"/>
              </w:rPr>
              <w:t xml:space="preserve"> </w:t>
            </w:r>
            <w:r w:rsidRPr="00E234CE">
              <w:rPr>
                <w:rFonts w:asciiTheme="minorHAnsi" w:hAnsiTheme="minorHAnsi" w:cstheme="minorHAnsi"/>
                <w:sz w:val="22"/>
                <w:szCs w:val="22"/>
              </w:rPr>
              <w:t>awarded</w:t>
            </w:r>
            <w:r w:rsidRPr="00E234CE">
              <w:rPr>
                <w:rFonts w:asciiTheme="minorHAnsi" w:hAnsiTheme="minorHAnsi" w:cstheme="minorHAnsi"/>
                <w:spacing w:val="-2"/>
                <w:sz w:val="22"/>
                <w:szCs w:val="22"/>
              </w:rPr>
              <w:t xml:space="preserve"> </w:t>
            </w:r>
            <w:r w:rsidRPr="00E234CE">
              <w:rPr>
                <w:rFonts w:asciiTheme="minorHAnsi" w:hAnsiTheme="minorHAnsi" w:cstheme="minorHAnsi"/>
                <w:sz w:val="22"/>
                <w:szCs w:val="22"/>
              </w:rPr>
              <w:t>credit</w:t>
            </w:r>
            <w:r w:rsidRPr="00E234CE">
              <w:rPr>
                <w:rFonts w:asciiTheme="minorHAnsi" w:hAnsiTheme="minorHAnsi" w:cstheme="minorHAnsi"/>
                <w:spacing w:val="-3"/>
                <w:sz w:val="22"/>
                <w:szCs w:val="22"/>
              </w:rPr>
              <w:t xml:space="preserve"> </w:t>
            </w:r>
            <w:r w:rsidRPr="00E234CE">
              <w:rPr>
                <w:rFonts w:asciiTheme="minorHAnsi" w:hAnsiTheme="minorHAnsi" w:cstheme="minorHAnsi"/>
                <w:sz w:val="22"/>
                <w:szCs w:val="22"/>
              </w:rPr>
              <w:t>for</w:t>
            </w:r>
            <w:r w:rsidRPr="00E234CE">
              <w:rPr>
                <w:rFonts w:asciiTheme="minorHAnsi" w:hAnsiTheme="minorHAnsi" w:cstheme="minorHAnsi"/>
                <w:spacing w:val="-3"/>
                <w:sz w:val="22"/>
                <w:szCs w:val="22"/>
              </w:rPr>
              <w:t xml:space="preserve"> </w:t>
            </w:r>
            <w:r w:rsidRPr="00E234CE">
              <w:rPr>
                <w:rFonts w:asciiTheme="minorHAnsi" w:hAnsiTheme="minorHAnsi" w:cstheme="minorHAnsi"/>
                <w:sz w:val="22"/>
                <w:szCs w:val="22"/>
              </w:rPr>
              <w:t>the</w:t>
            </w:r>
            <w:r w:rsidRPr="00E234CE">
              <w:rPr>
                <w:rFonts w:asciiTheme="minorHAnsi" w:hAnsiTheme="minorHAnsi" w:cstheme="minorHAnsi"/>
                <w:spacing w:val="-7"/>
                <w:sz w:val="22"/>
                <w:szCs w:val="22"/>
              </w:rPr>
              <w:t xml:space="preserve"> </w:t>
            </w:r>
            <w:r w:rsidRPr="00E234CE">
              <w:rPr>
                <w:rFonts w:asciiTheme="minorHAnsi" w:hAnsiTheme="minorHAnsi" w:cstheme="minorHAnsi"/>
                <w:sz w:val="22"/>
                <w:szCs w:val="22"/>
              </w:rPr>
              <w:t>module,</w:t>
            </w:r>
            <w:r w:rsidRPr="00E234CE">
              <w:rPr>
                <w:rFonts w:asciiTheme="minorHAnsi" w:hAnsiTheme="minorHAnsi" w:cstheme="minorHAnsi"/>
                <w:spacing w:val="-1"/>
                <w:sz w:val="22"/>
                <w:szCs w:val="22"/>
              </w:rPr>
              <w:t xml:space="preserve"> </w:t>
            </w:r>
            <w:r w:rsidRPr="00E234CE">
              <w:rPr>
                <w:rFonts w:asciiTheme="minorHAnsi" w:hAnsiTheme="minorHAnsi" w:cstheme="minorHAnsi"/>
                <w:sz w:val="22"/>
                <w:szCs w:val="22"/>
              </w:rPr>
              <w:t>but</w:t>
            </w:r>
            <w:r w:rsidRPr="00E234CE">
              <w:rPr>
                <w:rFonts w:asciiTheme="minorHAnsi" w:hAnsiTheme="minorHAnsi" w:cstheme="minorHAnsi"/>
                <w:spacing w:val="-3"/>
                <w:sz w:val="22"/>
                <w:szCs w:val="22"/>
              </w:rPr>
              <w:t xml:space="preserve"> </w:t>
            </w:r>
            <w:r w:rsidRPr="00E234CE">
              <w:rPr>
                <w:rFonts w:asciiTheme="minorHAnsi" w:hAnsiTheme="minorHAnsi" w:cstheme="minorHAnsi"/>
                <w:sz w:val="22"/>
                <w:szCs w:val="22"/>
              </w:rPr>
              <w:t>the % mark will not be changed. This will be recorded as a Compensated Pass (CP) and may be included in the calculations for the classification of an award.</w:t>
            </w:r>
          </w:p>
        </w:tc>
      </w:tr>
      <w:tr w:rsidR="00FF57F0" w:rsidRPr="00E234CE" w14:paraId="1FEC7AAB" w14:textId="77777777" w:rsidTr="00964B0D">
        <w:tc>
          <w:tcPr>
            <w:tcW w:w="776" w:type="dxa"/>
          </w:tcPr>
          <w:p w14:paraId="7E332AF8" w14:textId="77777777" w:rsidR="00FF57F0" w:rsidRPr="00E234CE" w:rsidRDefault="00FF57F0" w:rsidP="00FF57F0">
            <w:pPr>
              <w:spacing w:before="120" w:after="120"/>
              <w:rPr>
                <w:rFonts w:cstheme="minorHAnsi"/>
                <w:b/>
                <w:bCs/>
                <w:sz w:val="32"/>
                <w:szCs w:val="32"/>
              </w:rPr>
            </w:pPr>
            <w:r w:rsidRPr="00E234CE">
              <w:rPr>
                <w:rFonts w:cstheme="minorHAnsi"/>
                <w:b/>
                <w:bCs/>
                <w:sz w:val="32"/>
                <w:szCs w:val="32"/>
              </w:rPr>
              <w:t>5</w:t>
            </w:r>
          </w:p>
        </w:tc>
        <w:tc>
          <w:tcPr>
            <w:tcW w:w="8433" w:type="dxa"/>
          </w:tcPr>
          <w:p w14:paraId="0C0466E8" w14:textId="77777777" w:rsidR="00FF57F0" w:rsidRPr="00E234CE" w:rsidRDefault="00FF57F0" w:rsidP="00FF57F0">
            <w:pPr>
              <w:spacing w:before="120" w:after="120"/>
              <w:rPr>
                <w:rFonts w:cstheme="minorHAnsi"/>
                <w:b/>
                <w:bCs/>
                <w:sz w:val="32"/>
                <w:szCs w:val="32"/>
              </w:rPr>
            </w:pPr>
            <w:r w:rsidRPr="00E234CE">
              <w:rPr>
                <w:rFonts w:cstheme="minorHAnsi"/>
                <w:b/>
                <w:bCs/>
                <w:sz w:val="32"/>
                <w:szCs w:val="32"/>
              </w:rPr>
              <w:t>Progression and Continuation</w:t>
            </w:r>
          </w:p>
        </w:tc>
      </w:tr>
      <w:tr w:rsidR="00FF57F0" w:rsidRPr="00E234CE" w14:paraId="2D130A62" w14:textId="77777777" w:rsidTr="009B7460">
        <w:tc>
          <w:tcPr>
            <w:tcW w:w="9209" w:type="dxa"/>
            <w:gridSpan w:val="2"/>
          </w:tcPr>
          <w:p w14:paraId="5A529460" w14:textId="77777777" w:rsidR="00FF57F0" w:rsidRPr="00E234CE" w:rsidRDefault="00FF57F0" w:rsidP="00FF57F0">
            <w:pPr>
              <w:spacing w:before="120" w:after="120"/>
              <w:rPr>
                <w:rFonts w:cstheme="minorHAnsi"/>
              </w:rPr>
            </w:pPr>
            <w:r w:rsidRPr="00E234CE">
              <w:rPr>
                <w:rFonts w:cstheme="minorHAnsi"/>
              </w:rPr>
              <w:t>Decisions regarding student progression or continuation will be made in accordance with the terms of the Code of Practice on Assessment Boards.</w:t>
            </w:r>
          </w:p>
        </w:tc>
      </w:tr>
      <w:tr w:rsidR="00FF57F0" w:rsidRPr="00E234CE" w14:paraId="6464A154" w14:textId="77777777" w:rsidTr="00964B0D">
        <w:tc>
          <w:tcPr>
            <w:tcW w:w="776" w:type="dxa"/>
          </w:tcPr>
          <w:p w14:paraId="4E820D78" w14:textId="07515691" w:rsidR="00FF57F0" w:rsidRPr="00E234CE" w:rsidRDefault="00FF57F0" w:rsidP="00FF57F0">
            <w:pPr>
              <w:spacing w:before="120" w:after="120"/>
              <w:rPr>
                <w:rFonts w:cstheme="minorHAnsi"/>
                <w:b/>
                <w:bCs/>
                <w:sz w:val="28"/>
                <w:szCs w:val="28"/>
              </w:rPr>
            </w:pPr>
            <w:r w:rsidRPr="00E234CE">
              <w:rPr>
                <w:rFonts w:cstheme="minorHAnsi"/>
                <w:b/>
                <w:bCs/>
                <w:sz w:val="28"/>
                <w:szCs w:val="28"/>
              </w:rPr>
              <w:t>5.1</w:t>
            </w:r>
          </w:p>
        </w:tc>
        <w:tc>
          <w:tcPr>
            <w:tcW w:w="8433" w:type="dxa"/>
            <w:vAlign w:val="center"/>
          </w:tcPr>
          <w:p w14:paraId="6E4B9373" w14:textId="77777777" w:rsidR="00FF57F0" w:rsidRPr="00E234CE" w:rsidRDefault="00FF57F0" w:rsidP="00FF57F0">
            <w:pPr>
              <w:ind w:left="360" w:hanging="360"/>
              <w:jc w:val="both"/>
              <w:rPr>
                <w:rFonts w:cstheme="minorHAnsi"/>
                <w:b/>
                <w:bCs/>
                <w:sz w:val="28"/>
                <w:szCs w:val="28"/>
              </w:rPr>
            </w:pPr>
            <w:r w:rsidRPr="00E234CE">
              <w:rPr>
                <w:rFonts w:cstheme="minorHAnsi"/>
                <w:b/>
                <w:bCs/>
                <w:sz w:val="28"/>
                <w:szCs w:val="28"/>
              </w:rPr>
              <w:t>Progression</w:t>
            </w:r>
          </w:p>
        </w:tc>
      </w:tr>
      <w:tr w:rsidR="00FF57F0" w:rsidRPr="00E234CE" w14:paraId="7B669939" w14:textId="77777777" w:rsidTr="00964B0D">
        <w:tc>
          <w:tcPr>
            <w:tcW w:w="9209" w:type="dxa"/>
            <w:gridSpan w:val="2"/>
          </w:tcPr>
          <w:p w14:paraId="038E0BC8" w14:textId="77777777" w:rsidR="00FF57F0" w:rsidRPr="00E234CE" w:rsidRDefault="00FF57F0" w:rsidP="00FF57F0">
            <w:pPr>
              <w:pStyle w:val="pf0"/>
              <w:spacing w:before="120" w:beforeAutospacing="0" w:after="120" w:afterAutospacing="0"/>
              <w:rPr>
                <w:rFonts w:asciiTheme="minorHAnsi" w:hAnsiTheme="minorHAnsi" w:cstheme="minorHAnsi"/>
                <w:sz w:val="22"/>
                <w:szCs w:val="22"/>
              </w:rPr>
            </w:pPr>
            <w:r w:rsidRPr="00E234CE">
              <w:rPr>
                <w:rFonts w:asciiTheme="minorHAnsi" w:hAnsiTheme="minorHAnsi" w:cstheme="minorHAnsi"/>
                <w:sz w:val="22"/>
                <w:szCs w:val="22"/>
              </w:rPr>
              <w:t>Progression regulations specify the conditions that need to be met for a student to progress to the next level of their course.</w:t>
            </w:r>
          </w:p>
        </w:tc>
      </w:tr>
      <w:tr w:rsidR="00FF57F0" w:rsidRPr="00E234CE" w14:paraId="03F82DEC" w14:textId="77777777" w:rsidTr="00964B0D">
        <w:tc>
          <w:tcPr>
            <w:tcW w:w="776" w:type="dxa"/>
          </w:tcPr>
          <w:p w14:paraId="2A1107EF" w14:textId="2C6C26DB" w:rsidR="00FF57F0" w:rsidRPr="00E234CE" w:rsidRDefault="00FF57F0" w:rsidP="00FF57F0">
            <w:pPr>
              <w:spacing w:before="120" w:after="120"/>
              <w:jc w:val="right"/>
              <w:rPr>
                <w:rFonts w:cstheme="minorHAnsi"/>
              </w:rPr>
            </w:pPr>
            <w:r w:rsidRPr="00E234CE">
              <w:rPr>
                <w:rFonts w:cstheme="minorHAnsi"/>
              </w:rPr>
              <w:t>5.1.1</w:t>
            </w:r>
          </w:p>
        </w:tc>
        <w:tc>
          <w:tcPr>
            <w:tcW w:w="8433" w:type="dxa"/>
            <w:vAlign w:val="center"/>
          </w:tcPr>
          <w:p w14:paraId="513BBBB2" w14:textId="77777777" w:rsidR="00FF57F0" w:rsidRPr="00E234CE" w:rsidRDefault="00FF57F0" w:rsidP="00FF57F0">
            <w:pPr>
              <w:spacing w:before="120" w:after="120"/>
              <w:rPr>
                <w:rFonts w:cstheme="minorHAnsi"/>
                <w:highlight w:val="yellow"/>
              </w:rPr>
            </w:pPr>
            <w:r w:rsidRPr="00E234CE">
              <w:rPr>
                <w:rFonts w:cstheme="minorHAnsi"/>
              </w:rPr>
              <w:t>Full time students on courses with more than one level can progress to the next level, providing they have:</w:t>
            </w:r>
          </w:p>
          <w:p w14:paraId="7B9C8922" w14:textId="4772100F" w:rsidR="00FF57F0" w:rsidRPr="00E234CE" w:rsidRDefault="00FF57F0" w:rsidP="00FF57F0">
            <w:pPr>
              <w:pStyle w:val="ListParagraph"/>
              <w:numPr>
                <w:ilvl w:val="0"/>
                <w:numId w:val="44"/>
              </w:numPr>
              <w:rPr>
                <w:rFonts w:cstheme="minorHAnsi"/>
              </w:rPr>
            </w:pPr>
            <w:r w:rsidRPr="00E234CE">
              <w:rPr>
                <w:rFonts w:cstheme="minorHAnsi"/>
              </w:rPr>
              <w:t>Passed at least 90 credits on the current level.</w:t>
            </w:r>
          </w:p>
          <w:p w14:paraId="3F45C5A7" w14:textId="77777777" w:rsidR="00FF57F0" w:rsidRPr="00E234CE" w:rsidRDefault="00FF57F0" w:rsidP="00FF57F0">
            <w:pPr>
              <w:pStyle w:val="ListParagraph"/>
              <w:numPr>
                <w:ilvl w:val="0"/>
                <w:numId w:val="44"/>
              </w:numPr>
              <w:rPr>
                <w:rFonts w:cstheme="minorHAnsi"/>
              </w:rPr>
            </w:pPr>
            <w:r w:rsidRPr="00E234CE">
              <w:rPr>
                <w:rFonts w:cstheme="minorHAnsi"/>
              </w:rPr>
              <w:t xml:space="preserve">Not exceeded the maximum registration period for their award or any interim award. </w:t>
            </w:r>
          </w:p>
          <w:p w14:paraId="72BC6B83" w14:textId="77777777" w:rsidR="00FF57F0" w:rsidRPr="00E234CE" w:rsidRDefault="00FF57F0" w:rsidP="00FF57F0">
            <w:pPr>
              <w:pStyle w:val="pf0"/>
              <w:numPr>
                <w:ilvl w:val="0"/>
                <w:numId w:val="44"/>
              </w:numPr>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lastRenderedPageBreak/>
              <w:t>Are in a position to recover any failure.</w:t>
            </w:r>
          </w:p>
          <w:p w14:paraId="4175643F" w14:textId="77777777" w:rsidR="00FF57F0" w:rsidRPr="00E234CE" w:rsidRDefault="00FF57F0" w:rsidP="00FF57F0">
            <w:pPr>
              <w:pStyle w:val="ListParagraph"/>
              <w:numPr>
                <w:ilvl w:val="0"/>
                <w:numId w:val="44"/>
              </w:numPr>
              <w:spacing w:after="120"/>
              <w:rPr>
                <w:rFonts w:cstheme="minorHAnsi"/>
              </w:rPr>
            </w:pPr>
            <w:r w:rsidRPr="00E234CE">
              <w:rPr>
                <w:rFonts w:cstheme="minorHAnsi"/>
              </w:rPr>
              <w:t>Passed all modules at level 3 before commencing level 5.</w:t>
            </w:r>
          </w:p>
          <w:p w14:paraId="4F938ED7" w14:textId="77777777" w:rsidR="00FF57F0" w:rsidRPr="00E234CE" w:rsidRDefault="00FF57F0" w:rsidP="00FF57F0">
            <w:pPr>
              <w:pStyle w:val="ListParagraph"/>
              <w:numPr>
                <w:ilvl w:val="0"/>
                <w:numId w:val="44"/>
              </w:numPr>
              <w:spacing w:after="120"/>
              <w:rPr>
                <w:rFonts w:cstheme="minorHAnsi"/>
              </w:rPr>
            </w:pPr>
            <w:r w:rsidRPr="00E234CE">
              <w:rPr>
                <w:rFonts w:cstheme="minorHAnsi"/>
              </w:rPr>
              <w:t>Passed all modules at level 4 before commencing level 6.</w:t>
            </w:r>
          </w:p>
          <w:p w14:paraId="6ADBB2A8" w14:textId="70A8686D" w:rsidR="00FF57F0" w:rsidRPr="00E234CE" w:rsidRDefault="00FF57F0" w:rsidP="00FF57F0">
            <w:pPr>
              <w:spacing w:after="120"/>
              <w:rPr>
                <w:rFonts w:cstheme="minorHAnsi"/>
              </w:rPr>
            </w:pPr>
            <w:r w:rsidRPr="00E234CE">
              <w:rPr>
                <w:rFonts w:cstheme="minorHAnsi"/>
              </w:rPr>
              <w:t>In addition, students on Integrated Masters courses can progress to level 7 where they have:</w:t>
            </w:r>
          </w:p>
          <w:p w14:paraId="0961CE19" w14:textId="77777777" w:rsidR="00FF57F0" w:rsidRPr="00E234CE" w:rsidRDefault="00FF57F0" w:rsidP="00FF57F0">
            <w:pPr>
              <w:pStyle w:val="ListParagraph"/>
              <w:numPr>
                <w:ilvl w:val="0"/>
                <w:numId w:val="45"/>
              </w:numPr>
              <w:spacing w:after="120"/>
              <w:rPr>
                <w:rFonts w:cstheme="minorHAnsi"/>
              </w:rPr>
            </w:pPr>
            <w:r w:rsidRPr="00E234CE">
              <w:rPr>
                <w:rFonts w:cstheme="minorHAnsi"/>
              </w:rPr>
              <w:t xml:space="preserve">Passed all modules at level 6 before commencing level 7, </w:t>
            </w:r>
            <w:r w:rsidRPr="00E234CE">
              <w:rPr>
                <w:rFonts w:cstheme="minorHAnsi"/>
                <w:b/>
                <w:bCs/>
              </w:rPr>
              <w:t>and</w:t>
            </w:r>
            <w:r w:rsidRPr="00E234CE">
              <w:rPr>
                <w:rFonts w:cstheme="minorHAnsi"/>
              </w:rPr>
              <w:t xml:space="preserve"> </w:t>
            </w:r>
          </w:p>
          <w:p w14:paraId="57CD8F1D" w14:textId="082C3A53" w:rsidR="00FF57F0" w:rsidRPr="00E234CE" w:rsidRDefault="00FF57F0" w:rsidP="00FF57F0">
            <w:pPr>
              <w:pStyle w:val="ListParagraph"/>
              <w:numPr>
                <w:ilvl w:val="0"/>
                <w:numId w:val="45"/>
              </w:numPr>
              <w:spacing w:after="120"/>
              <w:rPr>
                <w:rFonts w:cstheme="minorHAnsi"/>
              </w:rPr>
            </w:pPr>
            <w:r w:rsidRPr="00E234CE">
              <w:rPr>
                <w:rFonts w:cstheme="minorHAnsi"/>
              </w:rPr>
              <w:t>Achieved a minimum of 2:2 (lower second class) degree classification on completion of level 6.</w:t>
            </w:r>
          </w:p>
        </w:tc>
      </w:tr>
      <w:tr w:rsidR="00FF57F0" w:rsidRPr="00E234CE" w14:paraId="68D461AF" w14:textId="77777777" w:rsidTr="00964B0D">
        <w:tc>
          <w:tcPr>
            <w:tcW w:w="776" w:type="dxa"/>
          </w:tcPr>
          <w:p w14:paraId="56E6133A" w14:textId="23C64032" w:rsidR="00FF57F0" w:rsidRPr="00E234CE" w:rsidRDefault="00FF57F0" w:rsidP="00FF57F0">
            <w:pPr>
              <w:spacing w:before="120" w:after="120"/>
              <w:jc w:val="right"/>
              <w:rPr>
                <w:rFonts w:cstheme="minorHAnsi"/>
              </w:rPr>
            </w:pPr>
            <w:r w:rsidRPr="00E234CE">
              <w:rPr>
                <w:rFonts w:cstheme="minorHAnsi"/>
              </w:rPr>
              <w:lastRenderedPageBreak/>
              <w:t>5.1.2</w:t>
            </w:r>
          </w:p>
        </w:tc>
        <w:tc>
          <w:tcPr>
            <w:tcW w:w="8433" w:type="dxa"/>
            <w:vAlign w:val="center"/>
          </w:tcPr>
          <w:p w14:paraId="079980EE" w14:textId="77777777" w:rsidR="00FF57F0" w:rsidRPr="00E234CE" w:rsidRDefault="00FF57F0" w:rsidP="00FF57F0">
            <w:pPr>
              <w:spacing w:before="120" w:after="120"/>
              <w:rPr>
                <w:rFonts w:cstheme="minorHAnsi"/>
              </w:rPr>
            </w:pPr>
            <w:bookmarkStart w:id="0" w:name="_Hlk137116105"/>
            <w:r w:rsidRPr="00E234CE">
              <w:rPr>
                <w:rFonts w:cstheme="minorHAnsi"/>
              </w:rPr>
              <w:t>Part time students on courses with more than one level will be permitted to study modules at the next level, providing they have:</w:t>
            </w:r>
          </w:p>
          <w:p w14:paraId="26F3D7DF" w14:textId="77777777" w:rsidR="00FF57F0" w:rsidRPr="00E234CE" w:rsidRDefault="00FF57F0" w:rsidP="00FF57F0">
            <w:pPr>
              <w:pStyle w:val="ListParagraph"/>
              <w:numPr>
                <w:ilvl w:val="0"/>
                <w:numId w:val="44"/>
              </w:numPr>
              <w:rPr>
                <w:rFonts w:cstheme="minorHAnsi"/>
              </w:rPr>
            </w:pPr>
            <w:r w:rsidRPr="00E234CE">
              <w:rPr>
                <w:rFonts w:cstheme="minorHAnsi"/>
              </w:rPr>
              <w:t>Passed at least 60 credits on the current level.</w:t>
            </w:r>
          </w:p>
          <w:p w14:paraId="73AD3C55" w14:textId="77777777" w:rsidR="00FF57F0" w:rsidRPr="00E234CE" w:rsidRDefault="00FF57F0" w:rsidP="00FF57F0">
            <w:pPr>
              <w:pStyle w:val="ListParagraph"/>
              <w:numPr>
                <w:ilvl w:val="0"/>
                <w:numId w:val="44"/>
              </w:numPr>
              <w:rPr>
                <w:rFonts w:cstheme="minorHAnsi"/>
              </w:rPr>
            </w:pPr>
            <w:r w:rsidRPr="00E234CE">
              <w:rPr>
                <w:rFonts w:cstheme="minorHAnsi"/>
              </w:rPr>
              <w:t xml:space="preserve">Not exceeded the maximum registration period for their award or any interim award. </w:t>
            </w:r>
          </w:p>
          <w:p w14:paraId="57F07D2B" w14:textId="77777777" w:rsidR="00FF57F0" w:rsidRPr="00E234CE" w:rsidRDefault="00FF57F0" w:rsidP="00FF57F0">
            <w:pPr>
              <w:pStyle w:val="pf0"/>
              <w:numPr>
                <w:ilvl w:val="0"/>
                <w:numId w:val="44"/>
              </w:numPr>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Are in a position to recover any failure.</w:t>
            </w:r>
          </w:p>
          <w:p w14:paraId="3FFEB0DD" w14:textId="77777777" w:rsidR="00FF57F0" w:rsidRPr="00E234CE" w:rsidRDefault="00FF57F0" w:rsidP="00FF57F0">
            <w:pPr>
              <w:pStyle w:val="ListParagraph"/>
              <w:numPr>
                <w:ilvl w:val="0"/>
                <w:numId w:val="44"/>
              </w:numPr>
              <w:spacing w:after="120"/>
              <w:rPr>
                <w:rFonts w:cstheme="minorHAnsi"/>
              </w:rPr>
            </w:pPr>
            <w:r w:rsidRPr="00E234CE">
              <w:rPr>
                <w:rFonts w:cstheme="minorHAnsi"/>
              </w:rPr>
              <w:t>Passed all modules at level 3 before commencing level 5.</w:t>
            </w:r>
          </w:p>
          <w:p w14:paraId="28D3EAC0" w14:textId="77777777" w:rsidR="00FF57F0" w:rsidRPr="00E234CE" w:rsidRDefault="00FF57F0" w:rsidP="00FF57F0">
            <w:pPr>
              <w:pStyle w:val="ListParagraph"/>
              <w:numPr>
                <w:ilvl w:val="0"/>
                <w:numId w:val="44"/>
              </w:numPr>
              <w:spacing w:after="120"/>
              <w:rPr>
                <w:rFonts w:cstheme="minorHAnsi"/>
              </w:rPr>
            </w:pPr>
            <w:r w:rsidRPr="00E234CE">
              <w:rPr>
                <w:rFonts w:cstheme="minorHAnsi"/>
              </w:rPr>
              <w:t>Passed all modules at level 4 before commencing level 6.</w:t>
            </w:r>
          </w:p>
          <w:bookmarkEnd w:id="0"/>
          <w:p w14:paraId="64E180C5" w14:textId="2E95E8B0" w:rsidR="00FF57F0" w:rsidRPr="00E234CE" w:rsidRDefault="00FF57F0" w:rsidP="00FF57F0">
            <w:pPr>
              <w:spacing w:after="120"/>
              <w:rPr>
                <w:rFonts w:cstheme="minorHAnsi"/>
              </w:rPr>
            </w:pPr>
            <w:r w:rsidRPr="00E234CE">
              <w:rPr>
                <w:rFonts w:cstheme="minorHAnsi"/>
              </w:rPr>
              <w:t>In addition, students on Integrated Masters courses can progress to level 7 where they have:</w:t>
            </w:r>
          </w:p>
          <w:p w14:paraId="3A15E82C" w14:textId="77777777" w:rsidR="00FF57F0" w:rsidRPr="00E234CE" w:rsidRDefault="00FF57F0" w:rsidP="00FF57F0">
            <w:pPr>
              <w:pStyle w:val="ListParagraph"/>
              <w:numPr>
                <w:ilvl w:val="0"/>
                <w:numId w:val="45"/>
              </w:numPr>
              <w:spacing w:after="120"/>
              <w:rPr>
                <w:rFonts w:cstheme="minorHAnsi"/>
              </w:rPr>
            </w:pPr>
            <w:r w:rsidRPr="00E234CE">
              <w:rPr>
                <w:rFonts w:cstheme="minorHAnsi"/>
              </w:rPr>
              <w:t xml:space="preserve">Passed all modules at level 6 before commencing level 7, </w:t>
            </w:r>
            <w:r w:rsidRPr="00E234CE">
              <w:rPr>
                <w:rFonts w:cstheme="minorHAnsi"/>
                <w:b/>
                <w:bCs/>
              </w:rPr>
              <w:t>and</w:t>
            </w:r>
            <w:r w:rsidRPr="00E234CE">
              <w:rPr>
                <w:rFonts w:cstheme="minorHAnsi"/>
              </w:rPr>
              <w:t xml:space="preserve"> </w:t>
            </w:r>
          </w:p>
          <w:p w14:paraId="537C7654" w14:textId="7578BB52" w:rsidR="00FF57F0" w:rsidRPr="00E234CE" w:rsidRDefault="00FF57F0" w:rsidP="00FF57F0">
            <w:pPr>
              <w:spacing w:before="120" w:after="120"/>
              <w:rPr>
                <w:rFonts w:cstheme="minorHAnsi"/>
              </w:rPr>
            </w:pPr>
            <w:r w:rsidRPr="00E234CE">
              <w:rPr>
                <w:rFonts w:cstheme="minorHAnsi"/>
              </w:rPr>
              <w:t>Achieved a minimum of 2:2 (lower second class) degree classification on completion of level 6.</w:t>
            </w:r>
          </w:p>
        </w:tc>
      </w:tr>
      <w:tr w:rsidR="00FF57F0" w:rsidRPr="00E234CE" w14:paraId="0D54AD98" w14:textId="77777777" w:rsidTr="00964B0D">
        <w:tc>
          <w:tcPr>
            <w:tcW w:w="776" w:type="dxa"/>
          </w:tcPr>
          <w:p w14:paraId="630656CD" w14:textId="65C80E19" w:rsidR="00FF57F0" w:rsidRPr="00E234CE" w:rsidRDefault="00FF57F0" w:rsidP="00FF57F0">
            <w:pPr>
              <w:spacing w:before="120" w:after="120"/>
              <w:rPr>
                <w:rFonts w:cstheme="minorHAnsi"/>
                <w:b/>
                <w:bCs/>
                <w:sz w:val="28"/>
                <w:szCs w:val="28"/>
              </w:rPr>
            </w:pPr>
            <w:r w:rsidRPr="00E234CE">
              <w:rPr>
                <w:rFonts w:cstheme="minorHAnsi"/>
                <w:b/>
                <w:bCs/>
                <w:sz w:val="28"/>
                <w:szCs w:val="28"/>
              </w:rPr>
              <w:t>5.2</w:t>
            </w:r>
          </w:p>
        </w:tc>
        <w:tc>
          <w:tcPr>
            <w:tcW w:w="8433" w:type="dxa"/>
            <w:vAlign w:val="center"/>
          </w:tcPr>
          <w:p w14:paraId="053CECCA" w14:textId="77777777" w:rsidR="00FF57F0" w:rsidRPr="00E234CE" w:rsidRDefault="00FF57F0" w:rsidP="00FF57F0">
            <w:pPr>
              <w:spacing w:before="120" w:after="120"/>
              <w:rPr>
                <w:rFonts w:cstheme="minorHAnsi"/>
                <w:b/>
                <w:bCs/>
                <w:sz w:val="28"/>
                <w:szCs w:val="28"/>
              </w:rPr>
            </w:pPr>
            <w:r w:rsidRPr="00E234CE">
              <w:rPr>
                <w:rFonts w:cstheme="minorHAnsi"/>
                <w:b/>
                <w:bCs/>
                <w:sz w:val="28"/>
                <w:szCs w:val="28"/>
              </w:rPr>
              <w:t>Continuation</w:t>
            </w:r>
          </w:p>
        </w:tc>
      </w:tr>
      <w:tr w:rsidR="00FF57F0" w:rsidRPr="00E234CE" w14:paraId="4A52DA37" w14:textId="77777777" w:rsidTr="00964B0D">
        <w:tc>
          <w:tcPr>
            <w:tcW w:w="9209" w:type="dxa"/>
            <w:gridSpan w:val="2"/>
          </w:tcPr>
          <w:p w14:paraId="04945A24" w14:textId="77777777" w:rsidR="00FF57F0" w:rsidRPr="00E234CE" w:rsidRDefault="00FF57F0" w:rsidP="00FF57F0">
            <w:pPr>
              <w:pStyle w:val="pf0"/>
              <w:spacing w:before="120" w:beforeAutospacing="0" w:after="120" w:afterAutospacing="0"/>
              <w:rPr>
                <w:rFonts w:asciiTheme="minorHAnsi" w:hAnsiTheme="minorHAnsi" w:cstheme="minorHAnsi"/>
                <w:b/>
                <w:bCs/>
                <w:sz w:val="22"/>
                <w:szCs w:val="22"/>
              </w:rPr>
            </w:pPr>
            <w:r w:rsidRPr="00E234CE">
              <w:rPr>
                <w:rFonts w:asciiTheme="minorHAnsi" w:hAnsiTheme="minorHAnsi" w:cstheme="minorHAnsi"/>
                <w:sz w:val="22"/>
                <w:szCs w:val="22"/>
              </w:rPr>
              <w:t>Continuation regulations specify the conditions that need to be met for a student to continue to study at the same level of their course</w:t>
            </w:r>
          </w:p>
        </w:tc>
      </w:tr>
      <w:tr w:rsidR="00FF57F0" w:rsidRPr="00E234CE" w14:paraId="4C0BA9DA" w14:textId="77777777" w:rsidTr="00964B0D">
        <w:tc>
          <w:tcPr>
            <w:tcW w:w="776" w:type="dxa"/>
          </w:tcPr>
          <w:p w14:paraId="678A403A" w14:textId="75898165" w:rsidR="00FF57F0" w:rsidRPr="00E234CE" w:rsidRDefault="00FF57F0" w:rsidP="00FF57F0">
            <w:pPr>
              <w:spacing w:before="120" w:after="120"/>
              <w:jc w:val="right"/>
              <w:rPr>
                <w:rFonts w:cstheme="minorHAnsi"/>
              </w:rPr>
            </w:pPr>
            <w:r w:rsidRPr="00E234CE">
              <w:rPr>
                <w:rFonts w:cstheme="minorHAnsi"/>
              </w:rPr>
              <w:t>5.2.1</w:t>
            </w:r>
          </w:p>
        </w:tc>
        <w:tc>
          <w:tcPr>
            <w:tcW w:w="8433" w:type="dxa"/>
            <w:vAlign w:val="center"/>
          </w:tcPr>
          <w:p w14:paraId="3DCEDF84" w14:textId="77777777" w:rsidR="00FF57F0" w:rsidRPr="00E234CE" w:rsidRDefault="00FF57F0" w:rsidP="00FF57F0">
            <w:pPr>
              <w:pStyle w:val="pf0"/>
              <w:spacing w:before="120" w:beforeAutospacing="0" w:after="120" w:afterAutospacing="0"/>
              <w:rPr>
                <w:rFonts w:asciiTheme="minorHAnsi" w:hAnsiTheme="minorHAnsi" w:cstheme="minorHAnsi"/>
                <w:sz w:val="22"/>
                <w:szCs w:val="22"/>
              </w:rPr>
            </w:pPr>
            <w:r w:rsidRPr="00E234CE">
              <w:rPr>
                <w:rFonts w:asciiTheme="minorHAnsi" w:hAnsiTheme="minorHAnsi" w:cstheme="minorHAnsi"/>
                <w:b/>
                <w:bCs/>
                <w:sz w:val="22"/>
                <w:szCs w:val="22"/>
              </w:rPr>
              <w:t>Full-time</w:t>
            </w:r>
            <w:r w:rsidRPr="00E234CE">
              <w:rPr>
                <w:rFonts w:asciiTheme="minorHAnsi" w:hAnsiTheme="minorHAnsi" w:cstheme="minorHAnsi"/>
                <w:sz w:val="22"/>
                <w:szCs w:val="22"/>
              </w:rPr>
              <w:t xml:space="preserve"> students who do not meet the criteria to progress to the next level can continue and/or repeat their studies at the same level on a </w:t>
            </w:r>
            <w:r w:rsidRPr="00E234CE">
              <w:rPr>
                <w:rFonts w:asciiTheme="minorHAnsi" w:hAnsiTheme="minorHAnsi" w:cstheme="minorHAnsi"/>
                <w:b/>
                <w:bCs/>
                <w:sz w:val="22"/>
                <w:szCs w:val="22"/>
              </w:rPr>
              <w:t xml:space="preserve">full-time </w:t>
            </w:r>
            <w:r w:rsidRPr="00E234CE">
              <w:rPr>
                <w:rFonts w:asciiTheme="minorHAnsi" w:hAnsiTheme="minorHAnsi" w:cstheme="minorHAnsi"/>
                <w:sz w:val="22"/>
                <w:szCs w:val="22"/>
              </w:rPr>
              <w:t>basis providing they:</w:t>
            </w:r>
          </w:p>
          <w:p w14:paraId="44619AC0" w14:textId="47644502" w:rsidR="00FF57F0" w:rsidRPr="00E234CE" w:rsidRDefault="00FF57F0" w:rsidP="00FF57F0">
            <w:pPr>
              <w:pStyle w:val="pf0"/>
              <w:numPr>
                <w:ilvl w:val="0"/>
                <w:numId w:val="43"/>
              </w:numPr>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Study more than 90 credits (100 credits for Accelerated Single Honours Degrees) with a maximum of 30 credits from the next level of study.</w:t>
            </w:r>
          </w:p>
          <w:p w14:paraId="6F7AA2BF" w14:textId="77777777" w:rsidR="00FF57F0" w:rsidRPr="00E234CE" w:rsidRDefault="00FF57F0" w:rsidP="00FF57F0">
            <w:pPr>
              <w:pStyle w:val="pf0"/>
              <w:numPr>
                <w:ilvl w:val="0"/>
                <w:numId w:val="43"/>
              </w:numPr>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Study the outstanding modules for the level or approved alternatives for these.</w:t>
            </w:r>
          </w:p>
          <w:p w14:paraId="4EC261E9" w14:textId="77777777" w:rsidR="00FF57F0" w:rsidRPr="00E234CE" w:rsidRDefault="00FF57F0" w:rsidP="00FF57F0">
            <w:pPr>
              <w:pStyle w:val="pf0"/>
              <w:numPr>
                <w:ilvl w:val="0"/>
                <w:numId w:val="43"/>
              </w:numPr>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Are in a position to recover any failure.</w:t>
            </w:r>
          </w:p>
          <w:p w14:paraId="12331079" w14:textId="77777777" w:rsidR="00FF57F0" w:rsidRPr="00E234CE" w:rsidRDefault="00FF57F0" w:rsidP="00FF57F0">
            <w:pPr>
              <w:pStyle w:val="ListParagraph"/>
              <w:numPr>
                <w:ilvl w:val="0"/>
                <w:numId w:val="43"/>
              </w:numPr>
              <w:spacing w:after="120"/>
              <w:ind w:left="714" w:hanging="357"/>
              <w:contextualSpacing w:val="0"/>
              <w:rPr>
                <w:rFonts w:cstheme="minorHAnsi"/>
              </w:rPr>
            </w:pPr>
            <w:r w:rsidRPr="00E234CE">
              <w:rPr>
                <w:rFonts w:cstheme="minorHAnsi"/>
              </w:rPr>
              <w:t xml:space="preserve">Have not exceeded the maximum registration for their award or any interim award. </w:t>
            </w:r>
          </w:p>
        </w:tc>
      </w:tr>
      <w:tr w:rsidR="00FF57F0" w:rsidRPr="00E234CE" w14:paraId="7A0EDAF9" w14:textId="77777777" w:rsidTr="00A548D8">
        <w:tc>
          <w:tcPr>
            <w:tcW w:w="776" w:type="dxa"/>
          </w:tcPr>
          <w:p w14:paraId="767FFD5D" w14:textId="2BAFBC7F" w:rsidR="00FF57F0" w:rsidRPr="00E234CE" w:rsidRDefault="00FF57F0" w:rsidP="00FF57F0">
            <w:pPr>
              <w:spacing w:before="120" w:after="120"/>
              <w:jc w:val="right"/>
              <w:rPr>
                <w:rFonts w:cstheme="minorHAnsi"/>
              </w:rPr>
            </w:pPr>
            <w:r w:rsidRPr="00E234CE">
              <w:rPr>
                <w:rFonts w:cstheme="minorHAnsi"/>
              </w:rPr>
              <w:t>5.2.2</w:t>
            </w:r>
          </w:p>
        </w:tc>
        <w:tc>
          <w:tcPr>
            <w:tcW w:w="8433" w:type="dxa"/>
          </w:tcPr>
          <w:p w14:paraId="2727CB94" w14:textId="38AB3B45" w:rsidR="00FF57F0" w:rsidRPr="00E234CE" w:rsidRDefault="00FF57F0" w:rsidP="00FF57F0">
            <w:pPr>
              <w:pStyle w:val="pf0"/>
              <w:spacing w:before="120" w:beforeAutospacing="0" w:after="120" w:afterAutospacing="0"/>
              <w:rPr>
                <w:rFonts w:asciiTheme="minorHAnsi" w:hAnsiTheme="minorHAnsi" w:cstheme="minorHAnsi"/>
                <w:sz w:val="22"/>
                <w:szCs w:val="22"/>
              </w:rPr>
            </w:pPr>
            <w:r w:rsidRPr="00E234CE">
              <w:rPr>
                <w:rFonts w:asciiTheme="minorHAnsi" w:hAnsiTheme="minorHAnsi" w:cstheme="minorHAnsi"/>
                <w:b/>
                <w:bCs/>
                <w:sz w:val="22"/>
                <w:szCs w:val="22"/>
              </w:rPr>
              <w:t xml:space="preserve">Full-time </w:t>
            </w:r>
            <w:r w:rsidRPr="00E234CE">
              <w:rPr>
                <w:rFonts w:asciiTheme="minorHAnsi" w:hAnsiTheme="minorHAnsi" w:cstheme="minorHAnsi"/>
                <w:sz w:val="22"/>
                <w:szCs w:val="22"/>
              </w:rPr>
              <w:t xml:space="preserve">students who do not meet the criteria to progress to the next level can continue or repeat their studies at the same level on a </w:t>
            </w:r>
            <w:r w:rsidRPr="00E234CE">
              <w:rPr>
                <w:rFonts w:asciiTheme="minorHAnsi" w:hAnsiTheme="minorHAnsi" w:cstheme="minorHAnsi"/>
                <w:b/>
                <w:bCs/>
                <w:sz w:val="22"/>
                <w:szCs w:val="22"/>
              </w:rPr>
              <w:t>part-time</w:t>
            </w:r>
            <w:r w:rsidRPr="00E234CE">
              <w:rPr>
                <w:rFonts w:asciiTheme="minorHAnsi" w:hAnsiTheme="minorHAnsi" w:cstheme="minorHAnsi"/>
                <w:sz w:val="22"/>
                <w:szCs w:val="22"/>
              </w:rPr>
              <w:t xml:space="preserve"> basis providing they:</w:t>
            </w:r>
          </w:p>
          <w:p w14:paraId="3CB9AABB" w14:textId="2685FA36" w:rsidR="00FF57F0" w:rsidRPr="00E234CE" w:rsidRDefault="00FF57F0" w:rsidP="00FF57F0">
            <w:pPr>
              <w:pStyle w:val="pf0"/>
              <w:numPr>
                <w:ilvl w:val="0"/>
                <w:numId w:val="43"/>
              </w:numPr>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Study no more than 90 credits with a maximum of 30 credits from the next level of study,</w:t>
            </w:r>
          </w:p>
          <w:p w14:paraId="39D7AA17" w14:textId="77777777" w:rsidR="00FF57F0" w:rsidRPr="00E234CE" w:rsidRDefault="00FF57F0" w:rsidP="00FF57F0">
            <w:pPr>
              <w:pStyle w:val="pf0"/>
              <w:numPr>
                <w:ilvl w:val="0"/>
                <w:numId w:val="42"/>
              </w:numPr>
              <w:spacing w:before="0" w:beforeAutospacing="0" w:after="0" w:afterAutospacing="0"/>
              <w:ind w:left="714" w:hanging="357"/>
              <w:rPr>
                <w:rFonts w:asciiTheme="minorHAnsi" w:hAnsiTheme="minorHAnsi" w:cstheme="minorHAnsi"/>
                <w:sz w:val="22"/>
                <w:szCs w:val="22"/>
              </w:rPr>
            </w:pPr>
            <w:r w:rsidRPr="00E234CE">
              <w:rPr>
                <w:rFonts w:asciiTheme="minorHAnsi" w:hAnsiTheme="minorHAnsi" w:cstheme="minorHAnsi"/>
                <w:sz w:val="22"/>
                <w:szCs w:val="22"/>
              </w:rPr>
              <w:t>Study the outstanding modules for the level or approved alternatives for these.</w:t>
            </w:r>
          </w:p>
          <w:p w14:paraId="21A50C40" w14:textId="77777777" w:rsidR="00FF57F0" w:rsidRPr="00E234CE" w:rsidRDefault="00FF57F0" w:rsidP="00FF57F0">
            <w:pPr>
              <w:pStyle w:val="pf0"/>
              <w:numPr>
                <w:ilvl w:val="0"/>
                <w:numId w:val="42"/>
              </w:numPr>
              <w:spacing w:before="0" w:beforeAutospacing="0" w:after="0" w:afterAutospacing="0"/>
              <w:ind w:left="714" w:hanging="357"/>
              <w:rPr>
                <w:rFonts w:asciiTheme="minorHAnsi" w:hAnsiTheme="minorHAnsi" w:cstheme="minorHAnsi"/>
                <w:sz w:val="22"/>
                <w:szCs w:val="22"/>
              </w:rPr>
            </w:pPr>
            <w:r w:rsidRPr="00E234CE">
              <w:rPr>
                <w:rFonts w:asciiTheme="minorHAnsi" w:hAnsiTheme="minorHAnsi" w:cstheme="minorHAnsi"/>
                <w:sz w:val="22"/>
                <w:szCs w:val="22"/>
              </w:rPr>
              <w:t>Are in a position to recover any failure.</w:t>
            </w:r>
          </w:p>
          <w:p w14:paraId="53D3A933" w14:textId="77777777" w:rsidR="00FF57F0" w:rsidRPr="00E234CE" w:rsidRDefault="00FF57F0" w:rsidP="00FF57F0">
            <w:pPr>
              <w:pStyle w:val="pf0"/>
              <w:numPr>
                <w:ilvl w:val="0"/>
                <w:numId w:val="42"/>
              </w:numPr>
              <w:spacing w:before="0" w:beforeAutospacing="0" w:after="120" w:afterAutospacing="0"/>
              <w:ind w:left="714" w:hanging="357"/>
              <w:rPr>
                <w:rFonts w:asciiTheme="minorHAnsi" w:hAnsiTheme="minorHAnsi" w:cstheme="minorHAnsi"/>
                <w:sz w:val="22"/>
                <w:szCs w:val="22"/>
              </w:rPr>
            </w:pPr>
            <w:r w:rsidRPr="00E234CE">
              <w:rPr>
                <w:rFonts w:asciiTheme="minorHAnsi" w:hAnsiTheme="minorHAnsi" w:cstheme="minorHAnsi"/>
                <w:sz w:val="22"/>
                <w:szCs w:val="22"/>
              </w:rPr>
              <w:t>Have not exceeded the maximum registration for their award or any interim award.</w:t>
            </w:r>
          </w:p>
        </w:tc>
      </w:tr>
      <w:tr w:rsidR="00FF57F0" w:rsidRPr="00E234CE" w14:paraId="16DDA625" w14:textId="77777777" w:rsidTr="00A548D8">
        <w:tc>
          <w:tcPr>
            <w:tcW w:w="776" w:type="dxa"/>
          </w:tcPr>
          <w:p w14:paraId="4C8D1088" w14:textId="5C390627" w:rsidR="00FF57F0" w:rsidRPr="00E234CE" w:rsidRDefault="00FF57F0" w:rsidP="00FF57F0">
            <w:pPr>
              <w:spacing w:before="120" w:after="120"/>
              <w:jc w:val="right"/>
              <w:rPr>
                <w:rFonts w:cstheme="minorHAnsi"/>
              </w:rPr>
            </w:pPr>
            <w:r w:rsidRPr="00E234CE">
              <w:rPr>
                <w:rFonts w:cstheme="minorHAnsi"/>
              </w:rPr>
              <w:t>5.2.3</w:t>
            </w:r>
          </w:p>
        </w:tc>
        <w:tc>
          <w:tcPr>
            <w:tcW w:w="8433" w:type="dxa"/>
          </w:tcPr>
          <w:p w14:paraId="12ADF49E" w14:textId="77777777" w:rsidR="00FF57F0" w:rsidRPr="00E234CE" w:rsidRDefault="00FF57F0" w:rsidP="00FF57F0">
            <w:pPr>
              <w:pStyle w:val="pf0"/>
              <w:spacing w:before="120" w:beforeAutospacing="0" w:after="120" w:afterAutospacing="0"/>
              <w:rPr>
                <w:rFonts w:asciiTheme="minorHAnsi" w:hAnsiTheme="minorHAnsi" w:cstheme="minorHAnsi"/>
                <w:sz w:val="22"/>
                <w:szCs w:val="22"/>
              </w:rPr>
            </w:pPr>
            <w:r w:rsidRPr="00E234CE">
              <w:rPr>
                <w:rFonts w:asciiTheme="minorHAnsi" w:hAnsiTheme="minorHAnsi" w:cstheme="minorHAnsi"/>
                <w:b/>
                <w:bCs/>
                <w:sz w:val="22"/>
                <w:szCs w:val="22"/>
              </w:rPr>
              <w:t>Part-time</w:t>
            </w:r>
            <w:r w:rsidRPr="00E234CE">
              <w:rPr>
                <w:rFonts w:asciiTheme="minorHAnsi" w:hAnsiTheme="minorHAnsi" w:cstheme="minorHAnsi"/>
                <w:sz w:val="22"/>
                <w:szCs w:val="22"/>
              </w:rPr>
              <w:t xml:space="preserve"> students who do not meet the criteria in 5.2.1 can continue or repeat their studies at the same level providing they:</w:t>
            </w:r>
          </w:p>
          <w:p w14:paraId="368DFAD6" w14:textId="656A4378" w:rsidR="00FF57F0" w:rsidRPr="00E234CE" w:rsidRDefault="00FF57F0" w:rsidP="00FF57F0">
            <w:pPr>
              <w:pStyle w:val="pf0"/>
              <w:numPr>
                <w:ilvl w:val="0"/>
                <w:numId w:val="43"/>
              </w:numPr>
              <w:spacing w:before="120" w:beforeAutospacing="0" w:after="120" w:afterAutospacing="0"/>
              <w:contextualSpacing/>
              <w:rPr>
                <w:rFonts w:asciiTheme="minorHAnsi" w:hAnsiTheme="minorHAnsi" w:cstheme="minorHAnsi"/>
                <w:sz w:val="22"/>
                <w:szCs w:val="22"/>
              </w:rPr>
            </w:pPr>
            <w:r w:rsidRPr="00E234CE">
              <w:rPr>
                <w:rFonts w:asciiTheme="minorHAnsi" w:hAnsiTheme="minorHAnsi" w:cstheme="minorHAnsi"/>
                <w:sz w:val="22"/>
                <w:szCs w:val="22"/>
              </w:rPr>
              <w:lastRenderedPageBreak/>
              <w:t>Study no more than 90 credits with a maximum of 30 credits from the next level of study,</w:t>
            </w:r>
          </w:p>
          <w:p w14:paraId="7FDCA85F" w14:textId="77777777" w:rsidR="00FF57F0" w:rsidRPr="00E234CE" w:rsidRDefault="00FF57F0" w:rsidP="00FF57F0">
            <w:pPr>
              <w:pStyle w:val="pf0"/>
              <w:numPr>
                <w:ilvl w:val="0"/>
                <w:numId w:val="42"/>
              </w:numPr>
              <w:spacing w:before="120" w:beforeAutospacing="0" w:after="120" w:afterAutospacing="0"/>
              <w:ind w:left="714" w:hanging="357"/>
              <w:contextualSpacing/>
              <w:rPr>
                <w:rFonts w:asciiTheme="minorHAnsi" w:hAnsiTheme="minorHAnsi" w:cstheme="minorHAnsi"/>
                <w:sz w:val="22"/>
                <w:szCs w:val="22"/>
              </w:rPr>
            </w:pPr>
            <w:r w:rsidRPr="00E234CE">
              <w:rPr>
                <w:rFonts w:asciiTheme="minorHAnsi" w:hAnsiTheme="minorHAnsi" w:cstheme="minorHAnsi"/>
                <w:sz w:val="22"/>
                <w:szCs w:val="22"/>
              </w:rPr>
              <w:t>Study the outstanding modules for the level or approved alternatives for these.</w:t>
            </w:r>
          </w:p>
          <w:p w14:paraId="1D9EC323" w14:textId="77777777" w:rsidR="00FF57F0" w:rsidRPr="00E234CE" w:rsidRDefault="00FF57F0" w:rsidP="00FF57F0">
            <w:pPr>
              <w:pStyle w:val="pf0"/>
              <w:numPr>
                <w:ilvl w:val="0"/>
                <w:numId w:val="42"/>
              </w:numPr>
              <w:spacing w:before="120" w:beforeAutospacing="0" w:after="120" w:afterAutospacing="0"/>
              <w:ind w:left="714" w:hanging="357"/>
              <w:contextualSpacing/>
              <w:rPr>
                <w:rFonts w:asciiTheme="minorHAnsi" w:hAnsiTheme="minorHAnsi" w:cstheme="minorHAnsi"/>
                <w:b/>
                <w:bCs/>
                <w:sz w:val="22"/>
                <w:szCs w:val="22"/>
              </w:rPr>
            </w:pPr>
            <w:r w:rsidRPr="00E234CE">
              <w:rPr>
                <w:rFonts w:asciiTheme="minorHAnsi" w:hAnsiTheme="minorHAnsi" w:cstheme="minorHAnsi"/>
                <w:sz w:val="22"/>
                <w:szCs w:val="22"/>
              </w:rPr>
              <w:t>Are in a position to recover any failure.</w:t>
            </w:r>
          </w:p>
          <w:p w14:paraId="5AC01B21" w14:textId="3DD48929" w:rsidR="00FF57F0" w:rsidRPr="00E234CE" w:rsidRDefault="00FF57F0" w:rsidP="00FF57F0">
            <w:pPr>
              <w:pStyle w:val="pf0"/>
              <w:numPr>
                <w:ilvl w:val="0"/>
                <w:numId w:val="42"/>
              </w:numPr>
              <w:spacing w:before="120" w:beforeAutospacing="0" w:after="120" w:afterAutospacing="0"/>
              <w:ind w:left="714" w:hanging="357"/>
              <w:contextualSpacing/>
              <w:rPr>
                <w:rFonts w:asciiTheme="minorHAnsi" w:hAnsiTheme="minorHAnsi" w:cstheme="minorHAnsi"/>
                <w:b/>
                <w:bCs/>
                <w:sz w:val="22"/>
                <w:szCs w:val="22"/>
              </w:rPr>
            </w:pPr>
            <w:r w:rsidRPr="00E234CE">
              <w:rPr>
                <w:rFonts w:asciiTheme="minorHAnsi" w:hAnsiTheme="minorHAnsi" w:cstheme="minorHAnsi"/>
                <w:sz w:val="22"/>
                <w:szCs w:val="22"/>
              </w:rPr>
              <w:t>Have not exceeded the maximum registration for their award or any interim award.</w:t>
            </w:r>
          </w:p>
        </w:tc>
      </w:tr>
      <w:tr w:rsidR="00FF57F0" w:rsidRPr="00E234CE" w14:paraId="6C0739DD" w14:textId="77777777" w:rsidTr="00A548D8">
        <w:tc>
          <w:tcPr>
            <w:tcW w:w="776" w:type="dxa"/>
          </w:tcPr>
          <w:p w14:paraId="26F36D4F" w14:textId="0EDD488D" w:rsidR="00FF57F0" w:rsidRPr="00E234CE" w:rsidRDefault="00FF57F0" w:rsidP="00FF57F0">
            <w:pPr>
              <w:spacing w:before="120" w:after="120"/>
              <w:jc w:val="right"/>
              <w:rPr>
                <w:rFonts w:cstheme="minorHAnsi"/>
              </w:rPr>
            </w:pPr>
            <w:r w:rsidRPr="00E234CE">
              <w:rPr>
                <w:rFonts w:cstheme="minorHAnsi"/>
              </w:rPr>
              <w:lastRenderedPageBreak/>
              <w:t>5.2.4</w:t>
            </w:r>
          </w:p>
        </w:tc>
        <w:tc>
          <w:tcPr>
            <w:tcW w:w="8433" w:type="dxa"/>
            <w:vAlign w:val="center"/>
          </w:tcPr>
          <w:p w14:paraId="63B52412" w14:textId="77777777" w:rsidR="00FF57F0" w:rsidRPr="00E234CE" w:rsidRDefault="00FF57F0" w:rsidP="00FF57F0">
            <w:pPr>
              <w:pStyle w:val="pf0"/>
              <w:spacing w:before="12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Full time students studying a Graduate Certificate or Graduate Diploma award who do not achieve the required credits for their award can continue and or repeat their studies providing they:</w:t>
            </w:r>
          </w:p>
          <w:p w14:paraId="3735C578" w14:textId="77777777" w:rsidR="00FF57F0" w:rsidRPr="00E234CE" w:rsidRDefault="00FF57F0" w:rsidP="00FF57F0">
            <w:pPr>
              <w:pStyle w:val="pf0"/>
              <w:numPr>
                <w:ilvl w:val="0"/>
                <w:numId w:val="46"/>
              </w:numPr>
              <w:spacing w:before="120" w:beforeAutospacing="0" w:after="0" w:afterAutospacing="0"/>
              <w:ind w:left="714" w:hanging="357"/>
              <w:rPr>
                <w:rFonts w:asciiTheme="minorHAnsi" w:hAnsiTheme="minorHAnsi" w:cstheme="minorHAnsi"/>
                <w:sz w:val="22"/>
                <w:szCs w:val="22"/>
              </w:rPr>
            </w:pPr>
            <w:r w:rsidRPr="00E234CE">
              <w:rPr>
                <w:rFonts w:asciiTheme="minorHAnsi" w:hAnsiTheme="minorHAnsi" w:cstheme="minorHAnsi"/>
                <w:sz w:val="22"/>
                <w:szCs w:val="22"/>
              </w:rPr>
              <w:t>Study the outstanding modules for the level or approved alternatives for these.</w:t>
            </w:r>
          </w:p>
          <w:p w14:paraId="24E55AE5" w14:textId="77777777" w:rsidR="00FF57F0" w:rsidRPr="00E234CE" w:rsidRDefault="00FF57F0" w:rsidP="00FF57F0">
            <w:pPr>
              <w:pStyle w:val="pf0"/>
              <w:numPr>
                <w:ilvl w:val="0"/>
                <w:numId w:val="46"/>
              </w:numPr>
              <w:spacing w:before="0" w:beforeAutospacing="0" w:after="0" w:afterAutospacing="0"/>
              <w:ind w:left="714" w:hanging="357"/>
              <w:rPr>
                <w:rFonts w:asciiTheme="minorHAnsi" w:hAnsiTheme="minorHAnsi" w:cstheme="minorHAnsi"/>
                <w:sz w:val="22"/>
                <w:szCs w:val="22"/>
              </w:rPr>
            </w:pPr>
            <w:r w:rsidRPr="00E234CE">
              <w:rPr>
                <w:rFonts w:asciiTheme="minorHAnsi" w:hAnsiTheme="minorHAnsi" w:cstheme="minorHAnsi"/>
                <w:sz w:val="22"/>
                <w:szCs w:val="22"/>
              </w:rPr>
              <w:t>Are in a position to recover any failure.</w:t>
            </w:r>
          </w:p>
          <w:p w14:paraId="0DDCD5EA" w14:textId="77777777" w:rsidR="00FF57F0" w:rsidRPr="00E234CE" w:rsidRDefault="00FF57F0" w:rsidP="00FF57F0">
            <w:pPr>
              <w:pStyle w:val="pf0"/>
              <w:numPr>
                <w:ilvl w:val="0"/>
                <w:numId w:val="46"/>
              </w:numPr>
              <w:spacing w:before="0" w:beforeAutospacing="0" w:after="0" w:afterAutospacing="0"/>
              <w:ind w:left="714" w:hanging="357"/>
              <w:rPr>
                <w:rFonts w:asciiTheme="minorHAnsi" w:hAnsiTheme="minorHAnsi" w:cstheme="minorHAnsi"/>
                <w:b/>
                <w:bCs/>
                <w:sz w:val="22"/>
                <w:szCs w:val="22"/>
              </w:rPr>
            </w:pPr>
            <w:r w:rsidRPr="00E234CE">
              <w:rPr>
                <w:rFonts w:asciiTheme="minorHAnsi" w:hAnsiTheme="minorHAnsi" w:cstheme="minorHAnsi"/>
                <w:sz w:val="22"/>
                <w:szCs w:val="22"/>
              </w:rPr>
              <w:t>Have not exceeded the maximum registration for their award or any interim award</w:t>
            </w:r>
          </w:p>
        </w:tc>
      </w:tr>
      <w:tr w:rsidR="00FF57F0" w:rsidRPr="00E234CE" w14:paraId="15470434" w14:textId="77777777" w:rsidTr="00A548D8">
        <w:tc>
          <w:tcPr>
            <w:tcW w:w="776" w:type="dxa"/>
          </w:tcPr>
          <w:p w14:paraId="6C43B48A" w14:textId="3C3FA2AD" w:rsidR="00FF57F0" w:rsidRPr="00E234CE" w:rsidRDefault="00FF57F0" w:rsidP="00FF57F0">
            <w:pPr>
              <w:spacing w:before="120" w:after="120"/>
              <w:jc w:val="right"/>
              <w:rPr>
                <w:rFonts w:cstheme="minorHAnsi"/>
              </w:rPr>
            </w:pPr>
            <w:r w:rsidRPr="00E234CE">
              <w:rPr>
                <w:rFonts w:cstheme="minorHAnsi"/>
              </w:rPr>
              <w:t>5.2.5</w:t>
            </w:r>
          </w:p>
        </w:tc>
        <w:tc>
          <w:tcPr>
            <w:tcW w:w="8433" w:type="dxa"/>
            <w:vAlign w:val="center"/>
          </w:tcPr>
          <w:p w14:paraId="7C7209A4" w14:textId="77777777" w:rsidR="00FF57F0" w:rsidRPr="00E234CE" w:rsidRDefault="00FF57F0" w:rsidP="00FF57F0">
            <w:pPr>
              <w:pStyle w:val="pf0"/>
              <w:spacing w:before="12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Part time students studying a Graduate Certificate or Graduate Diploma award can continue and/or repeat their studies providing they:</w:t>
            </w:r>
          </w:p>
          <w:p w14:paraId="3DE8CDFE" w14:textId="7C0CAF3A" w:rsidR="00FF57F0" w:rsidRPr="00E234CE" w:rsidRDefault="00FF57F0" w:rsidP="00FF57F0">
            <w:pPr>
              <w:pStyle w:val="pf0"/>
              <w:numPr>
                <w:ilvl w:val="0"/>
                <w:numId w:val="47"/>
              </w:numPr>
              <w:spacing w:before="120" w:beforeAutospacing="0" w:after="0" w:afterAutospacing="0"/>
              <w:ind w:left="714" w:hanging="357"/>
              <w:rPr>
                <w:rFonts w:asciiTheme="minorHAnsi" w:hAnsiTheme="minorHAnsi" w:cstheme="minorHAnsi"/>
                <w:sz w:val="22"/>
                <w:szCs w:val="22"/>
              </w:rPr>
            </w:pPr>
            <w:r w:rsidRPr="00E234CE">
              <w:rPr>
                <w:rFonts w:asciiTheme="minorHAnsi" w:hAnsiTheme="minorHAnsi" w:cstheme="minorHAnsi"/>
                <w:sz w:val="22"/>
                <w:szCs w:val="22"/>
              </w:rPr>
              <w:t>Have no more than 30 credits outstanding from modules already studied.</w:t>
            </w:r>
          </w:p>
          <w:p w14:paraId="27335507" w14:textId="77777777" w:rsidR="00FF57F0" w:rsidRPr="00E234CE" w:rsidRDefault="00FF57F0" w:rsidP="00FF57F0">
            <w:pPr>
              <w:pStyle w:val="pf0"/>
              <w:numPr>
                <w:ilvl w:val="0"/>
                <w:numId w:val="47"/>
              </w:numPr>
              <w:spacing w:before="0" w:beforeAutospacing="0" w:after="0" w:afterAutospacing="0"/>
              <w:rPr>
                <w:rFonts w:asciiTheme="minorHAnsi" w:hAnsiTheme="minorHAnsi" w:cstheme="minorHAnsi"/>
                <w:sz w:val="22"/>
                <w:szCs w:val="22"/>
              </w:rPr>
            </w:pPr>
            <w:r w:rsidRPr="00E234CE">
              <w:rPr>
                <w:rFonts w:asciiTheme="minorHAnsi" w:hAnsiTheme="minorHAnsi" w:cstheme="minorHAnsi"/>
                <w:sz w:val="22"/>
                <w:szCs w:val="22"/>
              </w:rPr>
              <w:t>Are in a position to recover any failure.</w:t>
            </w:r>
          </w:p>
          <w:p w14:paraId="7751B984" w14:textId="77777777" w:rsidR="00FF57F0" w:rsidRPr="00E234CE" w:rsidRDefault="00FF57F0" w:rsidP="00FF57F0">
            <w:pPr>
              <w:pStyle w:val="pf0"/>
              <w:numPr>
                <w:ilvl w:val="0"/>
                <w:numId w:val="47"/>
              </w:numPr>
              <w:rPr>
                <w:rFonts w:asciiTheme="minorHAnsi" w:hAnsiTheme="minorHAnsi" w:cstheme="minorHAnsi"/>
                <w:sz w:val="22"/>
                <w:szCs w:val="22"/>
              </w:rPr>
            </w:pPr>
            <w:r w:rsidRPr="00E234CE">
              <w:rPr>
                <w:rFonts w:asciiTheme="minorHAnsi" w:hAnsiTheme="minorHAnsi" w:cstheme="minorHAnsi"/>
                <w:sz w:val="22"/>
                <w:szCs w:val="22"/>
              </w:rPr>
              <w:t>Have not exceeded the maximum registration for their award or any interim award.</w:t>
            </w:r>
          </w:p>
        </w:tc>
      </w:tr>
      <w:tr w:rsidR="00FF57F0" w:rsidRPr="00E234CE" w14:paraId="07BB687D" w14:textId="77777777" w:rsidTr="00A548D8">
        <w:tc>
          <w:tcPr>
            <w:tcW w:w="776" w:type="dxa"/>
          </w:tcPr>
          <w:p w14:paraId="6078ED1F" w14:textId="5FBB76E9" w:rsidR="00FF57F0" w:rsidRPr="00E234CE" w:rsidRDefault="00FF57F0" w:rsidP="00FF57F0">
            <w:pPr>
              <w:spacing w:before="120" w:after="120"/>
              <w:jc w:val="right"/>
              <w:rPr>
                <w:rFonts w:cstheme="minorHAnsi"/>
              </w:rPr>
            </w:pPr>
            <w:r w:rsidRPr="00E234CE">
              <w:rPr>
                <w:rFonts w:cstheme="minorHAnsi"/>
              </w:rPr>
              <w:t>5.2.6</w:t>
            </w:r>
          </w:p>
        </w:tc>
        <w:tc>
          <w:tcPr>
            <w:tcW w:w="8433" w:type="dxa"/>
            <w:vAlign w:val="center"/>
          </w:tcPr>
          <w:p w14:paraId="1A2D9AE0" w14:textId="77777777" w:rsidR="00FF57F0" w:rsidRPr="00E234CE" w:rsidRDefault="00FF57F0" w:rsidP="00FF57F0">
            <w:pPr>
              <w:pStyle w:val="pf0"/>
              <w:spacing w:before="120" w:beforeAutospacing="0" w:after="120" w:afterAutospacing="0"/>
              <w:rPr>
                <w:rFonts w:asciiTheme="minorHAnsi" w:hAnsiTheme="minorHAnsi" w:cstheme="minorHAnsi"/>
                <w:sz w:val="22"/>
                <w:szCs w:val="22"/>
              </w:rPr>
            </w:pPr>
            <w:r w:rsidRPr="00E234CE">
              <w:rPr>
                <w:rFonts w:asciiTheme="minorHAnsi" w:hAnsiTheme="minorHAnsi" w:cstheme="minorHAnsi"/>
                <w:sz w:val="22"/>
                <w:szCs w:val="22"/>
              </w:rPr>
              <w:t>Where a student is following a non-standard delivery pattern (such as those commencing their studies in semester 2) which does not allow sufficient time to process progression and continuation decisions before the start of the next academic year a provisional decision will be made pending the final decision reached in accordance with the terms of the Code of Practice on Assessment Boards.</w:t>
            </w:r>
          </w:p>
          <w:p w14:paraId="629B4A55" w14:textId="77777777" w:rsidR="00FF57F0" w:rsidRPr="00E234CE" w:rsidRDefault="00FF57F0" w:rsidP="00FF57F0">
            <w:pPr>
              <w:pStyle w:val="pf0"/>
              <w:spacing w:before="120" w:beforeAutospacing="0" w:after="120" w:afterAutospacing="0"/>
              <w:rPr>
                <w:rFonts w:asciiTheme="minorHAnsi" w:hAnsiTheme="minorHAnsi" w:cstheme="minorHAnsi"/>
                <w:sz w:val="22"/>
                <w:szCs w:val="22"/>
              </w:rPr>
            </w:pPr>
            <w:r w:rsidRPr="00E234CE">
              <w:rPr>
                <w:rFonts w:asciiTheme="minorHAnsi" w:hAnsiTheme="minorHAnsi" w:cstheme="minorHAnsi"/>
                <w:sz w:val="22"/>
                <w:szCs w:val="22"/>
              </w:rPr>
              <w:t>The provisional decision will take into consideration the students’ first semester results and an assessment of the likelihood of them meeting the requirements for progression or continuation following confirmation of their second semester results.</w:t>
            </w:r>
          </w:p>
          <w:p w14:paraId="7A7F793D" w14:textId="77777777" w:rsidR="00FF57F0" w:rsidRPr="00E234CE" w:rsidRDefault="00FF57F0" w:rsidP="00FF57F0">
            <w:pPr>
              <w:pStyle w:val="pf0"/>
              <w:spacing w:before="120" w:beforeAutospacing="0" w:after="120" w:afterAutospacing="0"/>
              <w:rPr>
                <w:rFonts w:asciiTheme="minorHAnsi" w:hAnsiTheme="minorHAnsi" w:cstheme="minorHAnsi"/>
                <w:sz w:val="22"/>
                <w:szCs w:val="22"/>
              </w:rPr>
            </w:pPr>
            <w:r w:rsidRPr="00E234CE">
              <w:rPr>
                <w:rFonts w:asciiTheme="minorHAnsi" w:hAnsiTheme="minorHAnsi" w:cstheme="minorHAnsi"/>
                <w:sz w:val="22"/>
                <w:szCs w:val="22"/>
              </w:rPr>
              <w:t xml:space="preserve">This provisional decision will enable students to enrol pending the final decision.  </w:t>
            </w:r>
          </w:p>
          <w:p w14:paraId="075B1B9D" w14:textId="77777777" w:rsidR="00FF57F0" w:rsidRPr="00E234CE" w:rsidRDefault="00FF57F0" w:rsidP="00FF57F0">
            <w:pPr>
              <w:pStyle w:val="pf0"/>
              <w:spacing w:before="120" w:beforeAutospacing="0" w:after="120" w:afterAutospacing="0"/>
              <w:rPr>
                <w:rFonts w:asciiTheme="minorHAnsi" w:hAnsiTheme="minorHAnsi" w:cstheme="minorHAnsi"/>
                <w:sz w:val="22"/>
                <w:szCs w:val="22"/>
              </w:rPr>
            </w:pPr>
            <w:r w:rsidRPr="00E234CE">
              <w:rPr>
                <w:rFonts w:asciiTheme="minorHAnsi" w:hAnsiTheme="minorHAnsi" w:cstheme="minorHAnsi"/>
                <w:sz w:val="22"/>
                <w:szCs w:val="22"/>
              </w:rPr>
              <w:t xml:space="preserve">Students who are subsequently found not to have met the criteria for progression or continuation will be discontinued from that level or year of their course. </w:t>
            </w:r>
          </w:p>
          <w:p w14:paraId="4D3F12A7" w14:textId="77777777" w:rsidR="00FF57F0" w:rsidRPr="00E234CE" w:rsidRDefault="00FF57F0" w:rsidP="00FF57F0">
            <w:pPr>
              <w:pStyle w:val="pf0"/>
              <w:spacing w:before="120" w:beforeAutospacing="0" w:after="120" w:afterAutospacing="0"/>
              <w:rPr>
                <w:rFonts w:asciiTheme="minorHAnsi" w:hAnsiTheme="minorHAnsi" w:cstheme="minorHAnsi"/>
                <w:sz w:val="22"/>
                <w:szCs w:val="22"/>
              </w:rPr>
            </w:pPr>
            <w:r w:rsidRPr="00E234CE">
              <w:rPr>
                <w:rFonts w:asciiTheme="minorHAnsi" w:hAnsiTheme="minorHAnsi" w:cstheme="minorHAnsi"/>
                <w:sz w:val="22"/>
                <w:szCs w:val="22"/>
              </w:rPr>
              <w:t>This decision will be taken within four weeks of the start date of that level or year of their course.</w:t>
            </w:r>
          </w:p>
        </w:tc>
      </w:tr>
      <w:tr w:rsidR="00FF57F0" w:rsidRPr="00E234CE" w14:paraId="380FAD49" w14:textId="77777777" w:rsidTr="00AB510C">
        <w:tc>
          <w:tcPr>
            <w:tcW w:w="776" w:type="dxa"/>
          </w:tcPr>
          <w:p w14:paraId="178AECD4" w14:textId="77777777" w:rsidR="00FF57F0" w:rsidRPr="00E234CE" w:rsidRDefault="00FF57F0" w:rsidP="00FF57F0">
            <w:pPr>
              <w:spacing w:before="120" w:after="120"/>
              <w:rPr>
                <w:rFonts w:cstheme="minorHAnsi"/>
                <w:b/>
                <w:bCs/>
                <w:sz w:val="32"/>
                <w:szCs w:val="32"/>
              </w:rPr>
            </w:pPr>
            <w:r w:rsidRPr="00E234CE">
              <w:rPr>
                <w:rFonts w:cstheme="minorHAnsi"/>
                <w:b/>
                <w:bCs/>
                <w:sz w:val="32"/>
                <w:szCs w:val="32"/>
              </w:rPr>
              <w:t>6</w:t>
            </w:r>
          </w:p>
        </w:tc>
        <w:tc>
          <w:tcPr>
            <w:tcW w:w="8433" w:type="dxa"/>
          </w:tcPr>
          <w:p w14:paraId="47AC4CEB" w14:textId="77777777" w:rsidR="00FF57F0" w:rsidRPr="00E234CE" w:rsidRDefault="00FF57F0" w:rsidP="00FF57F0">
            <w:pPr>
              <w:spacing w:before="120" w:after="120"/>
              <w:rPr>
                <w:rFonts w:cstheme="minorHAnsi"/>
                <w:b/>
                <w:bCs/>
                <w:sz w:val="32"/>
                <w:szCs w:val="32"/>
              </w:rPr>
            </w:pPr>
            <w:r w:rsidRPr="00E234CE">
              <w:rPr>
                <w:rFonts w:cstheme="minorHAnsi"/>
                <w:b/>
                <w:bCs/>
                <w:sz w:val="32"/>
                <w:szCs w:val="32"/>
              </w:rPr>
              <w:t>Awards</w:t>
            </w:r>
          </w:p>
        </w:tc>
      </w:tr>
      <w:tr w:rsidR="00FF57F0" w:rsidRPr="00E234CE" w14:paraId="7C9C1DDB" w14:textId="77777777" w:rsidTr="00AB510C">
        <w:tc>
          <w:tcPr>
            <w:tcW w:w="776" w:type="dxa"/>
          </w:tcPr>
          <w:p w14:paraId="4C77A229" w14:textId="77777777" w:rsidR="00FF57F0" w:rsidRPr="00E234CE" w:rsidRDefault="00FF57F0" w:rsidP="00FF57F0">
            <w:pPr>
              <w:spacing w:before="120" w:after="120"/>
              <w:jc w:val="right"/>
              <w:rPr>
                <w:rFonts w:cstheme="minorHAnsi"/>
              </w:rPr>
            </w:pPr>
            <w:r w:rsidRPr="00E234CE">
              <w:rPr>
                <w:rFonts w:cstheme="minorHAnsi"/>
              </w:rPr>
              <w:t>6.1.1</w:t>
            </w:r>
          </w:p>
        </w:tc>
        <w:tc>
          <w:tcPr>
            <w:tcW w:w="8433" w:type="dxa"/>
            <w:vAlign w:val="center"/>
          </w:tcPr>
          <w:p w14:paraId="2494D42A" w14:textId="77777777" w:rsidR="00FF57F0" w:rsidRPr="00E234CE" w:rsidRDefault="00FF57F0" w:rsidP="00FF57F0">
            <w:pPr>
              <w:spacing w:before="120" w:after="120"/>
              <w:jc w:val="both"/>
              <w:rPr>
                <w:rFonts w:cstheme="minorHAnsi"/>
              </w:rPr>
            </w:pPr>
            <w:r w:rsidRPr="00E234CE">
              <w:rPr>
                <w:rFonts w:cstheme="minorHAnsi"/>
              </w:rPr>
              <w:t>To be eligible for an award or any interim award validated for a course students must meet the credit requirements detailed in Appendix A.</w:t>
            </w:r>
          </w:p>
        </w:tc>
      </w:tr>
      <w:tr w:rsidR="00FF57F0" w:rsidRPr="00E234CE" w14:paraId="623992AC" w14:textId="77777777" w:rsidTr="00AB510C">
        <w:tc>
          <w:tcPr>
            <w:tcW w:w="776" w:type="dxa"/>
          </w:tcPr>
          <w:p w14:paraId="0C324928" w14:textId="77777777" w:rsidR="00FF57F0" w:rsidRPr="00E234CE" w:rsidRDefault="00FF57F0" w:rsidP="00FF57F0">
            <w:pPr>
              <w:spacing w:before="120" w:after="120"/>
              <w:jc w:val="right"/>
              <w:rPr>
                <w:rFonts w:cstheme="minorHAnsi"/>
              </w:rPr>
            </w:pPr>
            <w:r w:rsidRPr="00E234CE">
              <w:rPr>
                <w:rFonts w:cstheme="minorHAnsi"/>
              </w:rPr>
              <w:t>6.1.2</w:t>
            </w:r>
          </w:p>
        </w:tc>
        <w:tc>
          <w:tcPr>
            <w:tcW w:w="8433" w:type="dxa"/>
            <w:vAlign w:val="center"/>
          </w:tcPr>
          <w:p w14:paraId="002D3AE8" w14:textId="77777777" w:rsidR="00FF57F0" w:rsidRPr="00E234CE" w:rsidRDefault="00FF57F0" w:rsidP="00FF57F0">
            <w:pPr>
              <w:spacing w:before="120" w:after="120"/>
              <w:jc w:val="both"/>
              <w:rPr>
                <w:rFonts w:cstheme="minorHAnsi"/>
              </w:rPr>
            </w:pPr>
            <w:r w:rsidRPr="00E234CE">
              <w:rPr>
                <w:rFonts w:cstheme="minorHAnsi"/>
              </w:rPr>
              <w:t>Where credit has been achieved that is insufficient for an interim award, or where none exists, a University Statement of Credit will be awarded via the student transcript.</w:t>
            </w:r>
          </w:p>
        </w:tc>
      </w:tr>
      <w:tr w:rsidR="00FF57F0" w:rsidRPr="00E234CE" w14:paraId="6273ABB0" w14:textId="77777777" w:rsidTr="00AB510C">
        <w:tc>
          <w:tcPr>
            <w:tcW w:w="776" w:type="dxa"/>
          </w:tcPr>
          <w:p w14:paraId="55BCB9C2" w14:textId="77777777" w:rsidR="00FF57F0" w:rsidRPr="00E234CE" w:rsidRDefault="00FF57F0" w:rsidP="00FF57F0">
            <w:pPr>
              <w:spacing w:before="120" w:after="120"/>
              <w:rPr>
                <w:rFonts w:cstheme="minorHAnsi"/>
                <w:b/>
                <w:bCs/>
                <w:sz w:val="28"/>
                <w:szCs w:val="28"/>
              </w:rPr>
            </w:pPr>
            <w:r w:rsidRPr="00E234CE">
              <w:rPr>
                <w:rFonts w:cstheme="minorHAnsi"/>
                <w:b/>
                <w:bCs/>
                <w:sz w:val="28"/>
                <w:szCs w:val="28"/>
              </w:rPr>
              <w:t>6.2</w:t>
            </w:r>
          </w:p>
        </w:tc>
        <w:tc>
          <w:tcPr>
            <w:tcW w:w="8433" w:type="dxa"/>
            <w:vAlign w:val="center"/>
          </w:tcPr>
          <w:p w14:paraId="442F3792" w14:textId="77777777" w:rsidR="00FF57F0" w:rsidRPr="00E234CE" w:rsidRDefault="00FF57F0" w:rsidP="00FF57F0">
            <w:pPr>
              <w:rPr>
                <w:rFonts w:cstheme="minorHAnsi"/>
                <w:b/>
                <w:bCs/>
                <w:sz w:val="28"/>
                <w:szCs w:val="28"/>
              </w:rPr>
            </w:pPr>
            <w:r w:rsidRPr="00E234CE">
              <w:rPr>
                <w:rFonts w:cstheme="minorHAnsi"/>
                <w:b/>
                <w:bCs/>
                <w:sz w:val="28"/>
                <w:szCs w:val="28"/>
              </w:rPr>
              <w:t>Classification of Awards</w:t>
            </w:r>
          </w:p>
        </w:tc>
      </w:tr>
      <w:tr w:rsidR="00FF57F0" w:rsidRPr="00E234CE" w14:paraId="0324EA6D" w14:textId="77777777" w:rsidTr="00AB510C">
        <w:tc>
          <w:tcPr>
            <w:tcW w:w="776" w:type="dxa"/>
          </w:tcPr>
          <w:p w14:paraId="0A8E5C01" w14:textId="77777777" w:rsidR="00FF57F0" w:rsidRPr="00E234CE" w:rsidRDefault="00FF57F0" w:rsidP="00FF57F0">
            <w:pPr>
              <w:spacing w:before="120" w:after="120"/>
              <w:jc w:val="right"/>
              <w:rPr>
                <w:rFonts w:cstheme="minorHAnsi"/>
              </w:rPr>
            </w:pPr>
            <w:r w:rsidRPr="00E234CE">
              <w:rPr>
                <w:rFonts w:cstheme="minorHAnsi"/>
              </w:rPr>
              <w:t>6.2.1</w:t>
            </w:r>
          </w:p>
        </w:tc>
        <w:tc>
          <w:tcPr>
            <w:tcW w:w="8433" w:type="dxa"/>
            <w:vAlign w:val="center"/>
          </w:tcPr>
          <w:p w14:paraId="126C3668" w14:textId="2526F685" w:rsidR="00FF57F0" w:rsidRPr="00E234CE" w:rsidRDefault="00FF57F0" w:rsidP="00FF57F0">
            <w:pPr>
              <w:spacing w:before="120" w:after="120"/>
              <w:jc w:val="both"/>
              <w:rPr>
                <w:rFonts w:cstheme="minorHAnsi"/>
              </w:rPr>
            </w:pPr>
            <w:r w:rsidRPr="00E234CE">
              <w:rPr>
                <w:rFonts w:cstheme="minorHAnsi"/>
              </w:rPr>
              <w:t>The classification of the following awards will be calculated using a percentage grade average, based on the grades from the student’s best credits taken at the University of Wolverhampton on their current course as specified in Appendix B:</w:t>
            </w:r>
          </w:p>
          <w:p w14:paraId="5C6FF56B" w14:textId="77777777" w:rsidR="00FF57F0" w:rsidRPr="00E234CE" w:rsidRDefault="00FF57F0" w:rsidP="00FF57F0">
            <w:pPr>
              <w:pStyle w:val="ListParagraph"/>
              <w:numPr>
                <w:ilvl w:val="0"/>
                <w:numId w:val="50"/>
              </w:numPr>
              <w:spacing w:before="120" w:after="120"/>
              <w:jc w:val="both"/>
              <w:rPr>
                <w:rFonts w:cstheme="minorHAnsi"/>
              </w:rPr>
            </w:pPr>
            <w:r w:rsidRPr="00E234CE">
              <w:rPr>
                <w:rFonts w:cstheme="minorHAnsi"/>
              </w:rPr>
              <w:t>Foundation Degree</w:t>
            </w:r>
          </w:p>
          <w:p w14:paraId="4E26E835" w14:textId="77777777" w:rsidR="00FF57F0" w:rsidRPr="00E234CE" w:rsidRDefault="00FF57F0" w:rsidP="00FF57F0">
            <w:pPr>
              <w:pStyle w:val="ListParagraph"/>
              <w:numPr>
                <w:ilvl w:val="0"/>
                <w:numId w:val="50"/>
              </w:numPr>
              <w:spacing w:before="120" w:after="120"/>
              <w:jc w:val="both"/>
              <w:rPr>
                <w:rFonts w:cstheme="minorHAnsi"/>
              </w:rPr>
            </w:pPr>
            <w:r w:rsidRPr="00E234CE">
              <w:rPr>
                <w:rFonts w:cstheme="minorHAnsi"/>
              </w:rPr>
              <w:lastRenderedPageBreak/>
              <w:t>Higher National Certificate (HNC)</w:t>
            </w:r>
          </w:p>
          <w:p w14:paraId="45A70708" w14:textId="77777777" w:rsidR="00FF57F0" w:rsidRPr="00E234CE" w:rsidRDefault="00FF57F0" w:rsidP="00FF57F0">
            <w:pPr>
              <w:pStyle w:val="ListParagraph"/>
              <w:numPr>
                <w:ilvl w:val="0"/>
                <w:numId w:val="50"/>
              </w:numPr>
              <w:spacing w:before="120" w:after="120"/>
              <w:jc w:val="both"/>
              <w:rPr>
                <w:rFonts w:cstheme="minorHAnsi"/>
              </w:rPr>
            </w:pPr>
            <w:r w:rsidRPr="00E234CE">
              <w:rPr>
                <w:rFonts w:cstheme="minorHAnsi"/>
              </w:rPr>
              <w:t>Higher National Diploma (HND)</w:t>
            </w:r>
          </w:p>
          <w:p w14:paraId="33C58637" w14:textId="77777777" w:rsidR="00FF57F0" w:rsidRPr="00E234CE" w:rsidRDefault="00FF57F0" w:rsidP="00FF57F0">
            <w:pPr>
              <w:pStyle w:val="ListParagraph"/>
              <w:numPr>
                <w:ilvl w:val="0"/>
                <w:numId w:val="50"/>
              </w:numPr>
              <w:spacing w:before="120" w:after="120"/>
              <w:jc w:val="both"/>
              <w:rPr>
                <w:rFonts w:cstheme="minorHAnsi"/>
              </w:rPr>
            </w:pPr>
            <w:r w:rsidRPr="00E234CE">
              <w:rPr>
                <w:rFonts w:cstheme="minorHAnsi"/>
              </w:rPr>
              <w:t>Bachelors Degree with Honours</w:t>
            </w:r>
          </w:p>
          <w:p w14:paraId="3BBAAA52" w14:textId="77777777" w:rsidR="00FF57F0" w:rsidRPr="00E234CE" w:rsidRDefault="00FF57F0" w:rsidP="00FF57F0">
            <w:pPr>
              <w:pStyle w:val="ListParagraph"/>
              <w:numPr>
                <w:ilvl w:val="0"/>
                <w:numId w:val="50"/>
              </w:numPr>
              <w:spacing w:before="120" w:after="120"/>
              <w:jc w:val="both"/>
              <w:rPr>
                <w:rFonts w:cstheme="minorHAnsi"/>
              </w:rPr>
            </w:pPr>
            <w:r w:rsidRPr="00E234CE">
              <w:rPr>
                <w:rFonts w:cstheme="minorHAnsi"/>
              </w:rPr>
              <w:t>Integrated Masters Degree</w:t>
            </w:r>
          </w:p>
        </w:tc>
      </w:tr>
      <w:tr w:rsidR="00FF57F0" w:rsidRPr="00E234CE" w14:paraId="5C12A3B9" w14:textId="77777777" w:rsidTr="00AB510C">
        <w:tc>
          <w:tcPr>
            <w:tcW w:w="776" w:type="dxa"/>
          </w:tcPr>
          <w:p w14:paraId="3A421AE2" w14:textId="77777777" w:rsidR="00FF57F0" w:rsidRPr="00E234CE" w:rsidRDefault="00FF57F0" w:rsidP="00FF57F0">
            <w:pPr>
              <w:spacing w:before="120" w:after="120"/>
              <w:jc w:val="right"/>
              <w:rPr>
                <w:rFonts w:cstheme="minorHAnsi"/>
              </w:rPr>
            </w:pPr>
            <w:r w:rsidRPr="00E234CE">
              <w:rPr>
                <w:rFonts w:cstheme="minorHAnsi"/>
              </w:rPr>
              <w:lastRenderedPageBreak/>
              <w:t>6.2.2</w:t>
            </w:r>
          </w:p>
        </w:tc>
        <w:tc>
          <w:tcPr>
            <w:tcW w:w="8433" w:type="dxa"/>
            <w:vAlign w:val="center"/>
          </w:tcPr>
          <w:p w14:paraId="150E2E4B" w14:textId="77777777" w:rsidR="00FF57F0" w:rsidRPr="00E234CE" w:rsidRDefault="00FF57F0" w:rsidP="00FF57F0">
            <w:pPr>
              <w:spacing w:before="120" w:after="120"/>
              <w:jc w:val="both"/>
              <w:rPr>
                <w:rFonts w:cstheme="minorHAnsi"/>
              </w:rPr>
            </w:pPr>
            <w:r w:rsidRPr="00E234CE">
              <w:rPr>
                <w:rFonts w:cstheme="minorHAnsi"/>
              </w:rPr>
              <w:t>Marginal fails at 35-39%, where a pass by compensation has been awarded, will be counted towards the percentage average if they form part of the grades from the student’s best credits.</w:t>
            </w:r>
          </w:p>
        </w:tc>
      </w:tr>
      <w:tr w:rsidR="00FF57F0" w:rsidRPr="00E234CE" w14:paraId="47597D1A" w14:textId="77777777" w:rsidTr="00AB510C">
        <w:tc>
          <w:tcPr>
            <w:tcW w:w="776" w:type="dxa"/>
          </w:tcPr>
          <w:p w14:paraId="521FDE0D" w14:textId="77777777" w:rsidR="00FF57F0" w:rsidRPr="00E234CE" w:rsidRDefault="00FF57F0" w:rsidP="00FF57F0">
            <w:pPr>
              <w:spacing w:before="120" w:after="120"/>
              <w:jc w:val="right"/>
              <w:rPr>
                <w:rFonts w:cstheme="minorHAnsi"/>
              </w:rPr>
            </w:pPr>
            <w:r w:rsidRPr="00E234CE">
              <w:rPr>
                <w:rFonts w:cstheme="minorHAnsi"/>
              </w:rPr>
              <w:t>6.2.3</w:t>
            </w:r>
          </w:p>
        </w:tc>
        <w:tc>
          <w:tcPr>
            <w:tcW w:w="8433" w:type="dxa"/>
            <w:vAlign w:val="center"/>
          </w:tcPr>
          <w:p w14:paraId="2B967D81" w14:textId="77777777" w:rsidR="00FF57F0" w:rsidRPr="00E234CE" w:rsidRDefault="00FF57F0" w:rsidP="00FF57F0">
            <w:pPr>
              <w:pStyle w:val="pf0"/>
              <w:spacing w:before="120" w:beforeAutospacing="0" w:after="120" w:afterAutospacing="0"/>
              <w:jc w:val="both"/>
              <w:rPr>
                <w:rFonts w:asciiTheme="minorHAnsi" w:hAnsiTheme="minorHAnsi" w:cstheme="minorHAnsi"/>
                <w:sz w:val="22"/>
                <w:szCs w:val="22"/>
              </w:rPr>
            </w:pPr>
            <w:r w:rsidRPr="00E234CE">
              <w:rPr>
                <w:rFonts w:asciiTheme="minorHAnsi" w:hAnsiTheme="minorHAnsi" w:cstheme="minorHAnsi"/>
                <w:sz w:val="22"/>
                <w:szCs w:val="22"/>
              </w:rPr>
              <w:t xml:space="preserve">The criteria used in deciding on the classification of a student’s award are detailed in Appendix B.  For Bachelors Degree with Honours and Integrated Masters Degrees this includes the criteria for deciding on classifications where the percentage grade average falls within a border range of two classifications: </w:t>
            </w:r>
          </w:p>
        </w:tc>
      </w:tr>
      <w:tr w:rsidR="00FF57F0" w:rsidRPr="00E234CE" w14:paraId="1FFA9A23" w14:textId="77777777" w:rsidTr="00AB510C">
        <w:tc>
          <w:tcPr>
            <w:tcW w:w="776" w:type="dxa"/>
          </w:tcPr>
          <w:p w14:paraId="4F2133F9" w14:textId="77777777" w:rsidR="00FF57F0" w:rsidRPr="00E234CE" w:rsidRDefault="00FF57F0" w:rsidP="00FF57F0">
            <w:pPr>
              <w:spacing w:before="120" w:after="120"/>
              <w:jc w:val="right"/>
              <w:rPr>
                <w:rFonts w:cstheme="minorHAnsi"/>
              </w:rPr>
            </w:pPr>
            <w:r w:rsidRPr="00E234CE">
              <w:rPr>
                <w:rFonts w:cstheme="minorHAnsi"/>
              </w:rPr>
              <w:t>6.2.4</w:t>
            </w:r>
          </w:p>
        </w:tc>
        <w:tc>
          <w:tcPr>
            <w:tcW w:w="8433" w:type="dxa"/>
            <w:vAlign w:val="center"/>
          </w:tcPr>
          <w:p w14:paraId="47D3B604" w14:textId="77777777" w:rsidR="00FF57F0" w:rsidRPr="00E234CE" w:rsidRDefault="00FF57F0" w:rsidP="00FF57F0">
            <w:pPr>
              <w:spacing w:before="120" w:after="120"/>
              <w:jc w:val="both"/>
              <w:rPr>
                <w:rFonts w:cstheme="minorHAnsi"/>
              </w:rPr>
            </w:pPr>
            <w:r w:rsidRPr="00E234CE">
              <w:rPr>
                <w:rFonts w:cstheme="minorHAnsi"/>
              </w:rPr>
              <w:t>Grades gained in modules owned and delivered by another educational institution will only be included in the calculation of a classification where this has been specifically approved at validation. In such cases the grades can only be used where they are no more than three grade points higher or lower that the student’s mean performance on the University of Wolverhampton modules. Where this is not the case the classification will be based on the University of Wolverhampton modules only.</w:t>
            </w:r>
          </w:p>
        </w:tc>
      </w:tr>
      <w:tr w:rsidR="00FF57F0" w:rsidRPr="00E234CE" w14:paraId="0192A212" w14:textId="77777777" w:rsidTr="00AB510C">
        <w:tc>
          <w:tcPr>
            <w:tcW w:w="776" w:type="dxa"/>
          </w:tcPr>
          <w:p w14:paraId="6BF7ECA8" w14:textId="77777777" w:rsidR="00FF57F0" w:rsidRPr="00E234CE" w:rsidRDefault="00FF57F0" w:rsidP="00FF57F0">
            <w:pPr>
              <w:spacing w:before="120" w:after="120"/>
              <w:rPr>
                <w:rFonts w:cstheme="minorHAnsi"/>
                <w:b/>
                <w:bCs/>
                <w:sz w:val="28"/>
                <w:szCs w:val="28"/>
              </w:rPr>
            </w:pPr>
            <w:r w:rsidRPr="00E234CE">
              <w:rPr>
                <w:rFonts w:cstheme="minorHAnsi"/>
                <w:b/>
                <w:bCs/>
                <w:sz w:val="28"/>
                <w:szCs w:val="28"/>
              </w:rPr>
              <w:t>6.3</w:t>
            </w:r>
          </w:p>
        </w:tc>
        <w:tc>
          <w:tcPr>
            <w:tcW w:w="8433" w:type="dxa"/>
            <w:vAlign w:val="center"/>
          </w:tcPr>
          <w:p w14:paraId="213ECEDC" w14:textId="77777777" w:rsidR="00FF57F0" w:rsidRPr="00E234CE" w:rsidRDefault="00FF57F0" w:rsidP="00FF57F0">
            <w:pPr>
              <w:rPr>
                <w:rFonts w:cstheme="minorHAnsi"/>
                <w:b/>
                <w:bCs/>
                <w:sz w:val="28"/>
                <w:szCs w:val="28"/>
              </w:rPr>
            </w:pPr>
            <w:r w:rsidRPr="00E234CE">
              <w:rPr>
                <w:rFonts w:cstheme="minorHAnsi"/>
                <w:b/>
                <w:bCs/>
                <w:sz w:val="28"/>
                <w:szCs w:val="28"/>
              </w:rPr>
              <w:t>Interim Awards</w:t>
            </w:r>
          </w:p>
        </w:tc>
      </w:tr>
      <w:tr w:rsidR="00FF57F0" w:rsidRPr="00E234CE" w14:paraId="146ACC4B" w14:textId="77777777" w:rsidTr="00964B0D">
        <w:tc>
          <w:tcPr>
            <w:tcW w:w="9209" w:type="dxa"/>
            <w:gridSpan w:val="2"/>
          </w:tcPr>
          <w:p w14:paraId="71603F56" w14:textId="77777777" w:rsidR="00FF57F0" w:rsidRPr="00E234CE" w:rsidRDefault="00FF57F0" w:rsidP="00FF57F0">
            <w:pPr>
              <w:spacing w:before="120" w:after="120"/>
              <w:jc w:val="both"/>
              <w:rPr>
                <w:rFonts w:cstheme="minorHAnsi"/>
              </w:rPr>
            </w:pPr>
            <w:r w:rsidRPr="00E234CE">
              <w:rPr>
                <w:rFonts w:cstheme="minorHAnsi"/>
              </w:rPr>
              <w:t>An Interim Award is a qualification given where a student has completed part but not all of their full award.</w:t>
            </w:r>
          </w:p>
        </w:tc>
      </w:tr>
      <w:tr w:rsidR="00FF57F0" w:rsidRPr="00E234CE" w14:paraId="7AFEAA49" w14:textId="77777777" w:rsidTr="00AB510C">
        <w:tc>
          <w:tcPr>
            <w:tcW w:w="776" w:type="dxa"/>
          </w:tcPr>
          <w:p w14:paraId="602C169C" w14:textId="77777777" w:rsidR="00FF57F0" w:rsidRPr="00E234CE" w:rsidRDefault="00FF57F0" w:rsidP="00FF57F0">
            <w:pPr>
              <w:spacing w:before="120" w:after="120"/>
              <w:jc w:val="right"/>
              <w:rPr>
                <w:rFonts w:cstheme="minorHAnsi"/>
              </w:rPr>
            </w:pPr>
            <w:r w:rsidRPr="00E234CE">
              <w:rPr>
                <w:rFonts w:cstheme="minorHAnsi"/>
              </w:rPr>
              <w:t>6.3.1</w:t>
            </w:r>
          </w:p>
        </w:tc>
        <w:tc>
          <w:tcPr>
            <w:tcW w:w="8433" w:type="dxa"/>
            <w:vAlign w:val="center"/>
          </w:tcPr>
          <w:p w14:paraId="166C55D0" w14:textId="77777777" w:rsidR="00FF57F0" w:rsidRPr="00E234CE" w:rsidRDefault="00FF57F0" w:rsidP="00FF57F0">
            <w:pPr>
              <w:pStyle w:val="pf0"/>
              <w:spacing w:before="120" w:beforeAutospacing="0" w:after="120" w:afterAutospacing="0"/>
              <w:jc w:val="both"/>
              <w:rPr>
                <w:rFonts w:asciiTheme="minorHAnsi" w:hAnsiTheme="minorHAnsi" w:cstheme="minorHAnsi"/>
                <w:b/>
                <w:bCs/>
                <w:sz w:val="22"/>
                <w:szCs w:val="22"/>
              </w:rPr>
            </w:pPr>
            <w:r w:rsidRPr="00E234CE">
              <w:rPr>
                <w:rFonts w:asciiTheme="minorHAnsi" w:hAnsiTheme="minorHAnsi" w:cstheme="minorHAnsi"/>
                <w:sz w:val="22"/>
                <w:szCs w:val="22"/>
              </w:rPr>
              <w:t xml:space="preserve">Interim awards will only be awarded to students who have achieved sufficient credits to be eligible for an interim award </w:t>
            </w:r>
            <w:r w:rsidRPr="00E234CE">
              <w:rPr>
                <w:rFonts w:asciiTheme="minorHAnsi" w:hAnsiTheme="minorHAnsi" w:cstheme="minorHAnsi"/>
                <w:sz w:val="22"/>
                <w:szCs w:val="22"/>
                <w:u w:val="single"/>
              </w:rPr>
              <w:t>a</w:t>
            </w:r>
            <w:r w:rsidRPr="00E234CE">
              <w:rPr>
                <w:rFonts w:asciiTheme="minorHAnsi" w:hAnsiTheme="minorHAnsi" w:cstheme="minorHAnsi"/>
                <w:b/>
                <w:bCs/>
                <w:sz w:val="22"/>
                <w:szCs w:val="22"/>
                <w:u w:val="single"/>
              </w:rPr>
              <w:t>nd</w:t>
            </w:r>
            <w:r w:rsidRPr="00E234CE">
              <w:rPr>
                <w:rFonts w:asciiTheme="minorHAnsi" w:hAnsiTheme="minorHAnsi" w:cstheme="minorHAnsi"/>
                <w:b/>
                <w:bCs/>
                <w:sz w:val="22"/>
                <w:szCs w:val="22"/>
              </w:rPr>
              <w:t>:</w:t>
            </w:r>
          </w:p>
          <w:p w14:paraId="5524B8B2" w14:textId="77777777" w:rsidR="00FF57F0" w:rsidRPr="00E234CE" w:rsidRDefault="00FF57F0" w:rsidP="00FF57F0">
            <w:pPr>
              <w:pStyle w:val="pf0"/>
              <w:numPr>
                <w:ilvl w:val="0"/>
                <w:numId w:val="48"/>
              </w:numPr>
              <w:spacing w:before="0" w:beforeAutospacing="0" w:after="0" w:afterAutospacing="0"/>
              <w:jc w:val="both"/>
              <w:rPr>
                <w:rFonts w:asciiTheme="minorHAnsi" w:hAnsiTheme="minorHAnsi" w:cstheme="minorHAnsi"/>
                <w:sz w:val="22"/>
                <w:szCs w:val="22"/>
              </w:rPr>
            </w:pPr>
            <w:r w:rsidRPr="00E234CE">
              <w:rPr>
                <w:rFonts w:asciiTheme="minorHAnsi" w:hAnsiTheme="minorHAnsi" w:cstheme="minorHAnsi"/>
                <w:sz w:val="22"/>
                <w:szCs w:val="22"/>
              </w:rPr>
              <w:t>Chosen to exit the course without completing the full award,</w:t>
            </w:r>
          </w:p>
          <w:p w14:paraId="7CCE5DFA" w14:textId="77777777" w:rsidR="00FF57F0" w:rsidRPr="00E234CE" w:rsidRDefault="00FF57F0" w:rsidP="00FF57F0">
            <w:pPr>
              <w:pStyle w:val="pf0"/>
              <w:spacing w:before="0" w:beforeAutospacing="0" w:after="0" w:afterAutospacing="0"/>
              <w:ind w:left="357"/>
              <w:jc w:val="both"/>
              <w:rPr>
                <w:rFonts w:asciiTheme="minorHAnsi" w:hAnsiTheme="minorHAnsi" w:cstheme="minorHAnsi"/>
                <w:sz w:val="22"/>
                <w:szCs w:val="22"/>
              </w:rPr>
            </w:pPr>
            <w:r w:rsidRPr="00E234CE">
              <w:rPr>
                <w:rFonts w:asciiTheme="minorHAnsi" w:hAnsiTheme="minorHAnsi" w:cstheme="minorHAnsi"/>
                <w:sz w:val="22"/>
                <w:szCs w:val="22"/>
              </w:rPr>
              <w:t>or</w:t>
            </w:r>
          </w:p>
          <w:p w14:paraId="13F82D72" w14:textId="77777777" w:rsidR="00FF57F0" w:rsidRPr="00E234CE" w:rsidRDefault="00FF57F0" w:rsidP="00FF57F0">
            <w:pPr>
              <w:pStyle w:val="pf0"/>
              <w:numPr>
                <w:ilvl w:val="0"/>
                <w:numId w:val="48"/>
              </w:numPr>
              <w:spacing w:before="0" w:beforeAutospacing="0" w:after="0" w:afterAutospacing="0"/>
              <w:jc w:val="both"/>
              <w:rPr>
                <w:rFonts w:asciiTheme="minorHAnsi" w:hAnsiTheme="minorHAnsi" w:cstheme="minorHAnsi"/>
                <w:sz w:val="22"/>
                <w:szCs w:val="22"/>
              </w:rPr>
            </w:pPr>
            <w:r w:rsidRPr="00E234CE">
              <w:rPr>
                <w:rFonts w:asciiTheme="minorHAnsi" w:hAnsiTheme="minorHAnsi" w:cstheme="minorHAnsi"/>
                <w:sz w:val="22"/>
                <w:szCs w:val="22"/>
              </w:rPr>
              <w:t>Failed to achieve the award for which they were registered within any of the relevant maximum registration periods,</w:t>
            </w:r>
          </w:p>
          <w:p w14:paraId="32F41800" w14:textId="77777777" w:rsidR="00FF57F0" w:rsidRPr="00E234CE" w:rsidRDefault="00FF57F0" w:rsidP="00FF57F0">
            <w:pPr>
              <w:pStyle w:val="pf0"/>
              <w:spacing w:before="0" w:beforeAutospacing="0" w:after="0" w:afterAutospacing="0"/>
              <w:ind w:left="360"/>
              <w:jc w:val="both"/>
              <w:rPr>
                <w:rFonts w:asciiTheme="minorHAnsi" w:hAnsiTheme="minorHAnsi" w:cstheme="minorHAnsi"/>
                <w:sz w:val="22"/>
                <w:szCs w:val="22"/>
              </w:rPr>
            </w:pPr>
            <w:r w:rsidRPr="00E234CE">
              <w:rPr>
                <w:rFonts w:asciiTheme="minorHAnsi" w:hAnsiTheme="minorHAnsi" w:cstheme="minorHAnsi"/>
                <w:sz w:val="22"/>
                <w:szCs w:val="22"/>
              </w:rPr>
              <w:t>or</w:t>
            </w:r>
          </w:p>
          <w:p w14:paraId="59498A92" w14:textId="77777777" w:rsidR="00FF57F0" w:rsidRPr="00E234CE" w:rsidRDefault="00FF57F0" w:rsidP="00FF57F0">
            <w:pPr>
              <w:pStyle w:val="pf0"/>
              <w:numPr>
                <w:ilvl w:val="0"/>
                <w:numId w:val="48"/>
              </w:numPr>
              <w:spacing w:before="0" w:beforeAutospacing="0" w:after="0" w:afterAutospacing="0"/>
              <w:jc w:val="both"/>
              <w:rPr>
                <w:rFonts w:asciiTheme="minorHAnsi" w:hAnsiTheme="minorHAnsi" w:cstheme="minorHAnsi"/>
                <w:sz w:val="22"/>
                <w:szCs w:val="22"/>
              </w:rPr>
            </w:pPr>
            <w:r w:rsidRPr="00E234CE">
              <w:rPr>
                <w:rFonts w:asciiTheme="minorHAnsi" w:hAnsiTheme="minorHAnsi" w:cstheme="minorHAnsi"/>
                <w:sz w:val="22"/>
                <w:szCs w:val="22"/>
              </w:rPr>
              <w:t>Been excluded by the University.</w:t>
            </w:r>
          </w:p>
          <w:p w14:paraId="7555E352" w14:textId="77777777" w:rsidR="00FF57F0" w:rsidRPr="00E234CE" w:rsidRDefault="00FF57F0" w:rsidP="00FF57F0">
            <w:pPr>
              <w:spacing w:before="120" w:after="120"/>
              <w:jc w:val="both"/>
              <w:rPr>
                <w:rFonts w:cstheme="minorHAnsi"/>
              </w:rPr>
            </w:pPr>
            <w:r w:rsidRPr="00E234CE">
              <w:rPr>
                <w:rFonts w:cstheme="minorHAnsi"/>
              </w:rPr>
              <w:t>In such cases the student will be awarded the highest interim award available on their course, based on the credits achieved. See Appendix A.</w:t>
            </w:r>
          </w:p>
        </w:tc>
      </w:tr>
      <w:tr w:rsidR="00FF57F0" w:rsidRPr="00E234CE" w14:paraId="55F762FE" w14:textId="77777777" w:rsidTr="00AB510C">
        <w:tc>
          <w:tcPr>
            <w:tcW w:w="776" w:type="dxa"/>
          </w:tcPr>
          <w:p w14:paraId="16D7A922" w14:textId="77777777" w:rsidR="00FF57F0" w:rsidRPr="00E234CE" w:rsidRDefault="00FF57F0" w:rsidP="00FF57F0">
            <w:pPr>
              <w:spacing w:before="120" w:after="120"/>
              <w:rPr>
                <w:rFonts w:cstheme="minorHAnsi"/>
                <w:b/>
                <w:bCs/>
                <w:sz w:val="28"/>
                <w:szCs w:val="28"/>
              </w:rPr>
            </w:pPr>
            <w:r w:rsidRPr="00E234CE">
              <w:rPr>
                <w:rFonts w:cstheme="minorHAnsi"/>
                <w:b/>
                <w:bCs/>
                <w:sz w:val="28"/>
                <w:szCs w:val="28"/>
              </w:rPr>
              <w:t>6.4</w:t>
            </w:r>
          </w:p>
        </w:tc>
        <w:tc>
          <w:tcPr>
            <w:tcW w:w="8433" w:type="dxa"/>
            <w:vAlign w:val="center"/>
          </w:tcPr>
          <w:p w14:paraId="6A804581" w14:textId="77777777" w:rsidR="00FF57F0" w:rsidRPr="00E234CE" w:rsidRDefault="00FF57F0" w:rsidP="00FF57F0">
            <w:pPr>
              <w:rPr>
                <w:rFonts w:cstheme="minorHAnsi"/>
                <w:b/>
                <w:bCs/>
                <w:sz w:val="28"/>
                <w:szCs w:val="28"/>
              </w:rPr>
            </w:pPr>
            <w:r w:rsidRPr="00E234CE">
              <w:rPr>
                <w:rFonts w:cstheme="minorHAnsi"/>
                <w:b/>
                <w:bCs/>
                <w:sz w:val="28"/>
                <w:szCs w:val="28"/>
              </w:rPr>
              <w:t>Aegrotat Awards</w:t>
            </w:r>
          </w:p>
        </w:tc>
      </w:tr>
      <w:tr w:rsidR="00FF57F0" w:rsidRPr="00E234CE" w14:paraId="4DD647B4" w14:textId="77777777" w:rsidTr="00964B0D">
        <w:tc>
          <w:tcPr>
            <w:tcW w:w="9209" w:type="dxa"/>
            <w:gridSpan w:val="2"/>
          </w:tcPr>
          <w:p w14:paraId="0E9D9127" w14:textId="77777777" w:rsidR="00FF57F0" w:rsidRPr="00E234CE" w:rsidRDefault="00FF57F0" w:rsidP="00FF57F0">
            <w:pPr>
              <w:spacing w:before="120" w:after="120"/>
              <w:jc w:val="both"/>
              <w:rPr>
                <w:rFonts w:cstheme="minorHAnsi"/>
                <w:bCs/>
              </w:rPr>
            </w:pPr>
            <w:r w:rsidRPr="00E234CE">
              <w:rPr>
                <w:rFonts w:cstheme="minorHAnsi"/>
                <w:bCs/>
                <w:spacing w:val="-4"/>
              </w:rPr>
              <w:t xml:space="preserve">An Aegrotat award is an unclassified award that is given in exceptional circumstances to a student who is unable to complete an award or interim award due to very exceptional circumstances.  </w:t>
            </w:r>
          </w:p>
        </w:tc>
      </w:tr>
      <w:tr w:rsidR="00FF57F0" w:rsidRPr="00E234CE" w14:paraId="7BB819F3" w14:textId="77777777" w:rsidTr="00AB510C">
        <w:tc>
          <w:tcPr>
            <w:tcW w:w="776" w:type="dxa"/>
          </w:tcPr>
          <w:p w14:paraId="3089A99F" w14:textId="77777777" w:rsidR="00FF57F0" w:rsidRPr="00E234CE" w:rsidRDefault="00FF57F0" w:rsidP="00FF57F0">
            <w:pPr>
              <w:spacing w:before="120" w:after="120"/>
              <w:jc w:val="right"/>
              <w:rPr>
                <w:rFonts w:cstheme="minorHAnsi"/>
              </w:rPr>
            </w:pPr>
            <w:r w:rsidRPr="00E234CE">
              <w:rPr>
                <w:rFonts w:cstheme="minorHAnsi"/>
              </w:rPr>
              <w:t>6.4.1</w:t>
            </w:r>
          </w:p>
        </w:tc>
        <w:tc>
          <w:tcPr>
            <w:tcW w:w="8433" w:type="dxa"/>
            <w:vAlign w:val="center"/>
          </w:tcPr>
          <w:p w14:paraId="2C3CFB73" w14:textId="77777777" w:rsidR="00FF57F0" w:rsidRPr="00E234CE" w:rsidRDefault="00FF57F0" w:rsidP="00FF57F0">
            <w:pPr>
              <w:tabs>
                <w:tab w:val="left" w:pos="1531"/>
                <w:tab w:val="left" w:pos="1532"/>
              </w:tabs>
              <w:spacing w:before="120" w:after="120" w:line="252" w:lineRule="exact"/>
              <w:jc w:val="both"/>
              <w:rPr>
                <w:rFonts w:cstheme="minorHAnsi"/>
              </w:rPr>
            </w:pPr>
            <w:r w:rsidRPr="00E234CE">
              <w:rPr>
                <w:rFonts w:cstheme="minorHAnsi"/>
              </w:rPr>
              <w:t xml:space="preserve">An Aegrotat award can be recommended when an Award Board has incomplete evidence of the student’s performance to be able to recommend the award (or interim award) but is satisfied that, but for illness or other valid causes, the student would have reached the standard required. </w:t>
            </w:r>
          </w:p>
          <w:p w14:paraId="3A873794" w14:textId="6BD01419" w:rsidR="00FF57F0" w:rsidRPr="00E234CE" w:rsidRDefault="00FF57F0" w:rsidP="00FF57F0">
            <w:pPr>
              <w:pStyle w:val="pf0"/>
              <w:spacing w:before="120" w:beforeAutospacing="0" w:after="120" w:afterAutospacing="0"/>
              <w:jc w:val="both"/>
              <w:rPr>
                <w:rFonts w:asciiTheme="minorHAnsi" w:hAnsiTheme="minorHAnsi" w:cstheme="minorHAnsi"/>
                <w:sz w:val="22"/>
                <w:szCs w:val="22"/>
              </w:rPr>
            </w:pPr>
            <w:r w:rsidRPr="00E234CE">
              <w:rPr>
                <w:rFonts w:asciiTheme="minorHAnsi" w:hAnsiTheme="minorHAnsi" w:cstheme="minorHAnsi"/>
                <w:sz w:val="22"/>
                <w:szCs w:val="22"/>
              </w:rPr>
              <w:t>In these circumstances, the student (or a person duly authorised by the student to act on their behalf) must have signified, in writing, that they are willing to accept the award and that any possibility of reassessment has been waived.</w:t>
            </w:r>
          </w:p>
          <w:p w14:paraId="706C0992" w14:textId="77777777" w:rsidR="00FF57F0" w:rsidRPr="00E234CE" w:rsidRDefault="00FF57F0" w:rsidP="00FF57F0">
            <w:pPr>
              <w:spacing w:before="120" w:after="120"/>
              <w:jc w:val="both"/>
              <w:rPr>
                <w:rFonts w:cstheme="minorHAnsi"/>
                <w:b/>
                <w:i/>
                <w:iCs/>
                <w:spacing w:val="-4"/>
              </w:rPr>
            </w:pPr>
            <w:r w:rsidRPr="00E234CE">
              <w:rPr>
                <w:rFonts w:cstheme="minorHAnsi"/>
              </w:rPr>
              <w:lastRenderedPageBreak/>
              <w:t>Aegrotat awards do not carry any classification or distinction.</w:t>
            </w:r>
          </w:p>
        </w:tc>
      </w:tr>
      <w:tr w:rsidR="00FF57F0" w:rsidRPr="00E234CE" w14:paraId="5D265351" w14:textId="77777777" w:rsidTr="00AB510C">
        <w:tc>
          <w:tcPr>
            <w:tcW w:w="776" w:type="dxa"/>
          </w:tcPr>
          <w:p w14:paraId="60C87F7A" w14:textId="77777777" w:rsidR="00FF57F0" w:rsidRPr="00E234CE" w:rsidRDefault="00FF57F0" w:rsidP="00FF57F0">
            <w:pPr>
              <w:spacing w:before="120" w:after="120"/>
              <w:jc w:val="right"/>
              <w:rPr>
                <w:rFonts w:cstheme="minorHAnsi"/>
              </w:rPr>
            </w:pPr>
            <w:r w:rsidRPr="00E234CE">
              <w:rPr>
                <w:rFonts w:cstheme="minorHAnsi"/>
              </w:rPr>
              <w:lastRenderedPageBreak/>
              <w:t>6.4.2</w:t>
            </w:r>
          </w:p>
        </w:tc>
        <w:tc>
          <w:tcPr>
            <w:tcW w:w="8433" w:type="dxa"/>
            <w:vAlign w:val="center"/>
          </w:tcPr>
          <w:p w14:paraId="06CF636F" w14:textId="77777777" w:rsidR="00FF57F0" w:rsidRPr="00E234CE" w:rsidRDefault="00FF57F0" w:rsidP="00FF57F0">
            <w:pPr>
              <w:pStyle w:val="pf0"/>
              <w:spacing w:before="120" w:beforeAutospacing="0" w:after="120" w:afterAutospacing="0"/>
              <w:jc w:val="both"/>
              <w:rPr>
                <w:rFonts w:asciiTheme="minorHAnsi" w:hAnsiTheme="minorHAnsi" w:cstheme="minorHAnsi"/>
                <w:sz w:val="22"/>
                <w:szCs w:val="22"/>
              </w:rPr>
            </w:pPr>
            <w:r w:rsidRPr="00E234CE">
              <w:rPr>
                <w:rFonts w:asciiTheme="minorHAnsi" w:hAnsiTheme="minorHAnsi" w:cstheme="minorHAnsi"/>
                <w:sz w:val="22"/>
                <w:szCs w:val="22"/>
              </w:rPr>
              <w:t>An aegrotat award may be made posthumously. The</w:t>
            </w:r>
            <w:r w:rsidRPr="00E234CE">
              <w:rPr>
                <w:rFonts w:asciiTheme="minorHAnsi" w:hAnsiTheme="minorHAnsi" w:cstheme="minorHAnsi"/>
                <w:spacing w:val="-5"/>
                <w:sz w:val="22"/>
                <w:szCs w:val="22"/>
              </w:rPr>
              <w:t xml:space="preserve"> </w:t>
            </w:r>
            <w:r w:rsidRPr="00E234CE">
              <w:rPr>
                <w:rFonts w:asciiTheme="minorHAnsi" w:hAnsiTheme="minorHAnsi" w:cstheme="minorHAnsi"/>
                <w:sz w:val="22"/>
                <w:szCs w:val="22"/>
              </w:rPr>
              <w:t>Award</w:t>
            </w:r>
            <w:r w:rsidRPr="00E234CE">
              <w:rPr>
                <w:rFonts w:asciiTheme="minorHAnsi" w:hAnsiTheme="minorHAnsi" w:cstheme="minorHAnsi"/>
                <w:spacing w:val="-2"/>
                <w:sz w:val="22"/>
                <w:szCs w:val="22"/>
              </w:rPr>
              <w:t xml:space="preserve"> </w:t>
            </w:r>
            <w:r w:rsidRPr="00E234CE">
              <w:rPr>
                <w:rFonts w:asciiTheme="minorHAnsi" w:hAnsiTheme="minorHAnsi" w:cstheme="minorHAnsi"/>
                <w:sz w:val="22"/>
                <w:szCs w:val="22"/>
              </w:rPr>
              <w:t>Board</w:t>
            </w:r>
            <w:r w:rsidRPr="00E234CE">
              <w:rPr>
                <w:rFonts w:asciiTheme="minorHAnsi" w:hAnsiTheme="minorHAnsi" w:cstheme="minorHAnsi"/>
                <w:spacing w:val="-3"/>
                <w:sz w:val="22"/>
                <w:szCs w:val="22"/>
              </w:rPr>
              <w:t xml:space="preserve"> </w:t>
            </w:r>
            <w:r w:rsidRPr="00E234CE">
              <w:rPr>
                <w:rFonts w:asciiTheme="minorHAnsi" w:hAnsiTheme="minorHAnsi" w:cstheme="minorHAnsi"/>
                <w:sz w:val="22"/>
                <w:szCs w:val="22"/>
              </w:rPr>
              <w:t>will</w:t>
            </w:r>
            <w:r w:rsidRPr="00E234CE">
              <w:rPr>
                <w:rFonts w:asciiTheme="minorHAnsi" w:hAnsiTheme="minorHAnsi" w:cstheme="minorHAnsi"/>
                <w:spacing w:val="-3"/>
                <w:sz w:val="22"/>
                <w:szCs w:val="22"/>
              </w:rPr>
              <w:t xml:space="preserve"> </w:t>
            </w:r>
            <w:r w:rsidRPr="00E234CE">
              <w:rPr>
                <w:rFonts w:asciiTheme="minorHAnsi" w:hAnsiTheme="minorHAnsi" w:cstheme="minorHAnsi"/>
                <w:sz w:val="22"/>
                <w:szCs w:val="22"/>
              </w:rPr>
              <w:t>normally</w:t>
            </w:r>
            <w:r w:rsidRPr="00E234CE">
              <w:rPr>
                <w:rFonts w:asciiTheme="minorHAnsi" w:hAnsiTheme="minorHAnsi" w:cstheme="minorHAnsi"/>
                <w:spacing w:val="-5"/>
                <w:sz w:val="22"/>
                <w:szCs w:val="22"/>
              </w:rPr>
              <w:t xml:space="preserve"> </w:t>
            </w:r>
            <w:r w:rsidRPr="00E234CE">
              <w:rPr>
                <w:rFonts w:asciiTheme="minorHAnsi" w:hAnsiTheme="minorHAnsi" w:cstheme="minorHAnsi"/>
                <w:sz w:val="22"/>
                <w:szCs w:val="22"/>
              </w:rPr>
              <w:t>recommend</w:t>
            </w:r>
            <w:r w:rsidRPr="00E234CE">
              <w:rPr>
                <w:rFonts w:asciiTheme="minorHAnsi" w:hAnsiTheme="minorHAnsi" w:cstheme="minorHAnsi"/>
                <w:spacing w:val="-3"/>
                <w:sz w:val="22"/>
                <w:szCs w:val="22"/>
              </w:rPr>
              <w:t xml:space="preserve"> </w:t>
            </w:r>
            <w:r w:rsidRPr="00E234CE">
              <w:rPr>
                <w:rFonts w:asciiTheme="minorHAnsi" w:hAnsiTheme="minorHAnsi" w:cstheme="minorHAnsi"/>
                <w:sz w:val="22"/>
                <w:szCs w:val="22"/>
              </w:rPr>
              <w:t>the</w:t>
            </w:r>
            <w:r w:rsidRPr="00E234CE">
              <w:rPr>
                <w:rFonts w:asciiTheme="minorHAnsi" w:hAnsiTheme="minorHAnsi" w:cstheme="minorHAnsi"/>
                <w:spacing w:val="-5"/>
                <w:sz w:val="22"/>
                <w:szCs w:val="22"/>
              </w:rPr>
              <w:t xml:space="preserve"> </w:t>
            </w:r>
            <w:r w:rsidRPr="00E234CE">
              <w:rPr>
                <w:rFonts w:asciiTheme="minorHAnsi" w:hAnsiTheme="minorHAnsi" w:cstheme="minorHAnsi"/>
                <w:sz w:val="22"/>
                <w:szCs w:val="22"/>
              </w:rPr>
              <w:t>target</w:t>
            </w:r>
            <w:r w:rsidRPr="00E234CE">
              <w:rPr>
                <w:rFonts w:asciiTheme="minorHAnsi" w:hAnsiTheme="minorHAnsi" w:cstheme="minorHAnsi"/>
                <w:spacing w:val="-4"/>
                <w:sz w:val="22"/>
                <w:szCs w:val="22"/>
              </w:rPr>
              <w:t xml:space="preserve"> </w:t>
            </w:r>
            <w:r w:rsidRPr="00E234CE">
              <w:rPr>
                <w:rFonts w:asciiTheme="minorHAnsi" w:hAnsiTheme="minorHAnsi" w:cstheme="minorHAnsi"/>
                <w:sz w:val="22"/>
                <w:szCs w:val="22"/>
              </w:rPr>
              <w:t>award</w:t>
            </w:r>
            <w:r w:rsidRPr="00E234CE">
              <w:rPr>
                <w:rFonts w:asciiTheme="minorHAnsi" w:hAnsiTheme="minorHAnsi" w:cstheme="minorHAnsi"/>
                <w:spacing w:val="-5"/>
                <w:sz w:val="22"/>
                <w:szCs w:val="22"/>
              </w:rPr>
              <w:t xml:space="preserve"> </w:t>
            </w:r>
            <w:r w:rsidRPr="00E234CE">
              <w:rPr>
                <w:rFonts w:asciiTheme="minorHAnsi" w:hAnsiTheme="minorHAnsi" w:cstheme="minorHAnsi"/>
                <w:sz w:val="22"/>
                <w:szCs w:val="22"/>
              </w:rPr>
              <w:t>for</w:t>
            </w:r>
            <w:r w:rsidRPr="00E234CE">
              <w:rPr>
                <w:rFonts w:asciiTheme="minorHAnsi" w:hAnsiTheme="minorHAnsi" w:cstheme="minorHAnsi"/>
                <w:spacing w:val="-2"/>
                <w:sz w:val="22"/>
                <w:szCs w:val="22"/>
              </w:rPr>
              <w:t xml:space="preserve"> </w:t>
            </w:r>
            <w:r w:rsidRPr="00E234CE">
              <w:rPr>
                <w:rFonts w:asciiTheme="minorHAnsi" w:hAnsiTheme="minorHAnsi" w:cstheme="minorHAnsi"/>
                <w:sz w:val="22"/>
                <w:szCs w:val="22"/>
              </w:rPr>
              <w:t>which</w:t>
            </w:r>
            <w:r w:rsidRPr="00E234CE">
              <w:rPr>
                <w:rFonts w:asciiTheme="minorHAnsi" w:hAnsiTheme="minorHAnsi" w:cstheme="minorHAnsi"/>
                <w:spacing w:val="-3"/>
                <w:sz w:val="22"/>
                <w:szCs w:val="22"/>
              </w:rPr>
              <w:t xml:space="preserve"> </w:t>
            </w:r>
            <w:r w:rsidRPr="00E234CE">
              <w:rPr>
                <w:rFonts w:asciiTheme="minorHAnsi" w:hAnsiTheme="minorHAnsi" w:cstheme="minorHAnsi"/>
                <w:sz w:val="22"/>
                <w:szCs w:val="22"/>
              </w:rPr>
              <w:t>the</w:t>
            </w:r>
            <w:r w:rsidRPr="00E234CE">
              <w:rPr>
                <w:rFonts w:asciiTheme="minorHAnsi" w:hAnsiTheme="minorHAnsi" w:cstheme="minorHAnsi"/>
                <w:spacing w:val="-5"/>
                <w:sz w:val="22"/>
                <w:szCs w:val="22"/>
              </w:rPr>
              <w:t xml:space="preserve"> </w:t>
            </w:r>
            <w:r w:rsidRPr="00E234CE">
              <w:rPr>
                <w:rFonts w:asciiTheme="minorHAnsi" w:hAnsiTheme="minorHAnsi" w:cstheme="minorHAnsi"/>
                <w:sz w:val="22"/>
                <w:szCs w:val="22"/>
              </w:rPr>
              <w:t>student</w:t>
            </w:r>
            <w:r w:rsidRPr="00E234CE">
              <w:rPr>
                <w:rFonts w:asciiTheme="minorHAnsi" w:hAnsiTheme="minorHAnsi" w:cstheme="minorHAnsi"/>
                <w:spacing w:val="-1"/>
                <w:sz w:val="22"/>
                <w:szCs w:val="22"/>
              </w:rPr>
              <w:t xml:space="preserve"> </w:t>
            </w:r>
            <w:r w:rsidRPr="00E234CE">
              <w:rPr>
                <w:rFonts w:asciiTheme="minorHAnsi" w:hAnsiTheme="minorHAnsi" w:cstheme="minorHAnsi"/>
                <w:sz w:val="22"/>
                <w:szCs w:val="22"/>
              </w:rPr>
              <w:t>was enrolled.</w:t>
            </w:r>
          </w:p>
        </w:tc>
      </w:tr>
      <w:tr w:rsidR="00FF57F0" w:rsidRPr="00E234CE" w14:paraId="1BD3253F" w14:textId="77777777" w:rsidTr="00AB510C">
        <w:tc>
          <w:tcPr>
            <w:tcW w:w="776" w:type="dxa"/>
          </w:tcPr>
          <w:p w14:paraId="22573AE5" w14:textId="77777777" w:rsidR="00FF57F0" w:rsidRPr="00E234CE" w:rsidRDefault="00FF57F0" w:rsidP="00FF57F0">
            <w:pPr>
              <w:spacing w:before="120" w:after="120"/>
              <w:jc w:val="right"/>
              <w:rPr>
                <w:rFonts w:cstheme="minorHAnsi"/>
              </w:rPr>
            </w:pPr>
            <w:r w:rsidRPr="00E234CE">
              <w:rPr>
                <w:rFonts w:cstheme="minorHAnsi"/>
              </w:rPr>
              <w:t>6.4.3</w:t>
            </w:r>
          </w:p>
        </w:tc>
        <w:tc>
          <w:tcPr>
            <w:tcW w:w="8433" w:type="dxa"/>
            <w:vAlign w:val="center"/>
          </w:tcPr>
          <w:p w14:paraId="077B2F53" w14:textId="77777777" w:rsidR="00FF57F0" w:rsidRPr="00E234CE" w:rsidRDefault="00FF57F0" w:rsidP="00FF57F0">
            <w:pPr>
              <w:tabs>
                <w:tab w:val="left" w:pos="1531"/>
                <w:tab w:val="left" w:pos="1532"/>
              </w:tabs>
              <w:spacing w:before="120" w:after="120" w:line="252" w:lineRule="exact"/>
              <w:jc w:val="both"/>
              <w:rPr>
                <w:rFonts w:cstheme="minorHAnsi"/>
              </w:rPr>
            </w:pPr>
            <w:r w:rsidRPr="00E234CE">
              <w:rPr>
                <w:rFonts w:cstheme="minorHAnsi"/>
              </w:rPr>
              <w:t>Aegrotat awards will not be made on programmes carrying professional body accreditation, with the exception of posthumous awards where appropriate.</w:t>
            </w:r>
          </w:p>
        </w:tc>
      </w:tr>
      <w:tr w:rsidR="00FF57F0" w:rsidRPr="00E234CE" w14:paraId="798565B3" w14:textId="77777777" w:rsidTr="00AB510C">
        <w:tc>
          <w:tcPr>
            <w:tcW w:w="776" w:type="dxa"/>
          </w:tcPr>
          <w:p w14:paraId="0E48AE2B" w14:textId="77777777" w:rsidR="00FF57F0" w:rsidRPr="00E234CE" w:rsidRDefault="00FF57F0" w:rsidP="00FF57F0">
            <w:pPr>
              <w:spacing w:before="120" w:after="120"/>
              <w:jc w:val="right"/>
              <w:rPr>
                <w:rFonts w:cstheme="minorHAnsi"/>
              </w:rPr>
            </w:pPr>
            <w:r w:rsidRPr="00E234CE">
              <w:rPr>
                <w:rFonts w:cstheme="minorHAnsi"/>
              </w:rPr>
              <w:t>6.4.4</w:t>
            </w:r>
          </w:p>
        </w:tc>
        <w:tc>
          <w:tcPr>
            <w:tcW w:w="8433" w:type="dxa"/>
            <w:vAlign w:val="center"/>
          </w:tcPr>
          <w:p w14:paraId="154E57A7" w14:textId="77777777" w:rsidR="00FF57F0" w:rsidRPr="00E234CE" w:rsidRDefault="00FF57F0" w:rsidP="00FF57F0">
            <w:pPr>
              <w:tabs>
                <w:tab w:val="left" w:pos="1531"/>
                <w:tab w:val="left" w:pos="1532"/>
              </w:tabs>
              <w:spacing w:before="120" w:after="120" w:line="252" w:lineRule="exact"/>
              <w:jc w:val="both"/>
              <w:rPr>
                <w:rFonts w:cstheme="minorHAnsi"/>
              </w:rPr>
            </w:pPr>
            <w:r w:rsidRPr="00E234CE">
              <w:rPr>
                <w:rFonts w:cstheme="minorHAnsi"/>
              </w:rPr>
              <w:t>Recommendations for Aegrotat awards must be approved by the Director of Registry Services prior to confirmation.</w:t>
            </w:r>
          </w:p>
        </w:tc>
      </w:tr>
      <w:tr w:rsidR="00FF57F0" w:rsidRPr="00E234CE" w14:paraId="22AFEA02" w14:textId="77777777" w:rsidTr="00AB510C">
        <w:tc>
          <w:tcPr>
            <w:tcW w:w="776" w:type="dxa"/>
          </w:tcPr>
          <w:p w14:paraId="0D9B8189" w14:textId="77777777" w:rsidR="00FF57F0" w:rsidRPr="00E234CE" w:rsidRDefault="00FF57F0" w:rsidP="00FF57F0">
            <w:pPr>
              <w:spacing w:before="120" w:after="120"/>
              <w:rPr>
                <w:rFonts w:cstheme="minorHAnsi"/>
                <w:b/>
                <w:bCs/>
                <w:sz w:val="28"/>
                <w:szCs w:val="28"/>
              </w:rPr>
            </w:pPr>
            <w:r w:rsidRPr="00E234CE">
              <w:rPr>
                <w:rFonts w:cstheme="minorHAnsi"/>
                <w:b/>
                <w:bCs/>
                <w:sz w:val="28"/>
                <w:szCs w:val="28"/>
              </w:rPr>
              <w:t>6.5</w:t>
            </w:r>
          </w:p>
        </w:tc>
        <w:tc>
          <w:tcPr>
            <w:tcW w:w="8433" w:type="dxa"/>
            <w:vAlign w:val="center"/>
          </w:tcPr>
          <w:p w14:paraId="21C521D7" w14:textId="77777777" w:rsidR="00FF57F0" w:rsidRPr="00E234CE" w:rsidRDefault="00FF57F0" w:rsidP="00FF57F0">
            <w:pPr>
              <w:tabs>
                <w:tab w:val="left" w:pos="1531"/>
                <w:tab w:val="left" w:pos="1532"/>
              </w:tabs>
              <w:spacing w:line="252" w:lineRule="exact"/>
              <w:rPr>
                <w:rFonts w:cstheme="minorHAnsi"/>
                <w:b/>
                <w:bCs/>
                <w:sz w:val="28"/>
                <w:szCs w:val="28"/>
              </w:rPr>
            </w:pPr>
            <w:r w:rsidRPr="00E234CE">
              <w:rPr>
                <w:rFonts w:cstheme="minorHAnsi"/>
                <w:b/>
                <w:bCs/>
                <w:sz w:val="28"/>
                <w:szCs w:val="28"/>
              </w:rPr>
              <w:t>Revocation of Awards</w:t>
            </w:r>
          </w:p>
        </w:tc>
      </w:tr>
      <w:tr w:rsidR="00FF57F0" w:rsidRPr="00E234CE" w14:paraId="2FED11BB" w14:textId="77777777" w:rsidTr="00AB510C">
        <w:tc>
          <w:tcPr>
            <w:tcW w:w="776" w:type="dxa"/>
          </w:tcPr>
          <w:p w14:paraId="51B10B58" w14:textId="77777777" w:rsidR="00FF57F0" w:rsidRPr="00E234CE" w:rsidRDefault="00FF57F0" w:rsidP="00FF57F0">
            <w:pPr>
              <w:spacing w:before="120" w:after="120"/>
              <w:jc w:val="right"/>
              <w:rPr>
                <w:rFonts w:cstheme="minorHAnsi"/>
              </w:rPr>
            </w:pPr>
            <w:r w:rsidRPr="00E234CE">
              <w:rPr>
                <w:rFonts w:cstheme="minorHAnsi"/>
              </w:rPr>
              <w:t>6.5.1</w:t>
            </w:r>
          </w:p>
        </w:tc>
        <w:tc>
          <w:tcPr>
            <w:tcW w:w="8433" w:type="dxa"/>
            <w:vAlign w:val="center"/>
          </w:tcPr>
          <w:p w14:paraId="100D06CA" w14:textId="059C5726" w:rsidR="00FF57F0" w:rsidRPr="00E234CE" w:rsidRDefault="00FF57F0" w:rsidP="00FF57F0">
            <w:pPr>
              <w:tabs>
                <w:tab w:val="left" w:pos="1531"/>
                <w:tab w:val="left" w:pos="1532"/>
              </w:tabs>
              <w:spacing w:before="120" w:after="120" w:line="252" w:lineRule="exact"/>
              <w:jc w:val="both"/>
              <w:rPr>
                <w:rFonts w:cstheme="minorHAnsi"/>
              </w:rPr>
            </w:pPr>
            <w:r w:rsidRPr="00E234CE">
              <w:rPr>
                <w:rFonts w:cstheme="minorHAnsi"/>
              </w:rPr>
              <w:t>In exceptional circumstances, following an investigation, the University may at any time, on the recommendation of Director of Registry Services revoke an award and all privileges connected therewith, having determined that there is good cause to do so. This can include but is not limited to the following grounds:</w:t>
            </w:r>
          </w:p>
          <w:p w14:paraId="5ECA225C" w14:textId="77777777" w:rsidR="00FF57F0" w:rsidRPr="00E234CE" w:rsidRDefault="00FF57F0" w:rsidP="00FF57F0">
            <w:pPr>
              <w:pStyle w:val="ListParagraph"/>
              <w:numPr>
                <w:ilvl w:val="0"/>
                <w:numId w:val="49"/>
              </w:numPr>
              <w:tabs>
                <w:tab w:val="left" w:pos="241"/>
              </w:tabs>
              <w:ind w:left="714" w:hanging="357"/>
              <w:contextualSpacing w:val="0"/>
              <w:jc w:val="both"/>
              <w:rPr>
                <w:rFonts w:cstheme="minorHAnsi"/>
              </w:rPr>
            </w:pPr>
            <w:r w:rsidRPr="00E234CE">
              <w:rPr>
                <w:rFonts w:cstheme="minorHAnsi"/>
              </w:rPr>
              <w:t>Where an award is found to have been obtained by fraud or deception, including academic misconduct.</w:t>
            </w:r>
          </w:p>
          <w:p w14:paraId="0B951F5B" w14:textId="77777777" w:rsidR="00FF57F0" w:rsidRPr="00E234CE" w:rsidRDefault="00FF57F0" w:rsidP="00FF57F0">
            <w:pPr>
              <w:pStyle w:val="ListParagraph"/>
              <w:numPr>
                <w:ilvl w:val="0"/>
                <w:numId w:val="49"/>
              </w:numPr>
              <w:tabs>
                <w:tab w:val="left" w:pos="241"/>
              </w:tabs>
              <w:ind w:left="714" w:hanging="357"/>
              <w:contextualSpacing w:val="0"/>
              <w:jc w:val="both"/>
              <w:rPr>
                <w:rFonts w:cstheme="minorHAnsi"/>
              </w:rPr>
            </w:pPr>
            <w:r w:rsidRPr="00E234CE">
              <w:rPr>
                <w:rFonts w:cstheme="minorHAnsi"/>
              </w:rPr>
              <w:t xml:space="preserve">Where a graduate has not met the requirements of the award conferred, </w:t>
            </w:r>
          </w:p>
          <w:p w14:paraId="72E0AA2A" w14:textId="77777777" w:rsidR="00FF57F0" w:rsidRPr="00E234CE" w:rsidRDefault="00FF57F0" w:rsidP="00FF57F0">
            <w:pPr>
              <w:pStyle w:val="ListParagraph"/>
              <w:numPr>
                <w:ilvl w:val="0"/>
                <w:numId w:val="49"/>
              </w:numPr>
              <w:tabs>
                <w:tab w:val="left" w:pos="1531"/>
                <w:tab w:val="left" w:pos="1532"/>
              </w:tabs>
              <w:ind w:left="714" w:hanging="357"/>
              <w:contextualSpacing w:val="0"/>
              <w:jc w:val="both"/>
              <w:rPr>
                <w:rFonts w:cstheme="minorHAnsi"/>
                <w:b/>
                <w:bCs/>
              </w:rPr>
            </w:pPr>
            <w:r w:rsidRPr="00E234CE">
              <w:rPr>
                <w:rFonts w:cstheme="minorHAnsi"/>
              </w:rPr>
              <w:t>Where the award has been obtained due to administrative error or irregularities in the conduct of the Award Board.</w:t>
            </w:r>
          </w:p>
        </w:tc>
      </w:tr>
    </w:tbl>
    <w:p w14:paraId="7BA22C50" w14:textId="77777777" w:rsidR="002057BD" w:rsidRPr="00E234CE" w:rsidRDefault="002057BD" w:rsidP="00C518B6">
      <w:pPr>
        <w:rPr>
          <w:rFonts w:cstheme="minorHAnsi"/>
        </w:rPr>
      </w:pPr>
    </w:p>
    <w:sectPr w:rsidR="002057BD" w:rsidRPr="00E234CE">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98707" w14:textId="77777777" w:rsidR="0073592C" w:rsidRDefault="0073592C" w:rsidP="00C61D82">
      <w:pPr>
        <w:spacing w:after="0" w:line="240" w:lineRule="auto"/>
      </w:pPr>
      <w:r>
        <w:separator/>
      </w:r>
    </w:p>
  </w:endnote>
  <w:endnote w:type="continuationSeparator" w:id="0">
    <w:p w14:paraId="35E3DA6E" w14:textId="77777777" w:rsidR="0073592C" w:rsidRDefault="0073592C" w:rsidP="00C61D82">
      <w:pPr>
        <w:spacing w:after="0" w:line="240" w:lineRule="auto"/>
      </w:pPr>
      <w:r>
        <w:continuationSeparator/>
      </w:r>
    </w:p>
  </w:endnote>
  <w:endnote w:type="continuationNotice" w:id="1">
    <w:p w14:paraId="7DC80F73" w14:textId="77777777" w:rsidR="0073592C" w:rsidRDefault="007359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441360"/>
      <w:docPartObj>
        <w:docPartGallery w:val="Page Numbers (Bottom of Page)"/>
        <w:docPartUnique/>
      </w:docPartObj>
    </w:sdtPr>
    <w:sdtContent>
      <w:sdt>
        <w:sdtPr>
          <w:id w:val="-1769616900"/>
          <w:docPartObj>
            <w:docPartGallery w:val="Page Numbers (Top of Page)"/>
            <w:docPartUnique/>
          </w:docPartObj>
        </w:sdtPr>
        <w:sdtContent>
          <w:p w14:paraId="44773D9C" w14:textId="2E6DEF63" w:rsidR="00E234CE" w:rsidRDefault="00E234CE">
            <w:pPr>
              <w:pStyle w:val="Footer"/>
              <w:jc w:val="right"/>
            </w:pPr>
            <w:r>
              <w:t>P</w:t>
            </w:r>
            <w:r w:rsidRPr="00E234CE">
              <w:t xml:space="preserve">age </w:t>
            </w:r>
            <w:r w:rsidRPr="00E234CE">
              <w:rPr>
                <w:sz w:val="24"/>
                <w:szCs w:val="24"/>
              </w:rPr>
              <w:fldChar w:fldCharType="begin"/>
            </w:r>
            <w:r w:rsidRPr="00E234CE">
              <w:instrText xml:space="preserve"> PAGE </w:instrText>
            </w:r>
            <w:r w:rsidRPr="00E234CE">
              <w:rPr>
                <w:sz w:val="24"/>
                <w:szCs w:val="24"/>
              </w:rPr>
              <w:fldChar w:fldCharType="separate"/>
            </w:r>
            <w:r w:rsidRPr="00E234CE">
              <w:rPr>
                <w:noProof/>
              </w:rPr>
              <w:t>2</w:t>
            </w:r>
            <w:r w:rsidRPr="00E234CE">
              <w:rPr>
                <w:sz w:val="24"/>
                <w:szCs w:val="24"/>
              </w:rPr>
              <w:fldChar w:fldCharType="end"/>
            </w:r>
            <w:r w:rsidRPr="00E234CE">
              <w:t xml:space="preserve"> of </w:t>
            </w:r>
            <w:r w:rsidR="00000000">
              <w:fldChar w:fldCharType="begin"/>
            </w:r>
            <w:r w:rsidR="00000000">
              <w:instrText xml:space="preserve"> NUMPAGES  </w:instrText>
            </w:r>
            <w:r w:rsidR="00000000">
              <w:fldChar w:fldCharType="separate"/>
            </w:r>
            <w:r w:rsidRPr="00E234CE">
              <w:rPr>
                <w:noProof/>
              </w:rPr>
              <w:t>2</w:t>
            </w:r>
            <w:r w:rsidR="00000000">
              <w:rPr>
                <w:noProof/>
              </w:rPr>
              <w:fldChar w:fldCharType="end"/>
            </w:r>
          </w:p>
        </w:sdtContent>
      </w:sdt>
    </w:sdtContent>
  </w:sdt>
  <w:p w14:paraId="392C2F1F" w14:textId="77777777" w:rsidR="00C61D82" w:rsidRDefault="00C61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6F776" w14:textId="77777777" w:rsidR="0073592C" w:rsidRDefault="0073592C" w:rsidP="00C61D82">
      <w:pPr>
        <w:spacing w:after="0" w:line="240" w:lineRule="auto"/>
      </w:pPr>
      <w:r>
        <w:separator/>
      </w:r>
    </w:p>
  </w:footnote>
  <w:footnote w:type="continuationSeparator" w:id="0">
    <w:p w14:paraId="7D2BF159" w14:textId="77777777" w:rsidR="0073592C" w:rsidRDefault="0073592C" w:rsidP="00C61D82">
      <w:pPr>
        <w:spacing w:after="0" w:line="240" w:lineRule="auto"/>
      </w:pPr>
      <w:r>
        <w:continuationSeparator/>
      </w:r>
    </w:p>
  </w:footnote>
  <w:footnote w:type="continuationNotice" w:id="1">
    <w:p w14:paraId="60715825" w14:textId="77777777" w:rsidR="0073592C" w:rsidRDefault="007359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E103" w14:textId="6D634AF2" w:rsidR="00D64B8F" w:rsidRPr="00786EA4" w:rsidRDefault="00786EA4" w:rsidP="00786EA4">
    <w:pPr>
      <w:pStyle w:val="Header"/>
      <w:jc w:val="center"/>
      <w:rPr>
        <w:b/>
        <w:bCs/>
        <w:sz w:val="32"/>
        <w:szCs w:val="32"/>
      </w:rPr>
    </w:pPr>
    <w:r w:rsidRPr="00786EA4">
      <w:rPr>
        <w:b/>
        <w:bCs/>
        <w:sz w:val="32"/>
        <w:szCs w:val="32"/>
      </w:rPr>
      <w:t xml:space="preserve">Academic </w:t>
    </w:r>
    <w:r w:rsidR="00D64B8F" w:rsidRPr="00786EA4">
      <w:rPr>
        <w:b/>
        <w:bCs/>
        <w:sz w:val="32"/>
        <w:szCs w:val="32"/>
      </w:rPr>
      <w:t xml:space="preserve">Regulations: </w:t>
    </w:r>
    <w:r w:rsidRPr="00786EA4">
      <w:rPr>
        <w:b/>
        <w:bCs/>
        <w:sz w:val="32"/>
        <w:szCs w:val="32"/>
      </w:rPr>
      <w:t xml:space="preserve">Undergraduate </w:t>
    </w:r>
    <w:r w:rsidR="00D64B8F" w:rsidRPr="00786EA4">
      <w:rPr>
        <w:b/>
        <w:bCs/>
        <w:sz w:val="32"/>
        <w:szCs w:val="32"/>
      </w:rPr>
      <w:t>30 Credit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5F7"/>
    <w:multiLevelType w:val="hybridMultilevel"/>
    <w:tmpl w:val="53E26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4525B"/>
    <w:multiLevelType w:val="hybridMultilevel"/>
    <w:tmpl w:val="7892F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506E6"/>
    <w:multiLevelType w:val="hybridMultilevel"/>
    <w:tmpl w:val="816CB388"/>
    <w:lvl w:ilvl="0" w:tplc="DF1A736A">
      <w:start w:val="7"/>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7864253"/>
    <w:multiLevelType w:val="multilevel"/>
    <w:tmpl w:val="6010C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2345"/>
        </w:tabs>
        <w:ind w:left="2345"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983422"/>
    <w:multiLevelType w:val="hybridMultilevel"/>
    <w:tmpl w:val="6518B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443DB"/>
    <w:multiLevelType w:val="hybridMultilevel"/>
    <w:tmpl w:val="B60ED0E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B440CD"/>
    <w:multiLevelType w:val="hybridMultilevel"/>
    <w:tmpl w:val="6C429F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F0C7CB9"/>
    <w:multiLevelType w:val="hybridMultilevel"/>
    <w:tmpl w:val="0E8EB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433D26"/>
    <w:multiLevelType w:val="hybridMultilevel"/>
    <w:tmpl w:val="7D84D8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1941CA0"/>
    <w:multiLevelType w:val="hybridMultilevel"/>
    <w:tmpl w:val="D9AE922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11F21BAF"/>
    <w:multiLevelType w:val="multilevel"/>
    <w:tmpl w:val="A436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14735E"/>
    <w:multiLevelType w:val="hybridMultilevel"/>
    <w:tmpl w:val="7174F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0261A2"/>
    <w:multiLevelType w:val="hybridMultilevel"/>
    <w:tmpl w:val="BC5E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A52220"/>
    <w:multiLevelType w:val="hybridMultilevel"/>
    <w:tmpl w:val="B6EAB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464987"/>
    <w:multiLevelType w:val="hybridMultilevel"/>
    <w:tmpl w:val="E36C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FD34B9"/>
    <w:multiLevelType w:val="hybridMultilevel"/>
    <w:tmpl w:val="BFB8A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116102"/>
    <w:multiLevelType w:val="hybridMultilevel"/>
    <w:tmpl w:val="9E7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8A20B4"/>
    <w:multiLevelType w:val="hybridMultilevel"/>
    <w:tmpl w:val="BE460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F3360A"/>
    <w:multiLevelType w:val="hybridMultilevel"/>
    <w:tmpl w:val="B0124E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19D7E18"/>
    <w:multiLevelType w:val="hybridMultilevel"/>
    <w:tmpl w:val="D7B4B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BC2A67"/>
    <w:multiLevelType w:val="hybridMultilevel"/>
    <w:tmpl w:val="EBCC7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7A38DE"/>
    <w:multiLevelType w:val="hybridMultilevel"/>
    <w:tmpl w:val="CAF0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3F20C9"/>
    <w:multiLevelType w:val="hybridMultilevel"/>
    <w:tmpl w:val="DEEA55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8485B0F"/>
    <w:multiLevelType w:val="hybridMultilevel"/>
    <w:tmpl w:val="16D0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5F4947"/>
    <w:multiLevelType w:val="hybridMultilevel"/>
    <w:tmpl w:val="FA5A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6D478E"/>
    <w:multiLevelType w:val="hybridMultilevel"/>
    <w:tmpl w:val="1FD6C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357792"/>
    <w:multiLevelType w:val="hybridMultilevel"/>
    <w:tmpl w:val="E9C01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C202ED"/>
    <w:multiLevelType w:val="hybridMultilevel"/>
    <w:tmpl w:val="E07449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5D83FA0"/>
    <w:multiLevelType w:val="hybridMultilevel"/>
    <w:tmpl w:val="0C2423FE"/>
    <w:lvl w:ilvl="0" w:tplc="FFFFFFFF">
      <w:start w:val="1"/>
      <w:numFmt w:val="bullet"/>
      <w:lvlText w:val=""/>
      <w:lvlJc w:val="left"/>
      <w:pPr>
        <w:ind w:left="720" w:hanging="360"/>
      </w:pPr>
      <w:rPr>
        <w:rFonts w:ascii="Symbol" w:hAnsi="Symbol" w:hint="default"/>
      </w:rPr>
    </w:lvl>
    <w:lvl w:ilvl="1" w:tplc="D0946794">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5D9507A"/>
    <w:multiLevelType w:val="hybridMultilevel"/>
    <w:tmpl w:val="5966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6713A8"/>
    <w:multiLevelType w:val="hybridMultilevel"/>
    <w:tmpl w:val="760E85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69201DF"/>
    <w:multiLevelType w:val="hybridMultilevel"/>
    <w:tmpl w:val="D3226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2731B4"/>
    <w:multiLevelType w:val="hybridMultilevel"/>
    <w:tmpl w:val="D59AF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2253EE"/>
    <w:multiLevelType w:val="hybridMultilevel"/>
    <w:tmpl w:val="0E589D6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4" w15:restartNumberingAfterBreak="0">
    <w:nsid w:val="51491481"/>
    <w:multiLevelType w:val="hybridMultilevel"/>
    <w:tmpl w:val="9EA00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6D0344"/>
    <w:multiLevelType w:val="hybridMultilevel"/>
    <w:tmpl w:val="1DCCA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C066AF"/>
    <w:multiLevelType w:val="hybridMultilevel"/>
    <w:tmpl w:val="2F100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CF36DF"/>
    <w:multiLevelType w:val="hybridMultilevel"/>
    <w:tmpl w:val="6A1C3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6136D50"/>
    <w:multiLevelType w:val="hybridMultilevel"/>
    <w:tmpl w:val="E31E7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5C264C"/>
    <w:multiLevelType w:val="hybridMultilevel"/>
    <w:tmpl w:val="194E4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E553FB"/>
    <w:multiLevelType w:val="hybridMultilevel"/>
    <w:tmpl w:val="F4A26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6C0420"/>
    <w:multiLevelType w:val="hybridMultilevel"/>
    <w:tmpl w:val="C5A02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1F1D01"/>
    <w:multiLevelType w:val="hybridMultilevel"/>
    <w:tmpl w:val="BB8C7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315AA7"/>
    <w:multiLevelType w:val="hybridMultilevel"/>
    <w:tmpl w:val="29481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F33316"/>
    <w:multiLevelType w:val="hybridMultilevel"/>
    <w:tmpl w:val="B32AC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98772B"/>
    <w:multiLevelType w:val="hybridMultilevel"/>
    <w:tmpl w:val="E77407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023425C"/>
    <w:multiLevelType w:val="hybridMultilevel"/>
    <w:tmpl w:val="E8B02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553FF1"/>
    <w:multiLevelType w:val="hybridMultilevel"/>
    <w:tmpl w:val="670A4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FE155D"/>
    <w:multiLevelType w:val="hybridMultilevel"/>
    <w:tmpl w:val="A0D80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37A6696"/>
    <w:multiLevelType w:val="hybridMultilevel"/>
    <w:tmpl w:val="B5CCE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FE386C"/>
    <w:multiLevelType w:val="hybridMultilevel"/>
    <w:tmpl w:val="945C2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57B3A1A"/>
    <w:multiLevelType w:val="hybridMultilevel"/>
    <w:tmpl w:val="8D12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6000293">
    <w:abstractNumId w:val="32"/>
  </w:num>
  <w:num w:numId="2" w16cid:durableId="964503308">
    <w:abstractNumId w:val="3"/>
  </w:num>
  <w:num w:numId="3" w16cid:durableId="805972327">
    <w:abstractNumId w:val="10"/>
  </w:num>
  <w:num w:numId="4" w16cid:durableId="346910914">
    <w:abstractNumId w:val="11"/>
  </w:num>
  <w:num w:numId="5" w16cid:durableId="1756442297">
    <w:abstractNumId w:val="19"/>
  </w:num>
  <w:num w:numId="6" w16cid:durableId="240064047">
    <w:abstractNumId w:val="23"/>
  </w:num>
  <w:num w:numId="7" w16cid:durableId="321008396">
    <w:abstractNumId w:val="4"/>
  </w:num>
  <w:num w:numId="8" w16cid:durableId="1512529543">
    <w:abstractNumId w:val="15"/>
  </w:num>
  <w:num w:numId="9" w16cid:durableId="1898124988">
    <w:abstractNumId w:val="34"/>
  </w:num>
  <w:num w:numId="10" w16cid:durableId="169175842">
    <w:abstractNumId w:val="35"/>
  </w:num>
  <w:num w:numId="11" w16cid:durableId="1943956430">
    <w:abstractNumId w:val="8"/>
  </w:num>
  <w:num w:numId="12" w16cid:durableId="1844276941">
    <w:abstractNumId w:val="51"/>
  </w:num>
  <w:num w:numId="13" w16cid:durableId="815411064">
    <w:abstractNumId w:val="27"/>
  </w:num>
  <w:num w:numId="14" w16cid:durableId="1493984305">
    <w:abstractNumId w:val="47"/>
  </w:num>
  <w:num w:numId="15" w16cid:durableId="1207524904">
    <w:abstractNumId w:val="45"/>
  </w:num>
  <w:num w:numId="16" w16cid:durableId="773745516">
    <w:abstractNumId w:val="38"/>
  </w:num>
  <w:num w:numId="17" w16cid:durableId="1680112962">
    <w:abstractNumId w:val="6"/>
  </w:num>
  <w:num w:numId="18" w16cid:durableId="1660113018">
    <w:abstractNumId w:val="7"/>
  </w:num>
  <w:num w:numId="19" w16cid:durableId="491289765">
    <w:abstractNumId w:val="18"/>
  </w:num>
  <w:num w:numId="20" w16cid:durableId="1700617897">
    <w:abstractNumId w:val="22"/>
  </w:num>
  <w:num w:numId="21" w16cid:durableId="1315179646">
    <w:abstractNumId w:val="42"/>
  </w:num>
  <w:num w:numId="22" w16cid:durableId="587928895">
    <w:abstractNumId w:val="36"/>
  </w:num>
  <w:num w:numId="23" w16cid:durableId="734014647">
    <w:abstractNumId w:val="13"/>
  </w:num>
  <w:num w:numId="24" w16cid:durableId="1516730694">
    <w:abstractNumId w:val="30"/>
  </w:num>
  <w:num w:numId="25" w16cid:durableId="395476548">
    <w:abstractNumId w:val="24"/>
  </w:num>
  <w:num w:numId="26" w16cid:durableId="116919169">
    <w:abstractNumId w:val="50"/>
  </w:num>
  <w:num w:numId="27" w16cid:durableId="1364205468">
    <w:abstractNumId w:val="37"/>
  </w:num>
  <w:num w:numId="28" w16cid:durableId="243416925">
    <w:abstractNumId w:val="12"/>
  </w:num>
  <w:num w:numId="29" w16cid:durableId="2104957316">
    <w:abstractNumId w:val="14"/>
  </w:num>
  <w:num w:numId="30" w16cid:durableId="2112192035">
    <w:abstractNumId w:val="41"/>
  </w:num>
  <w:num w:numId="31" w16cid:durableId="1658924039">
    <w:abstractNumId w:val="16"/>
  </w:num>
  <w:num w:numId="32" w16cid:durableId="881869266">
    <w:abstractNumId w:val="44"/>
  </w:num>
  <w:num w:numId="33" w16cid:durableId="1405641035">
    <w:abstractNumId w:val="46"/>
  </w:num>
  <w:num w:numId="34" w16cid:durableId="869759750">
    <w:abstractNumId w:val="48"/>
  </w:num>
  <w:num w:numId="35" w16cid:durableId="1582517894">
    <w:abstractNumId w:val="28"/>
  </w:num>
  <w:num w:numId="36" w16cid:durableId="690691996">
    <w:abstractNumId w:val="33"/>
  </w:num>
  <w:num w:numId="37" w16cid:durableId="1336422561">
    <w:abstractNumId w:val="17"/>
  </w:num>
  <w:num w:numId="38" w16cid:durableId="1302539468">
    <w:abstractNumId w:val="2"/>
  </w:num>
  <w:num w:numId="39" w16cid:durableId="994801221">
    <w:abstractNumId w:val="25"/>
  </w:num>
  <w:num w:numId="40" w16cid:durableId="52581117">
    <w:abstractNumId w:val="39"/>
  </w:num>
  <w:num w:numId="41" w16cid:durableId="48185749">
    <w:abstractNumId w:val="21"/>
  </w:num>
  <w:num w:numId="42" w16cid:durableId="980698060">
    <w:abstractNumId w:val="5"/>
  </w:num>
  <w:num w:numId="43" w16cid:durableId="912929652">
    <w:abstractNumId w:val="31"/>
  </w:num>
  <w:num w:numId="44" w16cid:durableId="381177115">
    <w:abstractNumId w:val="20"/>
  </w:num>
  <w:num w:numId="45" w16cid:durableId="1401833461">
    <w:abstractNumId w:val="29"/>
  </w:num>
  <w:num w:numId="46" w16cid:durableId="1363899545">
    <w:abstractNumId w:val="40"/>
  </w:num>
  <w:num w:numId="47" w16cid:durableId="1954942778">
    <w:abstractNumId w:val="1"/>
  </w:num>
  <w:num w:numId="48" w16cid:durableId="703411472">
    <w:abstractNumId w:val="0"/>
  </w:num>
  <w:num w:numId="49" w16cid:durableId="1528446234">
    <w:abstractNumId w:val="26"/>
  </w:num>
  <w:num w:numId="50" w16cid:durableId="1117869719">
    <w:abstractNumId w:val="49"/>
  </w:num>
  <w:num w:numId="51" w16cid:durableId="1155534591">
    <w:abstractNumId w:val="9"/>
  </w:num>
  <w:num w:numId="52" w16cid:durableId="98338819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K1MLOwMDU3szQwNbNU0lEKTi0uzszPAykwNKkFAC0EceotAAAA"/>
  </w:docVars>
  <w:rsids>
    <w:rsidRoot w:val="00306F95"/>
    <w:rsid w:val="0000014F"/>
    <w:rsid w:val="0000275B"/>
    <w:rsid w:val="000037A9"/>
    <w:rsid w:val="00005810"/>
    <w:rsid w:val="00005EEB"/>
    <w:rsid w:val="00020945"/>
    <w:rsid w:val="00021B39"/>
    <w:rsid w:val="0002735C"/>
    <w:rsid w:val="00036225"/>
    <w:rsid w:val="00054DA8"/>
    <w:rsid w:val="00054DFE"/>
    <w:rsid w:val="0006107E"/>
    <w:rsid w:val="0006677B"/>
    <w:rsid w:val="00067EB6"/>
    <w:rsid w:val="0007528F"/>
    <w:rsid w:val="000954BF"/>
    <w:rsid w:val="00096E7A"/>
    <w:rsid w:val="00096F5B"/>
    <w:rsid w:val="000C16A7"/>
    <w:rsid w:val="000C187F"/>
    <w:rsid w:val="000C3678"/>
    <w:rsid w:val="000C5DA8"/>
    <w:rsid w:val="000C7BE7"/>
    <w:rsid w:val="000D49F6"/>
    <w:rsid w:val="000D6279"/>
    <w:rsid w:val="000E25FE"/>
    <w:rsid w:val="000E5616"/>
    <w:rsid w:val="000E6ABF"/>
    <w:rsid w:val="000F2290"/>
    <w:rsid w:val="00103BE5"/>
    <w:rsid w:val="0010547D"/>
    <w:rsid w:val="00105E0A"/>
    <w:rsid w:val="00107B81"/>
    <w:rsid w:val="0011168D"/>
    <w:rsid w:val="00131446"/>
    <w:rsid w:val="001342C4"/>
    <w:rsid w:val="00137398"/>
    <w:rsid w:val="00137DD3"/>
    <w:rsid w:val="001420CB"/>
    <w:rsid w:val="001421D7"/>
    <w:rsid w:val="00147A10"/>
    <w:rsid w:val="00150BBF"/>
    <w:rsid w:val="00150D2B"/>
    <w:rsid w:val="00162304"/>
    <w:rsid w:val="00163DC3"/>
    <w:rsid w:val="001644F9"/>
    <w:rsid w:val="00167AC5"/>
    <w:rsid w:val="00170CE5"/>
    <w:rsid w:val="00171EB4"/>
    <w:rsid w:val="00174EB3"/>
    <w:rsid w:val="00175E53"/>
    <w:rsid w:val="0018221A"/>
    <w:rsid w:val="00182C57"/>
    <w:rsid w:val="001A1A51"/>
    <w:rsid w:val="001A4965"/>
    <w:rsid w:val="001D1BB8"/>
    <w:rsid w:val="001D5EE2"/>
    <w:rsid w:val="001E3798"/>
    <w:rsid w:val="001F2774"/>
    <w:rsid w:val="001F7D99"/>
    <w:rsid w:val="00203D78"/>
    <w:rsid w:val="00203FE3"/>
    <w:rsid w:val="0020417B"/>
    <w:rsid w:val="0020456E"/>
    <w:rsid w:val="002057BD"/>
    <w:rsid w:val="0021362B"/>
    <w:rsid w:val="00220FB3"/>
    <w:rsid w:val="002404AA"/>
    <w:rsid w:val="0024219E"/>
    <w:rsid w:val="00245870"/>
    <w:rsid w:val="0024596D"/>
    <w:rsid w:val="00251809"/>
    <w:rsid w:val="002563C8"/>
    <w:rsid w:val="00256501"/>
    <w:rsid w:val="0025770B"/>
    <w:rsid w:val="00265058"/>
    <w:rsid w:val="00267847"/>
    <w:rsid w:val="00267B63"/>
    <w:rsid w:val="0027050F"/>
    <w:rsid w:val="00270531"/>
    <w:rsid w:val="00270D12"/>
    <w:rsid w:val="00272C6C"/>
    <w:rsid w:val="00274F3E"/>
    <w:rsid w:val="002805A8"/>
    <w:rsid w:val="0028494C"/>
    <w:rsid w:val="0029056E"/>
    <w:rsid w:val="002A0D7F"/>
    <w:rsid w:val="002A24AD"/>
    <w:rsid w:val="002B325D"/>
    <w:rsid w:val="002B3D8F"/>
    <w:rsid w:val="002B5208"/>
    <w:rsid w:val="002C2817"/>
    <w:rsid w:val="002D3DF7"/>
    <w:rsid w:val="002E27B7"/>
    <w:rsid w:val="002F3E1B"/>
    <w:rsid w:val="002F450B"/>
    <w:rsid w:val="002F62B2"/>
    <w:rsid w:val="002F7207"/>
    <w:rsid w:val="00300812"/>
    <w:rsid w:val="003018FA"/>
    <w:rsid w:val="003064EF"/>
    <w:rsid w:val="00306F95"/>
    <w:rsid w:val="0031767C"/>
    <w:rsid w:val="0033003B"/>
    <w:rsid w:val="00345DB5"/>
    <w:rsid w:val="0035318E"/>
    <w:rsid w:val="003575EC"/>
    <w:rsid w:val="00361DB7"/>
    <w:rsid w:val="0037238F"/>
    <w:rsid w:val="00377016"/>
    <w:rsid w:val="0038125E"/>
    <w:rsid w:val="00381F3B"/>
    <w:rsid w:val="003846B5"/>
    <w:rsid w:val="003A011C"/>
    <w:rsid w:val="003A1B30"/>
    <w:rsid w:val="003A500D"/>
    <w:rsid w:val="003A60A3"/>
    <w:rsid w:val="003A61E5"/>
    <w:rsid w:val="003B1195"/>
    <w:rsid w:val="003C34C3"/>
    <w:rsid w:val="003D0882"/>
    <w:rsid w:val="003E1ECD"/>
    <w:rsid w:val="003E72AE"/>
    <w:rsid w:val="003F1EAE"/>
    <w:rsid w:val="003F6B47"/>
    <w:rsid w:val="0040367B"/>
    <w:rsid w:val="00406CB9"/>
    <w:rsid w:val="004140B9"/>
    <w:rsid w:val="00414E54"/>
    <w:rsid w:val="00423096"/>
    <w:rsid w:val="004240A3"/>
    <w:rsid w:val="00424893"/>
    <w:rsid w:val="00434697"/>
    <w:rsid w:val="00441B49"/>
    <w:rsid w:val="00443F1A"/>
    <w:rsid w:val="00444925"/>
    <w:rsid w:val="0044594A"/>
    <w:rsid w:val="0044793F"/>
    <w:rsid w:val="00484FB0"/>
    <w:rsid w:val="0048504A"/>
    <w:rsid w:val="00485D6B"/>
    <w:rsid w:val="00487746"/>
    <w:rsid w:val="00495A16"/>
    <w:rsid w:val="004A410E"/>
    <w:rsid w:val="004B28D8"/>
    <w:rsid w:val="004B2CB1"/>
    <w:rsid w:val="004B2FBC"/>
    <w:rsid w:val="004C28B7"/>
    <w:rsid w:val="004E18EB"/>
    <w:rsid w:val="004F6FDE"/>
    <w:rsid w:val="0050317A"/>
    <w:rsid w:val="00511742"/>
    <w:rsid w:val="00513055"/>
    <w:rsid w:val="0052590F"/>
    <w:rsid w:val="005419C5"/>
    <w:rsid w:val="00541D70"/>
    <w:rsid w:val="00544C04"/>
    <w:rsid w:val="0054580B"/>
    <w:rsid w:val="00561C59"/>
    <w:rsid w:val="00562409"/>
    <w:rsid w:val="00562BFD"/>
    <w:rsid w:val="00563EAB"/>
    <w:rsid w:val="00564516"/>
    <w:rsid w:val="00564BB5"/>
    <w:rsid w:val="00570D2F"/>
    <w:rsid w:val="00571220"/>
    <w:rsid w:val="00575EFC"/>
    <w:rsid w:val="005760B6"/>
    <w:rsid w:val="00576C56"/>
    <w:rsid w:val="005812CA"/>
    <w:rsid w:val="00581D28"/>
    <w:rsid w:val="00597E1E"/>
    <w:rsid w:val="005A0CBB"/>
    <w:rsid w:val="005A0D69"/>
    <w:rsid w:val="005A1D4E"/>
    <w:rsid w:val="005A3592"/>
    <w:rsid w:val="005A7FFA"/>
    <w:rsid w:val="005B014C"/>
    <w:rsid w:val="005B0D2E"/>
    <w:rsid w:val="005B1A59"/>
    <w:rsid w:val="005B3473"/>
    <w:rsid w:val="005B4184"/>
    <w:rsid w:val="005B4C4D"/>
    <w:rsid w:val="005B584C"/>
    <w:rsid w:val="005D4301"/>
    <w:rsid w:val="005F796D"/>
    <w:rsid w:val="00611C5D"/>
    <w:rsid w:val="00615D8B"/>
    <w:rsid w:val="006212D8"/>
    <w:rsid w:val="00627656"/>
    <w:rsid w:val="00630550"/>
    <w:rsid w:val="00630564"/>
    <w:rsid w:val="00630C4F"/>
    <w:rsid w:val="006322A2"/>
    <w:rsid w:val="00646DA0"/>
    <w:rsid w:val="00653D10"/>
    <w:rsid w:val="006549B8"/>
    <w:rsid w:val="006643AD"/>
    <w:rsid w:val="0066675E"/>
    <w:rsid w:val="00681612"/>
    <w:rsid w:val="006827BE"/>
    <w:rsid w:val="00682E25"/>
    <w:rsid w:val="0068586A"/>
    <w:rsid w:val="00690B2C"/>
    <w:rsid w:val="006930BE"/>
    <w:rsid w:val="006937CB"/>
    <w:rsid w:val="00694A63"/>
    <w:rsid w:val="00695512"/>
    <w:rsid w:val="006A00CC"/>
    <w:rsid w:val="006A0120"/>
    <w:rsid w:val="006A2F17"/>
    <w:rsid w:val="006B22F3"/>
    <w:rsid w:val="006D2A59"/>
    <w:rsid w:val="006D399B"/>
    <w:rsid w:val="006E7300"/>
    <w:rsid w:val="006F2C56"/>
    <w:rsid w:val="006F50D5"/>
    <w:rsid w:val="006F6323"/>
    <w:rsid w:val="006F69E5"/>
    <w:rsid w:val="00706933"/>
    <w:rsid w:val="00710247"/>
    <w:rsid w:val="00711AFD"/>
    <w:rsid w:val="00722F74"/>
    <w:rsid w:val="007323FC"/>
    <w:rsid w:val="0073592C"/>
    <w:rsid w:val="00743FF5"/>
    <w:rsid w:val="00747D48"/>
    <w:rsid w:val="00756871"/>
    <w:rsid w:val="00756F60"/>
    <w:rsid w:val="0076391A"/>
    <w:rsid w:val="00764D83"/>
    <w:rsid w:val="007703AC"/>
    <w:rsid w:val="00775CB4"/>
    <w:rsid w:val="00776BEF"/>
    <w:rsid w:val="00777FEE"/>
    <w:rsid w:val="00780856"/>
    <w:rsid w:val="00786EA4"/>
    <w:rsid w:val="00790599"/>
    <w:rsid w:val="007950BC"/>
    <w:rsid w:val="007A13B0"/>
    <w:rsid w:val="007B0C4F"/>
    <w:rsid w:val="007B3EB0"/>
    <w:rsid w:val="007C2DFC"/>
    <w:rsid w:val="007C5CDA"/>
    <w:rsid w:val="007D21CB"/>
    <w:rsid w:val="007F40D8"/>
    <w:rsid w:val="007F53ED"/>
    <w:rsid w:val="00817DF3"/>
    <w:rsid w:val="00821C37"/>
    <w:rsid w:val="00832DFB"/>
    <w:rsid w:val="00840C90"/>
    <w:rsid w:val="0084174E"/>
    <w:rsid w:val="008423E6"/>
    <w:rsid w:val="00843515"/>
    <w:rsid w:val="00852B1C"/>
    <w:rsid w:val="00856871"/>
    <w:rsid w:val="00864364"/>
    <w:rsid w:val="00866298"/>
    <w:rsid w:val="00870226"/>
    <w:rsid w:val="008710A3"/>
    <w:rsid w:val="00871B27"/>
    <w:rsid w:val="00873A0E"/>
    <w:rsid w:val="008831F3"/>
    <w:rsid w:val="00895AFB"/>
    <w:rsid w:val="008A115A"/>
    <w:rsid w:val="008A21B2"/>
    <w:rsid w:val="008A3343"/>
    <w:rsid w:val="008A3354"/>
    <w:rsid w:val="008A43C6"/>
    <w:rsid w:val="008A7414"/>
    <w:rsid w:val="008A7D60"/>
    <w:rsid w:val="008B1A38"/>
    <w:rsid w:val="008B1A44"/>
    <w:rsid w:val="008B6FE7"/>
    <w:rsid w:val="008C16D4"/>
    <w:rsid w:val="008C391D"/>
    <w:rsid w:val="008C6B32"/>
    <w:rsid w:val="008D485E"/>
    <w:rsid w:val="008D4D54"/>
    <w:rsid w:val="008E1A06"/>
    <w:rsid w:val="008E439E"/>
    <w:rsid w:val="008E4474"/>
    <w:rsid w:val="008E7F7B"/>
    <w:rsid w:val="008F3014"/>
    <w:rsid w:val="008F7745"/>
    <w:rsid w:val="008F777E"/>
    <w:rsid w:val="00901A4C"/>
    <w:rsid w:val="00913B65"/>
    <w:rsid w:val="00923B01"/>
    <w:rsid w:val="00926753"/>
    <w:rsid w:val="00931984"/>
    <w:rsid w:val="009319FF"/>
    <w:rsid w:val="00940E22"/>
    <w:rsid w:val="00957787"/>
    <w:rsid w:val="009627C3"/>
    <w:rsid w:val="00967776"/>
    <w:rsid w:val="0096782D"/>
    <w:rsid w:val="00972BBE"/>
    <w:rsid w:val="00973B0F"/>
    <w:rsid w:val="00980D86"/>
    <w:rsid w:val="009810FD"/>
    <w:rsid w:val="009811FB"/>
    <w:rsid w:val="00984327"/>
    <w:rsid w:val="00986713"/>
    <w:rsid w:val="00986CA8"/>
    <w:rsid w:val="00991354"/>
    <w:rsid w:val="0099231C"/>
    <w:rsid w:val="00996770"/>
    <w:rsid w:val="009A7768"/>
    <w:rsid w:val="009C12D0"/>
    <w:rsid w:val="009C7905"/>
    <w:rsid w:val="009D3166"/>
    <w:rsid w:val="009D3393"/>
    <w:rsid w:val="009D4DEF"/>
    <w:rsid w:val="009D550C"/>
    <w:rsid w:val="009E5068"/>
    <w:rsid w:val="009F1F76"/>
    <w:rsid w:val="00A0071F"/>
    <w:rsid w:val="00A01C4E"/>
    <w:rsid w:val="00A07983"/>
    <w:rsid w:val="00A07F09"/>
    <w:rsid w:val="00A1090F"/>
    <w:rsid w:val="00A15C93"/>
    <w:rsid w:val="00A2677D"/>
    <w:rsid w:val="00A30FA8"/>
    <w:rsid w:val="00A31C30"/>
    <w:rsid w:val="00A35622"/>
    <w:rsid w:val="00A41C14"/>
    <w:rsid w:val="00A45B6C"/>
    <w:rsid w:val="00A4712E"/>
    <w:rsid w:val="00A47FF0"/>
    <w:rsid w:val="00A500AF"/>
    <w:rsid w:val="00A548D8"/>
    <w:rsid w:val="00A56033"/>
    <w:rsid w:val="00A63A9D"/>
    <w:rsid w:val="00A665BA"/>
    <w:rsid w:val="00A66F61"/>
    <w:rsid w:val="00A70A83"/>
    <w:rsid w:val="00A910DF"/>
    <w:rsid w:val="00A94670"/>
    <w:rsid w:val="00A979CF"/>
    <w:rsid w:val="00A97C40"/>
    <w:rsid w:val="00AA26E8"/>
    <w:rsid w:val="00AB0966"/>
    <w:rsid w:val="00AB3E65"/>
    <w:rsid w:val="00AB510C"/>
    <w:rsid w:val="00AC3892"/>
    <w:rsid w:val="00AD0F24"/>
    <w:rsid w:val="00AD26C1"/>
    <w:rsid w:val="00AE06A7"/>
    <w:rsid w:val="00AE3FCD"/>
    <w:rsid w:val="00AE424F"/>
    <w:rsid w:val="00AF41E9"/>
    <w:rsid w:val="00AF5303"/>
    <w:rsid w:val="00B1490C"/>
    <w:rsid w:val="00B14A3E"/>
    <w:rsid w:val="00B3143A"/>
    <w:rsid w:val="00B31672"/>
    <w:rsid w:val="00B32AF9"/>
    <w:rsid w:val="00B33F53"/>
    <w:rsid w:val="00B37E4B"/>
    <w:rsid w:val="00B55A93"/>
    <w:rsid w:val="00B57468"/>
    <w:rsid w:val="00B643B9"/>
    <w:rsid w:val="00B707C2"/>
    <w:rsid w:val="00B81B84"/>
    <w:rsid w:val="00B82F25"/>
    <w:rsid w:val="00B83EE6"/>
    <w:rsid w:val="00B8499A"/>
    <w:rsid w:val="00B849AC"/>
    <w:rsid w:val="00B87A80"/>
    <w:rsid w:val="00B87D07"/>
    <w:rsid w:val="00B95AEE"/>
    <w:rsid w:val="00B97634"/>
    <w:rsid w:val="00BA1433"/>
    <w:rsid w:val="00BA6ED6"/>
    <w:rsid w:val="00BB342E"/>
    <w:rsid w:val="00BB39E2"/>
    <w:rsid w:val="00BC027B"/>
    <w:rsid w:val="00BC3698"/>
    <w:rsid w:val="00BC4952"/>
    <w:rsid w:val="00BD0B86"/>
    <w:rsid w:val="00BD2EC5"/>
    <w:rsid w:val="00BE010A"/>
    <w:rsid w:val="00BE109F"/>
    <w:rsid w:val="00BE118E"/>
    <w:rsid w:val="00BE11E9"/>
    <w:rsid w:val="00BF58C6"/>
    <w:rsid w:val="00C01D5F"/>
    <w:rsid w:val="00C02297"/>
    <w:rsid w:val="00C113F3"/>
    <w:rsid w:val="00C116DA"/>
    <w:rsid w:val="00C159C3"/>
    <w:rsid w:val="00C17F21"/>
    <w:rsid w:val="00C22CCC"/>
    <w:rsid w:val="00C246B7"/>
    <w:rsid w:val="00C24A00"/>
    <w:rsid w:val="00C262F0"/>
    <w:rsid w:val="00C30687"/>
    <w:rsid w:val="00C34DD0"/>
    <w:rsid w:val="00C366B4"/>
    <w:rsid w:val="00C44A9E"/>
    <w:rsid w:val="00C47F0C"/>
    <w:rsid w:val="00C5186E"/>
    <w:rsid w:val="00C518B6"/>
    <w:rsid w:val="00C61D82"/>
    <w:rsid w:val="00C6686A"/>
    <w:rsid w:val="00C70548"/>
    <w:rsid w:val="00C73E76"/>
    <w:rsid w:val="00C74F66"/>
    <w:rsid w:val="00C84117"/>
    <w:rsid w:val="00C84530"/>
    <w:rsid w:val="00C867CC"/>
    <w:rsid w:val="00C86A32"/>
    <w:rsid w:val="00C95474"/>
    <w:rsid w:val="00C96506"/>
    <w:rsid w:val="00C96929"/>
    <w:rsid w:val="00CA260B"/>
    <w:rsid w:val="00CA2BE0"/>
    <w:rsid w:val="00CB0723"/>
    <w:rsid w:val="00CB77DF"/>
    <w:rsid w:val="00CC3FEC"/>
    <w:rsid w:val="00CC57AC"/>
    <w:rsid w:val="00CC6836"/>
    <w:rsid w:val="00CD1E06"/>
    <w:rsid w:val="00CD331A"/>
    <w:rsid w:val="00CD51F3"/>
    <w:rsid w:val="00CD716D"/>
    <w:rsid w:val="00CD7722"/>
    <w:rsid w:val="00CE36D3"/>
    <w:rsid w:val="00CE3A9B"/>
    <w:rsid w:val="00CF0336"/>
    <w:rsid w:val="00CF2713"/>
    <w:rsid w:val="00CF560B"/>
    <w:rsid w:val="00CF5F73"/>
    <w:rsid w:val="00CF6EEE"/>
    <w:rsid w:val="00D01FB1"/>
    <w:rsid w:val="00D03515"/>
    <w:rsid w:val="00D04F1F"/>
    <w:rsid w:val="00D1583A"/>
    <w:rsid w:val="00D26B84"/>
    <w:rsid w:val="00D300EA"/>
    <w:rsid w:val="00D3163E"/>
    <w:rsid w:val="00D31E0A"/>
    <w:rsid w:val="00D344FC"/>
    <w:rsid w:val="00D37FEB"/>
    <w:rsid w:val="00D50E75"/>
    <w:rsid w:val="00D5206E"/>
    <w:rsid w:val="00D52FB9"/>
    <w:rsid w:val="00D55475"/>
    <w:rsid w:val="00D56D29"/>
    <w:rsid w:val="00D64B8F"/>
    <w:rsid w:val="00D66892"/>
    <w:rsid w:val="00D67754"/>
    <w:rsid w:val="00D76529"/>
    <w:rsid w:val="00D76A1B"/>
    <w:rsid w:val="00D8493A"/>
    <w:rsid w:val="00D86691"/>
    <w:rsid w:val="00D92EF4"/>
    <w:rsid w:val="00DA7B23"/>
    <w:rsid w:val="00DA7D95"/>
    <w:rsid w:val="00DB2C7C"/>
    <w:rsid w:val="00DB5561"/>
    <w:rsid w:val="00DB7F91"/>
    <w:rsid w:val="00DC0855"/>
    <w:rsid w:val="00DD022C"/>
    <w:rsid w:val="00DD1800"/>
    <w:rsid w:val="00DD5583"/>
    <w:rsid w:val="00DE01C3"/>
    <w:rsid w:val="00E00DF3"/>
    <w:rsid w:val="00E064BE"/>
    <w:rsid w:val="00E14EA0"/>
    <w:rsid w:val="00E234CE"/>
    <w:rsid w:val="00E23547"/>
    <w:rsid w:val="00E23C2F"/>
    <w:rsid w:val="00E36190"/>
    <w:rsid w:val="00E45988"/>
    <w:rsid w:val="00E51DBA"/>
    <w:rsid w:val="00E661AB"/>
    <w:rsid w:val="00E778BB"/>
    <w:rsid w:val="00E8066D"/>
    <w:rsid w:val="00E81536"/>
    <w:rsid w:val="00E822AF"/>
    <w:rsid w:val="00E82837"/>
    <w:rsid w:val="00E85D28"/>
    <w:rsid w:val="00E87DB3"/>
    <w:rsid w:val="00E94240"/>
    <w:rsid w:val="00E94BD3"/>
    <w:rsid w:val="00E94F9B"/>
    <w:rsid w:val="00E95B02"/>
    <w:rsid w:val="00EA1E17"/>
    <w:rsid w:val="00EB0CBF"/>
    <w:rsid w:val="00EB4716"/>
    <w:rsid w:val="00EC2929"/>
    <w:rsid w:val="00ED0DE4"/>
    <w:rsid w:val="00ED26FD"/>
    <w:rsid w:val="00ED6E64"/>
    <w:rsid w:val="00EE0013"/>
    <w:rsid w:val="00EE111A"/>
    <w:rsid w:val="00EF0C30"/>
    <w:rsid w:val="00EF2673"/>
    <w:rsid w:val="00F00469"/>
    <w:rsid w:val="00F03BB5"/>
    <w:rsid w:val="00F05516"/>
    <w:rsid w:val="00F07FF6"/>
    <w:rsid w:val="00F11D38"/>
    <w:rsid w:val="00F22AE7"/>
    <w:rsid w:val="00F27623"/>
    <w:rsid w:val="00F36802"/>
    <w:rsid w:val="00F41AD3"/>
    <w:rsid w:val="00F4617E"/>
    <w:rsid w:val="00F51CA8"/>
    <w:rsid w:val="00F524F1"/>
    <w:rsid w:val="00F52AA4"/>
    <w:rsid w:val="00F566C9"/>
    <w:rsid w:val="00F6132D"/>
    <w:rsid w:val="00F724C2"/>
    <w:rsid w:val="00F871E2"/>
    <w:rsid w:val="00FA10F2"/>
    <w:rsid w:val="00FA15E4"/>
    <w:rsid w:val="00FA52A5"/>
    <w:rsid w:val="00FA7243"/>
    <w:rsid w:val="00FA72C9"/>
    <w:rsid w:val="00FB0118"/>
    <w:rsid w:val="00FB21AA"/>
    <w:rsid w:val="00FC315E"/>
    <w:rsid w:val="00FD20B9"/>
    <w:rsid w:val="00FD6B24"/>
    <w:rsid w:val="00FE0A9C"/>
    <w:rsid w:val="00FE2C1B"/>
    <w:rsid w:val="00FE70FD"/>
    <w:rsid w:val="00FF5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EFA7C"/>
  <w15:chartTrackingRefBased/>
  <w15:docId w15:val="{1537804D-D08F-4F7E-A9C7-2F0F747C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6F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6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06F9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06F95"/>
    <w:rPr>
      <w:color w:val="0563C1" w:themeColor="hyperlink"/>
      <w:u w:val="single"/>
    </w:rPr>
  </w:style>
  <w:style w:type="character" w:styleId="UnresolvedMention">
    <w:name w:val="Unresolved Mention"/>
    <w:basedOn w:val="DefaultParagraphFont"/>
    <w:uiPriority w:val="99"/>
    <w:semiHidden/>
    <w:unhideWhenUsed/>
    <w:rsid w:val="00306F95"/>
    <w:rPr>
      <w:color w:val="605E5C"/>
      <w:shd w:val="clear" w:color="auto" w:fill="E1DFDD"/>
    </w:rPr>
  </w:style>
  <w:style w:type="character" w:styleId="FollowedHyperlink">
    <w:name w:val="FollowedHyperlink"/>
    <w:basedOn w:val="DefaultParagraphFont"/>
    <w:uiPriority w:val="99"/>
    <w:semiHidden/>
    <w:unhideWhenUsed/>
    <w:rsid w:val="00306F95"/>
    <w:rPr>
      <w:color w:val="954F72" w:themeColor="followedHyperlink"/>
      <w:u w:val="single"/>
    </w:rPr>
  </w:style>
  <w:style w:type="paragraph" w:styleId="ListParagraph">
    <w:name w:val="List Paragraph"/>
    <w:basedOn w:val="Normal"/>
    <w:uiPriority w:val="1"/>
    <w:qFormat/>
    <w:rsid w:val="00C47F0C"/>
    <w:pPr>
      <w:ind w:left="720"/>
      <w:contextualSpacing/>
    </w:pPr>
  </w:style>
  <w:style w:type="character" w:customStyle="1" w:styleId="cf01">
    <w:name w:val="cf01"/>
    <w:basedOn w:val="DefaultParagraphFont"/>
    <w:rsid w:val="00C246B7"/>
    <w:rPr>
      <w:rFonts w:ascii="Segoe UI" w:hAnsi="Segoe UI" w:cs="Segoe UI" w:hint="default"/>
      <w:sz w:val="18"/>
      <w:szCs w:val="18"/>
    </w:rPr>
  </w:style>
  <w:style w:type="paragraph" w:customStyle="1" w:styleId="pf0">
    <w:name w:val="pf0"/>
    <w:basedOn w:val="Normal"/>
    <w:rsid w:val="00B83E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83EE6"/>
    <w:rPr>
      <w:sz w:val="16"/>
      <w:szCs w:val="16"/>
    </w:rPr>
  </w:style>
  <w:style w:type="paragraph" w:styleId="CommentText">
    <w:name w:val="annotation text"/>
    <w:basedOn w:val="Normal"/>
    <w:link w:val="CommentTextChar"/>
    <w:uiPriority w:val="99"/>
    <w:unhideWhenUsed/>
    <w:rsid w:val="00B83EE6"/>
    <w:pPr>
      <w:spacing w:line="240" w:lineRule="auto"/>
    </w:pPr>
    <w:rPr>
      <w:sz w:val="20"/>
      <w:szCs w:val="20"/>
    </w:rPr>
  </w:style>
  <w:style w:type="character" w:customStyle="1" w:styleId="CommentTextChar">
    <w:name w:val="Comment Text Char"/>
    <w:basedOn w:val="DefaultParagraphFont"/>
    <w:link w:val="CommentText"/>
    <w:uiPriority w:val="99"/>
    <w:rsid w:val="00B83EE6"/>
    <w:rPr>
      <w:sz w:val="20"/>
      <w:szCs w:val="20"/>
    </w:rPr>
  </w:style>
  <w:style w:type="paragraph" w:styleId="Header">
    <w:name w:val="header"/>
    <w:basedOn w:val="Normal"/>
    <w:link w:val="HeaderChar"/>
    <w:uiPriority w:val="99"/>
    <w:unhideWhenUsed/>
    <w:rsid w:val="00C61D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D82"/>
  </w:style>
  <w:style w:type="paragraph" w:styleId="Footer">
    <w:name w:val="footer"/>
    <w:basedOn w:val="Normal"/>
    <w:link w:val="FooterChar"/>
    <w:uiPriority w:val="99"/>
    <w:unhideWhenUsed/>
    <w:rsid w:val="00C61D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D82"/>
  </w:style>
  <w:style w:type="character" w:customStyle="1" w:styleId="ui-provider">
    <w:name w:val="ui-provider"/>
    <w:basedOn w:val="DefaultParagraphFont"/>
    <w:rsid w:val="00D31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759497">
      <w:bodyDiv w:val="1"/>
      <w:marLeft w:val="0"/>
      <w:marRight w:val="0"/>
      <w:marTop w:val="0"/>
      <w:marBottom w:val="0"/>
      <w:divBdr>
        <w:top w:val="none" w:sz="0" w:space="0" w:color="auto"/>
        <w:left w:val="none" w:sz="0" w:space="0" w:color="auto"/>
        <w:bottom w:val="none" w:sz="0" w:space="0" w:color="auto"/>
        <w:right w:val="none" w:sz="0" w:space="0" w:color="auto"/>
      </w:divBdr>
      <w:divsChild>
        <w:div w:id="52851831">
          <w:marLeft w:val="0"/>
          <w:marRight w:val="0"/>
          <w:marTop w:val="0"/>
          <w:marBottom w:val="0"/>
          <w:divBdr>
            <w:top w:val="none" w:sz="0" w:space="0" w:color="auto"/>
            <w:left w:val="none" w:sz="0" w:space="0" w:color="auto"/>
            <w:bottom w:val="none" w:sz="0" w:space="0" w:color="auto"/>
            <w:right w:val="none" w:sz="0" w:space="0" w:color="auto"/>
          </w:divBdr>
        </w:div>
        <w:div w:id="653333426">
          <w:marLeft w:val="0"/>
          <w:marRight w:val="0"/>
          <w:marTop w:val="120"/>
          <w:marBottom w:val="0"/>
          <w:divBdr>
            <w:top w:val="none" w:sz="0" w:space="0" w:color="auto"/>
            <w:left w:val="none" w:sz="0" w:space="0" w:color="auto"/>
            <w:bottom w:val="none" w:sz="0" w:space="0" w:color="auto"/>
            <w:right w:val="none" w:sz="0" w:space="0" w:color="auto"/>
          </w:divBdr>
        </w:div>
      </w:divsChild>
    </w:div>
    <w:div w:id="635061977">
      <w:bodyDiv w:val="1"/>
      <w:marLeft w:val="0"/>
      <w:marRight w:val="0"/>
      <w:marTop w:val="0"/>
      <w:marBottom w:val="0"/>
      <w:divBdr>
        <w:top w:val="none" w:sz="0" w:space="0" w:color="auto"/>
        <w:left w:val="none" w:sz="0" w:space="0" w:color="auto"/>
        <w:bottom w:val="none" w:sz="0" w:space="0" w:color="auto"/>
        <w:right w:val="none" w:sz="0" w:space="0" w:color="auto"/>
      </w:divBdr>
      <w:divsChild>
        <w:div w:id="1931036961">
          <w:marLeft w:val="0"/>
          <w:marRight w:val="0"/>
          <w:marTop w:val="0"/>
          <w:marBottom w:val="0"/>
          <w:divBdr>
            <w:top w:val="none" w:sz="0" w:space="0" w:color="auto"/>
            <w:left w:val="none" w:sz="0" w:space="0" w:color="auto"/>
            <w:bottom w:val="none" w:sz="0" w:space="0" w:color="auto"/>
            <w:right w:val="none" w:sz="0" w:space="0" w:color="auto"/>
          </w:divBdr>
        </w:div>
        <w:div w:id="56905037">
          <w:marLeft w:val="0"/>
          <w:marRight w:val="0"/>
          <w:marTop w:val="120"/>
          <w:marBottom w:val="0"/>
          <w:divBdr>
            <w:top w:val="none" w:sz="0" w:space="0" w:color="auto"/>
            <w:left w:val="none" w:sz="0" w:space="0" w:color="auto"/>
            <w:bottom w:val="none" w:sz="0" w:space="0" w:color="auto"/>
            <w:right w:val="none" w:sz="0" w:space="0" w:color="auto"/>
          </w:divBdr>
        </w:div>
      </w:divsChild>
    </w:div>
    <w:div w:id="706880462">
      <w:bodyDiv w:val="1"/>
      <w:marLeft w:val="0"/>
      <w:marRight w:val="0"/>
      <w:marTop w:val="0"/>
      <w:marBottom w:val="0"/>
      <w:divBdr>
        <w:top w:val="none" w:sz="0" w:space="0" w:color="auto"/>
        <w:left w:val="none" w:sz="0" w:space="0" w:color="auto"/>
        <w:bottom w:val="none" w:sz="0" w:space="0" w:color="auto"/>
        <w:right w:val="none" w:sz="0" w:space="0" w:color="auto"/>
      </w:divBdr>
      <w:divsChild>
        <w:div w:id="1371489140">
          <w:marLeft w:val="0"/>
          <w:marRight w:val="0"/>
          <w:marTop w:val="0"/>
          <w:marBottom w:val="0"/>
          <w:divBdr>
            <w:top w:val="none" w:sz="0" w:space="0" w:color="auto"/>
            <w:left w:val="none" w:sz="0" w:space="0" w:color="auto"/>
            <w:bottom w:val="none" w:sz="0" w:space="0" w:color="auto"/>
            <w:right w:val="none" w:sz="0" w:space="0" w:color="auto"/>
          </w:divBdr>
        </w:div>
        <w:div w:id="1228539532">
          <w:marLeft w:val="0"/>
          <w:marRight w:val="0"/>
          <w:marTop w:val="120"/>
          <w:marBottom w:val="0"/>
          <w:divBdr>
            <w:top w:val="none" w:sz="0" w:space="0" w:color="auto"/>
            <w:left w:val="none" w:sz="0" w:space="0" w:color="auto"/>
            <w:bottom w:val="none" w:sz="0" w:space="0" w:color="auto"/>
            <w:right w:val="none" w:sz="0" w:space="0" w:color="auto"/>
          </w:divBdr>
        </w:div>
      </w:divsChild>
    </w:div>
    <w:div w:id="1142649591">
      <w:bodyDiv w:val="1"/>
      <w:marLeft w:val="0"/>
      <w:marRight w:val="0"/>
      <w:marTop w:val="0"/>
      <w:marBottom w:val="0"/>
      <w:divBdr>
        <w:top w:val="none" w:sz="0" w:space="0" w:color="auto"/>
        <w:left w:val="none" w:sz="0" w:space="0" w:color="auto"/>
        <w:bottom w:val="none" w:sz="0" w:space="0" w:color="auto"/>
        <w:right w:val="none" w:sz="0" w:space="0" w:color="auto"/>
      </w:divBdr>
      <w:divsChild>
        <w:div w:id="1075740428">
          <w:marLeft w:val="0"/>
          <w:marRight w:val="0"/>
          <w:marTop w:val="0"/>
          <w:marBottom w:val="0"/>
          <w:divBdr>
            <w:top w:val="none" w:sz="0" w:space="0" w:color="auto"/>
            <w:left w:val="none" w:sz="0" w:space="0" w:color="auto"/>
            <w:bottom w:val="none" w:sz="0" w:space="0" w:color="auto"/>
            <w:right w:val="none" w:sz="0" w:space="0" w:color="auto"/>
          </w:divBdr>
        </w:div>
        <w:div w:id="498885176">
          <w:marLeft w:val="0"/>
          <w:marRight w:val="0"/>
          <w:marTop w:val="120"/>
          <w:marBottom w:val="0"/>
          <w:divBdr>
            <w:top w:val="none" w:sz="0" w:space="0" w:color="auto"/>
            <w:left w:val="none" w:sz="0" w:space="0" w:color="auto"/>
            <w:bottom w:val="none" w:sz="0" w:space="0" w:color="auto"/>
            <w:right w:val="none" w:sz="0" w:space="0" w:color="auto"/>
          </w:divBdr>
        </w:div>
        <w:div w:id="706368279">
          <w:marLeft w:val="0"/>
          <w:marRight w:val="0"/>
          <w:marTop w:val="120"/>
          <w:marBottom w:val="0"/>
          <w:divBdr>
            <w:top w:val="none" w:sz="0" w:space="0" w:color="auto"/>
            <w:left w:val="none" w:sz="0" w:space="0" w:color="auto"/>
            <w:bottom w:val="none" w:sz="0" w:space="0" w:color="auto"/>
            <w:right w:val="none" w:sz="0" w:space="0" w:color="auto"/>
          </w:divBdr>
        </w:div>
      </w:divsChild>
    </w:div>
    <w:div w:id="1255936014">
      <w:bodyDiv w:val="1"/>
      <w:marLeft w:val="0"/>
      <w:marRight w:val="0"/>
      <w:marTop w:val="0"/>
      <w:marBottom w:val="0"/>
      <w:divBdr>
        <w:top w:val="none" w:sz="0" w:space="0" w:color="auto"/>
        <w:left w:val="none" w:sz="0" w:space="0" w:color="auto"/>
        <w:bottom w:val="none" w:sz="0" w:space="0" w:color="auto"/>
        <w:right w:val="none" w:sz="0" w:space="0" w:color="auto"/>
      </w:divBdr>
      <w:divsChild>
        <w:div w:id="1930503950">
          <w:marLeft w:val="0"/>
          <w:marRight w:val="0"/>
          <w:marTop w:val="0"/>
          <w:marBottom w:val="0"/>
          <w:divBdr>
            <w:top w:val="none" w:sz="0" w:space="0" w:color="auto"/>
            <w:left w:val="none" w:sz="0" w:space="0" w:color="auto"/>
            <w:bottom w:val="none" w:sz="0" w:space="0" w:color="auto"/>
            <w:right w:val="none" w:sz="0" w:space="0" w:color="auto"/>
          </w:divBdr>
        </w:div>
        <w:div w:id="1419904209">
          <w:marLeft w:val="0"/>
          <w:marRight w:val="0"/>
          <w:marTop w:val="120"/>
          <w:marBottom w:val="0"/>
          <w:divBdr>
            <w:top w:val="none" w:sz="0" w:space="0" w:color="auto"/>
            <w:left w:val="none" w:sz="0" w:space="0" w:color="auto"/>
            <w:bottom w:val="none" w:sz="0" w:space="0" w:color="auto"/>
            <w:right w:val="none" w:sz="0" w:space="0" w:color="auto"/>
          </w:divBdr>
        </w:div>
      </w:divsChild>
    </w:div>
    <w:div w:id="1658680255">
      <w:bodyDiv w:val="1"/>
      <w:marLeft w:val="0"/>
      <w:marRight w:val="0"/>
      <w:marTop w:val="0"/>
      <w:marBottom w:val="0"/>
      <w:divBdr>
        <w:top w:val="none" w:sz="0" w:space="0" w:color="auto"/>
        <w:left w:val="none" w:sz="0" w:space="0" w:color="auto"/>
        <w:bottom w:val="none" w:sz="0" w:space="0" w:color="auto"/>
        <w:right w:val="none" w:sz="0" w:space="0" w:color="auto"/>
      </w:divBdr>
      <w:divsChild>
        <w:div w:id="738211052">
          <w:marLeft w:val="0"/>
          <w:marRight w:val="0"/>
          <w:marTop w:val="0"/>
          <w:marBottom w:val="0"/>
          <w:divBdr>
            <w:top w:val="none" w:sz="0" w:space="0" w:color="auto"/>
            <w:left w:val="none" w:sz="0" w:space="0" w:color="auto"/>
            <w:bottom w:val="none" w:sz="0" w:space="0" w:color="auto"/>
            <w:right w:val="none" w:sz="0" w:space="0" w:color="auto"/>
          </w:divBdr>
        </w:div>
        <w:div w:id="1365591341">
          <w:marLeft w:val="0"/>
          <w:marRight w:val="0"/>
          <w:marTop w:val="120"/>
          <w:marBottom w:val="0"/>
          <w:divBdr>
            <w:top w:val="none" w:sz="0" w:space="0" w:color="auto"/>
            <w:left w:val="none" w:sz="0" w:space="0" w:color="auto"/>
            <w:bottom w:val="none" w:sz="0" w:space="0" w:color="auto"/>
            <w:right w:val="none" w:sz="0" w:space="0" w:color="auto"/>
          </w:divBdr>
        </w:div>
        <w:div w:id="1978680439">
          <w:marLeft w:val="0"/>
          <w:marRight w:val="0"/>
          <w:marTop w:val="120"/>
          <w:marBottom w:val="0"/>
          <w:divBdr>
            <w:top w:val="none" w:sz="0" w:space="0" w:color="auto"/>
            <w:left w:val="none" w:sz="0" w:space="0" w:color="auto"/>
            <w:bottom w:val="none" w:sz="0" w:space="0" w:color="auto"/>
            <w:right w:val="none" w:sz="0" w:space="0" w:color="auto"/>
          </w:divBdr>
        </w:div>
        <w:div w:id="88729892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hea.info/media.ehea.info/file/ECTS_Guide/00/0/ects-users-guide-2015_614000.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qaa.ac.uk/en/the-quality-code/higher-education-credit-framework-for-englan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aa.ac.uk/the-quality-code/qualifications-frameworks" TargetMode="External"/><Relationship Id="rId5" Type="http://schemas.openxmlformats.org/officeDocument/2006/relationships/styles" Target="styles.xml"/><Relationship Id="rId15" Type="http://schemas.openxmlformats.org/officeDocument/2006/relationships/hyperlink" Target="https://www.wlv.ac.uk/media/departments/office-of-the-vice-chancellor/documents/University-of-Wolverhampton-Level-and-Mark-Descriptors.pdf" TargetMode="External"/><Relationship Id="rId10" Type="http://schemas.openxmlformats.org/officeDocument/2006/relationships/hyperlink" Target="https://www.wlv.ac.uk/media/documents/Bye-Law-5-Degree,-Diplomas-and-Certificates.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lv.ac.uk/about-us/corporate-information/wlv-policies/student-engagement-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4A6AF8D2F394DB44420B15C384914" ma:contentTypeVersion="14" ma:contentTypeDescription="Create a new document." ma:contentTypeScope="" ma:versionID="4ae8e82be602304d552627f6ee05ffd2">
  <xsd:schema xmlns:xsd="http://www.w3.org/2001/XMLSchema" xmlns:xs="http://www.w3.org/2001/XMLSchema" xmlns:p="http://schemas.microsoft.com/office/2006/metadata/properties" xmlns:ns3="6a07798f-2c73-4f99-8d65-88059258f194" xmlns:ns4="2a63f86f-febb-4b0c-a5b4-c144900956af" targetNamespace="http://schemas.microsoft.com/office/2006/metadata/properties" ma:root="true" ma:fieldsID="e7dfb06bdb344ac5ad2a460babb7ce16" ns3:_="" ns4:_="">
    <xsd:import namespace="6a07798f-2c73-4f99-8d65-88059258f194"/>
    <xsd:import namespace="2a63f86f-febb-4b0c-a5b4-c144900956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7798f-2c73-4f99-8d65-88059258f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63f86f-febb-4b0c-a5b4-c144900956a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a07798f-2c73-4f99-8d65-88059258f1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DE3996-B8CF-4B80-847A-6DF0249B0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7798f-2c73-4f99-8d65-88059258f194"/>
    <ds:schemaRef ds:uri="2a63f86f-febb-4b0c-a5b4-c14490095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7304A6-B549-4E67-BCB6-63E720009DC4}">
  <ds:schemaRefs>
    <ds:schemaRef ds:uri="http://schemas.microsoft.com/office/2006/metadata/properties"/>
    <ds:schemaRef ds:uri="http://schemas.microsoft.com/office/infopath/2007/PartnerControls"/>
    <ds:schemaRef ds:uri="6a07798f-2c73-4f99-8d65-88059258f194"/>
  </ds:schemaRefs>
</ds:datastoreItem>
</file>

<file path=customXml/itemProps3.xml><?xml version="1.0" encoding="utf-8"?>
<ds:datastoreItem xmlns:ds="http://schemas.openxmlformats.org/officeDocument/2006/customXml" ds:itemID="{99A408E3-E931-4421-B7D1-785B6029D7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6397</Words>
  <Characters>36463</Characters>
  <Application>Microsoft Office Word</Application>
  <DocSecurity>0</DocSecurity>
  <Lines>303</Lines>
  <Paragraphs>85</Paragraphs>
  <ScaleCrop>false</ScaleCrop>
  <Company>University of Wolverhampton</Company>
  <LinksUpToDate>false</LinksUpToDate>
  <CharactersWithSpaces>42775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 Ros</dc:creator>
  <cp:keywords/>
  <dc:description/>
  <cp:lastModifiedBy>Kidd, Daniel</cp:lastModifiedBy>
  <cp:revision>5</cp:revision>
  <dcterms:created xsi:type="dcterms:W3CDTF">2024-09-19T07:34:00Z</dcterms:created>
  <dcterms:modified xsi:type="dcterms:W3CDTF">2024-09-19T07:38:00Z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0x0101004C14A6AF8D2F394DB44420B15C384914</vt:lpwstr>
  </property>
</Properties>
</file>