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09" w:rsidRPr="001352D8" w:rsidRDefault="00F01009" w:rsidP="001F5216">
      <w:pPr>
        <w:shd w:val="clear" w:color="auto" w:fill="8DB3E2" w:themeFill="text2" w:themeFillTint="66"/>
        <w:autoSpaceDE w:val="0"/>
        <w:autoSpaceDN w:val="0"/>
        <w:adjustRightInd w:val="0"/>
        <w:spacing w:after="0" w:line="240" w:lineRule="auto"/>
        <w:rPr>
          <w:rFonts w:cs="HelveticaNeue-Roman"/>
          <w:color w:val="FFFFFF" w:themeColor="background1"/>
        </w:rPr>
      </w:pPr>
      <w:r w:rsidRPr="001352D8">
        <w:rPr>
          <w:rFonts w:cs="HelveticaNeue-Roman"/>
          <w:color w:val="FFFFFF" w:themeColor="background1"/>
          <w:shd w:val="clear" w:color="auto" w:fill="95B3D7" w:themeFill="accent1" w:themeFillTint="99"/>
        </w:rPr>
        <w:t>1. INTRODUCTION</w:t>
      </w:r>
      <w:r w:rsidR="00076068" w:rsidRPr="001352D8">
        <w:rPr>
          <w:rFonts w:cs="HelveticaNeue-Roman"/>
          <w:color w:val="FFFFFF" w:themeColor="background1"/>
          <w:shd w:val="clear" w:color="auto" w:fill="95B3D7" w:themeFill="accent1" w:themeFillTint="99"/>
        </w:rPr>
        <w:t xml:space="preserve">           </w:t>
      </w:r>
    </w:p>
    <w:p w:rsidR="00544673" w:rsidRPr="001352D8" w:rsidRDefault="00544673" w:rsidP="004E3EC9">
      <w:pPr>
        <w:autoSpaceDE w:val="0"/>
        <w:autoSpaceDN w:val="0"/>
        <w:adjustRightInd w:val="0"/>
        <w:spacing w:after="0" w:line="240" w:lineRule="auto"/>
        <w:rPr>
          <w:rFonts w:cs="Calibri"/>
          <w:color w:val="000000"/>
        </w:rPr>
      </w:pPr>
    </w:p>
    <w:p w:rsidR="00544673" w:rsidRPr="001352D8" w:rsidRDefault="00544673" w:rsidP="004E3EC9">
      <w:pPr>
        <w:autoSpaceDE w:val="0"/>
        <w:autoSpaceDN w:val="0"/>
        <w:adjustRightInd w:val="0"/>
        <w:spacing w:after="0" w:line="240" w:lineRule="auto"/>
        <w:rPr>
          <w:rFonts w:cs="Arial"/>
          <w:color w:val="212529"/>
          <w:lang w:val="en"/>
        </w:rPr>
      </w:pPr>
      <w:r w:rsidRPr="001352D8">
        <w:rPr>
          <w:rFonts w:cs="Arial"/>
          <w:color w:val="212529"/>
          <w:lang w:val="en"/>
        </w:rPr>
        <w:t xml:space="preserve">1.1 </w:t>
      </w:r>
      <w:r w:rsidRPr="001352D8">
        <w:rPr>
          <w:rFonts w:cs="Arial"/>
          <w:color w:val="212529"/>
          <w:lang w:val="en"/>
        </w:rPr>
        <w:tab/>
      </w:r>
      <w:hyperlink r:id="rId8" w:history="1">
        <w:r w:rsidR="00866B43">
          <w:rPr>
            <w:rFonts w:cs="Arial"/>
            <w:color w:val="0000FF"/>
            <w:lang w:val="en"/>
          </w:rPr>
          <w:t>O</w:t>
        </w:r>
        <w:r w:rsidR="00866B43" w:rsidRPr="001352D8">
          <w:rPr>
            <w:rFonts w:cs="Arial"/>
            <w:color w:val="0000FF"/>
            <w:lang w:val="en"/>
          </w:rPr>
          <w:t xml:space="preserve">pen </w:t>
        </w:r>
        <w:r w:rsidR="00866B43">
          <w:rPr>
            <w:rFonts w:cs="Arial"/>
            <w:color w:val="0000FF"/>
            <w:lang w:val="en"/>
          </w:rPr>
          <w:t>A</w:t>
        </w:r>
        <w:r w:rsidR="00866B43" w:rsidRPr="001352D8">
          <w:rPr>
            <w:rFonts w:cs="Arial"/>
            <w:color w:val="0000FF"/>
            <w:lang w:val="en"/>
          </w:rPr>
          <w:t>ccess</w:t>
        </w:r>
      </w:hyperlink>
      <w:r w:rsidR="00866B43">
        <w:rPr>
          <w:rFonts w:cs="Arial"/>
          <w:color w:val="0000FF"/>
          <w:lang w:val="en"/>
        </w:rPr>
        <w:t xml:space="preserve"> </w:t>
      </w:r>
      <w:r w:rsidRPr="001352D8">
        <w:rPr>
          <w:rFonts w:cs="Arial"/>
          <w:color w:val="212529"/>
          <w:lang w:val="en"/>
        </w:rPr>
        <w:t xml:space="preserve">refers to the provision of free, immediate, online access to research, which is </w:t>
      </w:r>
      <w:r w:rsidR="00FF3257">
        <w:rPr>
          <w:rFonts w:cs="Arial"/>
          <w:color w:val="212529"/>
          <w:lang w:val="en"/>
        </w:rPr>
        <w:tab/>
      </w:r>
      <w:r w:rsidRPr="001352D8">
        <w:rPr>
          <w:rFonts w:cs="Arial"/>
          <w:color w:val="212529"/>
          <w:lang w:val="en"/>
        </w:rPr>
        <w:t>also free of most copyright and licensing restrictions.</w:t>
      </w:r>
    </w:p>
    <w:p w:rsidR="00634AC9" w:rsidRPr="001352D8" w:rsidRDefault="00634AC9" w:rsidP="004E3EC9">
      <w:pPr>
        <w:autoSpaceDE w:val="0"/>
        <w:autoSpaceDN w:val="0"/>
        <w:adjustRightInd w:val="0"/>
        <w:spacing w:after="0" w:line="240" w:lineRule="auto"/>
        <w:rPr>
          <w:rFonts w:cs="Arial"/>
          <w:color w:val="212529"/>
          <w:lang w:val="en"/>
        </w:rPr>
      </w:pPr>
    </w:p>
    <w:p w:rsidR="00634AC9" w:rsidRPr="001352D8" w:rsidRDefault="00634AC9" w:rsidP="004E3EC9">
      <w:pPr>
        <w:autoSpaceDE w:val="0"/>
        <w:autoSpaceDN w:val="0"/>
        <w:adjustRightInd w:val="0"/>
        <w:spacing w:after="0" w:line="240" w:lineRule="auto"/>
        <w:rPr>
          <w:rFonts w:cs="Arial"/>
          <w:color w:val="212529"/>
          <w:lang w:val="en"/>
        </w:rPr>
      </w:pPr>
      <w:r w:rsidRPr="001352D8">
        <w:rPr>
          <w:rFonts w:cs="Arial"/>
          <w:color w:val="212529"/>
          <w:lang w:val="en"/>
        </w:rPr>
        <w:t>1.2</w:t>
      </w:r>
      <w:r w:rsidRPr="001352D8">
        <w:rPr>
          <w:rFonts w:cs="Arial"/>
          <w:color w:val="212529"/>
          <w:lang w:val="en"/>
        </w:rPr>
        <w:tab/>
        <w:t>There</w:t>
      </w:r>
      <w:r w:rsidR="00013C11">
        <w:rPr>
          <w:rFonts w:cs="Arial"/>
          <w:color w:val="212529"/>
          <w:lang w:val="en"/>
        </w:rPr>
        <w:t xml:space="preserve"> are two ways to make research Open A</w:t>
      </w:r>
      <w:r w:rsidRPr="001352D8">
        <w:rPr>
          <w:rFonts w:cs="Arial"/>
          <w:color w:val="212529"/>
          <w:lang w:val="en"/>
        </w:rPr>
        <w:t xml:space="preserve">ccess: </w:t>
      </w:r>
    </w:p>
    <w:p w:rsidR="00066E96" w:rsidRPr="001352D8" w:rsidRDefault="00066E96" w:rsidP="004E3EC9">
      <w:pPr>
        <w:autoSpaceDE w:val="0"/>
        <w:autoSpaceDN w:val="0"/>
        <w:adjustRightInd w:val="0"/>
        <w:spacing w:after="0" w:line="240" w:lineRule="auto"/>
        <w:rPr>
          <w:rFonts w:cs="Arial"/>
          <w:color w:val="212529"/>
          <w:lang w:val="en"/>
        </w:rPr>
      </w:pPr>
    </w:p>
    <w:p w:rsidR="00634AC9" w:rsidRPr="001352D8" w:rsidRDefault="00013C11" w:rsidP="00634AC9">
      <w:pPr>
        <w:pStyle w:val="ListParagraph"/>
        <w:numPr>
          <w:ilvl w:val="0"/>
          <w:numId w:val="26"/>
        </w:numPr>
        <w:autoSpaceDE w:val="0"/>
        <w:autoSpaceDN w:val="0"/>
        <w:adjustRightInd w:val="0"/>
        <w:spacing w:after="0" w:line="240" w:lineRule="auto"/>
        <w:rPr>
          <w:rFonts w:cs="Arial"/>
          <w:color w:val="212529"/>
          <w:lang w:val="en"/>
        </w:rPr>
      </w:pPr>
      <w:r>
        <w:rPr>
          <w:rFonts w:cs="Arial"/>
          <w:color w:val="212529"/>
          <w:lang w:val="en"/>
        </w:rPr>
        <w:t>Green Open A</w:t>
      </w:r>
      <w:r w:rsidR="00634AC9" w:rsidRPr="001352D8">
        <w:rPr>
          <w:rFonts w:cs="Arial"/>
          <w:color w:val="212529"/>
          <w:lang w:val="en"/>
        </w:rPr>
        <w:t xml:space="preserve">ccess: depositing a copy of a published research output in an open access repository such as </w:t>
      </w:r>
      <w:hyperlink r:id="rId9" w:history="1">
        <w:r w:rsidR="00866B43" w:rsidRPr="001352D8">
          <w:rPr>
            <w:rStyle w:val="Hyperlink"/>
            <w:rFonts w:cs="Calibri"/>
            <w:u w:val="none"/>
          </w:rPr>
          <w:t>WIRE</w:t>
        </w:r>
      </w:hyperlink>
    </w:p>
    <w:p w:rsidR="00066E96" w:rsidRPr="001352D8" w:rsidRDefault="00066E96" w:rsidP="00066E96">
      <w:pPr>
        <w:pStyle w:val="ListParagraph"/>
        <w:autoSpaceDE w:val="0"/>
        <w:autoSpaceDN w:val="0"/>
        <w:adjustRightInd w:val="0"/>
        <w:spacing w:after="0" w:line="240" w:lineRule="auto"/>
        <w:ind w:left="2160"/>
        <w:rPr>
          <w:rFonts w:cs="Arial"/>
          <w:color w:val="212529"/>
          <w:lang w:val="en"/>
        </w:rPr>
      </w:pPr>
    </w:p>
    <w:p w:rsidR="00634AC9" w:rsidRPr="001352D8" w:rsidRDefault="00013C11" w:rsidP="00634AC9">
      <w:pPr>
        <w:pStyle w:val="ListParagraph"/>
        <w:numPr>
          <w:ilvl w:val="0"/>
          <w:numId w:val="26"/>
        </w:numPr>
        <w:autoSpaceDE w:val="0"/>
        <w:autoSpaceDN w:val="0"/>
        <w:adjustRightInd w:val="0"/>
        <w:spacing w:after="0" w:line="240" w:lineRule="auto"/>
        <w:rPr>
          <w:rFonts w:cs="Arial"/>
          <w:color w:val="212529"/>
          <w:lang w:val="en"/>
        </w:rPr>
      </w:pPr>
      <w:r>
        <w:rPr>
          <w:rFonts w:cs="Arial"/>
          <w:color w:val="212529"/>
          <w:lang w:val="en"/>
        </w:rPr>
        <w:t>Gold Open A</w:t>
      </w:r>
      <w:r w:rsidR="00634AC9" w:rsidRPr="001352D8">
        <w:rPr>
          <w:rFonts w:cs="Arial"/>
          <w:color w:val="212529"/>
          <w:lang w:val="en"/>
        </w:rPr>
        <w:t>ccess: publishing in a journal that makes a research output freely available online immediately.</w:t>
      </w:r>
    </w:p>
    <w:p w:rsidR="00634AC9" w:rsidRPr="001352D8" w:rsidRDefault="00634AC9" w:rsidP="004E3EC9">
      <w:pPr>
        <w:autoSpaceDE w:val="0"/>
        <w:autoSpaceDN w:val="0"/>
        <w:adjustRightInd w:val="0"/>
        <w:spacing w:after="0" w:line="240" w:lineRule="auto"/>
        <w:rPr>
          <w:rFonts w:cs="Calibri"/>
          <w:color w:val="000000"/>
        </w:rPr>
      </w:pPr>
    </w:p>
    <w:p w:rsidR="00634AC9" w:rsidRPr="001352D8" w:rsidRDefault="009D5F4D" w:rsidP="004E3EC9">
      <w:pPr>
        <w:autoSpaceDE w:val="0"/>
        <w:autoSpaceDN w:val="0"/>
        <w:adjustRightInd w:val="0"/>
        <w:spacing w:after="0" w:line="240" w:lineRule="auto"/>
        <w:rPr>
          <w:rFonts w:cs="Calibri"/>
          <w:color w:val="000000"/>
        </w:rPr>
      </w:pPr>
      <w:r w:rsidRPr="001352D8">
        <w:rPr>
          <w:rFonts w:cs="Calibri"/>
          <w:color w:val="000000"/>
        </w:rPr>
        <w:t>1.3</w:t>
      </w:r>
      <w:r w:rsidR="00634AC9" w:rsidRPr="001352D8">
        <w:rPr>
          <w:rFonts w:cs="Calibri"/>
          <w:color w:val="000000"/>
        </w:rPr>
        <w:tab/>
        <w:t>Ke</w:t>
      </w:r>
      <w:r w:rsidR="008D236E">
        <w:rPr>
          <w:rFonts w:cs="Calibri"/>
          <w:color w:val="000000"/>
        </w:rPr>
        <w:t xml:space="preserve">y research funders such as UKRI, the European Union Framework Programmes and the </w:t>
      </w:r>
      <w:r w:rsidR="008D236E">
        <w:rPr>
          <w:rFonts w:cs="Calibri"/>
          <w:color w:val="000000"/>
        </w:rPr>
        <w:tab/>
        <w:t>Wellcome Trust</w:t>
      </w:r>
      <w:r w:rsidR="00260235" w:rsidRPr="001352D8">
        <w:rPr>
          <w:rFonts w:cs="Calibri"/>
          <w:color w:val="000000"/>
        </w:rPr>
        <w:t>, as well as the Research Excellence Fr</w:t>
      </w:r>
      <w:r w:rsidR="00C95EE2">
        <w:rPr>
          <w:rFonts w:cs="Calibri"/>
          <w:color w:val="000000"/>
        </w:rPr>
        <w:t xml:space="preserve">amework </w:t>
      </w:r>
      <w:r w:rsidR="00260235" w:rsidRPr="001352D8">
        <w:rPr>
          <w:rFonts w:cs="Calibri"/>
          <w:color w:val="000000"/>
        </w:rPr>
        <w:t>(REF)</w:t>
      </w:r>
      <w:r w:rsidR="00634AC9" w:rsidRPr="001352D8">
        <w:rPr>
          <w:rFonts w:cs="Calibri"/>
          <w:color w:val="000000"/>
        </w:rPr>
        <w:t xml:space="preserve"> have </w:t>
      </w:r>
      <w:r w:rsidR="00013C11">
        <w:rPr>
          <w:rFonts w:cs="Calibri"/>
          <w:color w:val="000000"/>
        </w:rPr>
        <w:t xml:space="preserve">policies on Open </w:t>
      </w:r>
      <w:r w:rsidR="008D236E">
        <w:rPr>
          <w:rFonts w:cs="Calibri"/>
          <w:color w:val="000000"/>
        </w:rPr>
        <w:tab/>
      </w:r>
      <w:r w:rsidR="00013C11">
        <w:rPr>
          <w:rFonts w:cs="Calibri"/>
          <w:color w:val="000000"/>
        </w:rPr>
        <w:t>A</w:t>
      </w:r>
      <w:r w:rsidR="00260235" w:rsidRPr="001352D8">
        <w:rPr>
          <w:rFonts w:cs="Calibri"/>
          <w:color w:val="000000"/>
        </w:rPr>
        <w:t xml:space="preserve">ccess, intended to maximise access to and re-use </w:t>
      </w:r>
      <w:r w:rsidR="00C95EE2">
        <w:rPr>
          <w:rFonts w:cs="Calibri"/>
          <w:color w:val="000000"/>
        </w:rPr>
        <w:t xml:space="preserve">of publicly </w:t>
      </w:r>
      <w:r w:rsidR="00260235" w:rsidRPr="001352D8">
        <w:rPr>
          <w:rFonts w:cs="Calibri"/>
          <w:color w:val="000000"/>
        </w:rPr>
        <w:t xml:space="preserve">funded research. </w:t>
      </w:r>
    </w:p>
    <w:p w:rsidR="00544673" w:rsidRPr="001352D8" w:rsidRDefault="00544673" w:rsidP="004E3EC9">
      <w:pPr>
        <w:autoSpaceDE w:val="0"/>
        <w:autoSpaceDN w:val="0"/>
        <w:adjustRightInd w:val="0"/>
        <w:spacing w:after="0" w:line="240" w:lineRule="auto"/>
        <w:rPr>
          <w:rFonts w:cs="Arial"/>
          <w:color w:val="212529"/>
          <w:lang w:val="en"/>
        </w:rPr>
      </w:pPr>
    </w:p>
    <w:p w:rsidR="000C37FD" w:rsidRPr="001352D8" w:rsidRDefault="00634AC9" w:rsidP="004E3EC9">
      <w:pPr>
        <w:autoSpaceDE w:val="0"/>
        <w:autoSpaceDN w:val="0"/>
        <w:adjustRightInd w:val="0"/>
        <w:spacing w:after="0" w:line="240" w:lineRule="auto"/>
        <w:rPr>
          <w:rFonts w:cs="Calibri"/>
          <w:color w:val="000000"/>
        </w:rPr>
      </w:pPr>
      <w:r w:rsidRPr="001352D8">
        <w:rPr>
          <w:rFonts w:cs="Arial"/>
          <w:color w:val="212529"/>
          <w:lang w:val="en"/>
        </w:rPr>
        <w:t>1.</w:t>
      </w:r>
      <w:r w:rsidR="009D5F4D" w:rsidRPr="001352D8">
        <w:rPr>
          <w:rFonts w:cs="Arial"/>
          <w:color w:val="212529"/>
          <w:lang w:val="en"/>
        </w:rPr>
        <w:t>4</w:t>
      </w:r>
      <w:r w:rsidR="00544673" w:rsidRPr="001352D8">
        <w:rPr>
          <w:rFonts w:cs="Arial"/>
          <w:color w:val="212529"/>
          <w:lang w:val="en"/>
        </w:rPr>
        <w:tab/>
      </w:r>
      <w:r w:rsidR="000C37FD" w:rsidRPr="001352D8">
        <w:rPr>
          <w:rFonts w:cs="Arial"/>
          <w:color w:val="212529"/>
          <w:lang w:val="en"/>
        </w:rPr>
        <w:t xml:space="preserve">The University of Wolverhampton is committed to the principles of </w:t>
      </w:r>
      <w:r w:rsidR="00013C11">
        <w:rPr>
          <w:rFonts w:cs="Arial"/>
          <w:color w:val="000000" w:themeColor="text1"/>
          <w:lang w:val="en"/>
        </w:rPr>
        <w:t>Open A</w:t>
      </w:r>
      <w:r w:rsidR="000C37FD" w:rsidRPr="00866B43">
        <w:rPr>
          <w:rFonts w:cs="Arial"/>
          <w:color w:val="000000" w:themeColor="text1"/>
          <w:lang w:val="en"/>
        </w:rPr>
        <w:t xml:space="preserve">ccess </w:t>
      </w:r>
      <w:r w:rsidR="000C37FD" w:rsidRPr="001352D8">
        <w:rPr>
          <w:rFonts w:cs="Arial"/>
          <w:color w:val="212529"/>
          <w:lang w:val="en"/>
        </w:rPr>
        <w:t xml:space="preserve">and aims to </w:t>
      </w:r>
      <w:r w:rsidR="00FF3257">
        <w:rPr>
          <w:rFonts w:cs="Arial"/>
          <w:color w:val="212529"/>
          <w:lang w:val="en"/>
        </w:rPr>
        <w:tab/>
      </w:r>
      <w:r w:rsidR="000C37FD" w:rsidRPr="001352D8">
        <w:rPr>
          <w:rFonts w:cs="Arial"/>
          <w:color w:val="212529"/>
          <w:lang w:val="en"/>
        </w:rPr>
        <w:t xml:space="preserve">ensure that research outputs achieve the maximum economic, social and cultural impact by </w:t>
      </w:r>
      <w:r w:rsidR="00FF3257">
        <w:rPr>
          <w:rFonts w:cs="Arial"/>
          <w:color w:val="212529"/>
          <w:lang w:val="en"/>
        </w:rPr>
        <w:tab/>
      </w:r>
      <w:r w:rsidR="000C37FD" w:rsidRPr="001352D8">
        <w:rPr>
          <w:rFonts w:cs="Arial"/>
          <w:color w:val="212529"/>
          <w:lang w:val="en"/>
        </w:rPr>
        <w:t>allowing access to the widest possible audience.</w:t>
      </w:r>
    </w:p>
    <w:p w:rsidR="000C37FD" w:rsidRPr="001352D8" w:rsidRDefault="000C37FD" w:rsidP="004E3EC9">
      <w:pPr>
        <w:autoSpaceDE w:val="0"/>
        <w:autoSpaceDN w:val="0"/>
        <w:adjustRightInd w:val="0"/>
        <w:spacing w:after="0" w:line="240" w:lineRule="auto"/>
        <w:rPr>
          <w:rFonts w:cs="Calibri"/>
          <w:color w:val="000000"/>
        </w:rPr>
      </w:pPr>
    </w:p>
    <w:p w:rsidR="000C37FD" w:rsidRPr="001352D8" w:rsidRDefault="00634AC9" w:rsidP="004E3EC9">
      <w:pPr>
        <w:autoSpaceDE w:val="0"/>
        <w:autoSpaceDN w:val="0"/>
        <w:adjustRightInd w:val="0"/>
        <w:spacing w:after="0" w:line="240" w:lineRule="auto"/>
        <w:rPr>
          <w:rFonts w:cs="Calibri"/>
          <w:color w:val="000000"/>
        </w:rPr>
      </w:pPr>
      <w:r w:rsidRPr="001352D8">
        <w:rPr>
          <w:rFonts w:cs="Calibri"/>
          <w:color w:val="000000"/>
        </w:rPr>
        <w:t>1.</w:t>
      </w:r>
      <w:r w:rsidR="009D5F4D" w:rsidRPr="001352D8">
        <w:rPr>
          <w:rFonts w:cs="Calibri"/>
          <w:color w:val="000000"/>
        </w:rPr>
        <w:t>5</w:t>
      </w:r>
      <w:r w:rsidR="00544673" w:rsidRPr="001352D8">
        <w:rPr>
          <w:rFonts w:cs="Calibri"/>
          <w:color w:val="000000"/>
        </w:rPr>
        <w:tab/>
      </w:r>
      <w:r w:rsidR="000C37FD" w:rsidRPr="001352D8">
        <w:rPr>
          <w:rFonts w:cs="Calibri"/>
          <w:color w:val="000000"/>
        </w:rPr>
        <w:t xml:space="preserve">The University’s Open Access repository </w:t>
      </w:r>
      <w:r w:rsidR="000C37FD" w:rsidRPr="00866B43">
        <w:rPr>
          <w:rFonts w:cs="Calibri"/>
        </w:rPr>
        <w:t>WIRE</w:t>
      </w:r>
      <w:r w:rsidR="000C37FD" w:rsidRPr="001352D8">
        <w:rPr>
          <w:rFonts w:cs="Calibri"/>
          <w:color w:val="000000"/>
        </w:rPr>
        <w:t xml:space="preserve"> is available for the recording of all research </w:t>
      </w:r>
      <w:r w:rsidR="00FF3257">
        <w:rPr>
          <w:rFonts w:cs="Calibri"/>
          <w:color w:val="000000"/>
        </w:rPr>
        <w:tab/>
      </w:r>
      <w:r w:rsidR="000C37FD" w:rsidRPr="001352D8">
        <w:rPr>
          <w:rFonts w:cs="Calibri"/>
          <w:color w:val="000000"/>
        </w:rPr>
        <w:t xml:space="preserve">outputs and as a means for making </w:t>
      </w:r>
      <w:r w:rsidRPr="001352D8">
        <w:rPr>
          <w:rFonts w:cs="Calibri"/>
          <w:color w:val="000000"/>
        </w:rPr>
        <w:t xml:space="preserve">green </w:t>
      </w:r>
      <w:r w:rsidR="00013C11">
        <w:rPr>
          <w:rFonts w:cs="Calibri"/>
          <w:color w:val="000000"/>
        </w:rPr>
        <w:t>Open A</w:t>
      </w:r>
      <w:r w:rsidR="0029760C" w:rsidRPr="001352D8">
        <w:rPr>
          <w:rFonts w:cs="Calibri"/>
          <w:color w:val="000000"/>
        </w:rPr>
        <w:t xml:space="preserve">ccess </w:t>
      </w:r>
      <w:r w:rsidR="000C37FD" w:rsidRPr="001352D8">
        <w:rPr>
          <w:rFonts w:cs="Calibri"/>
          <w:color w:val="000000"/>
        </w:rPr>
        <w:t xml:space="preserve">full-text versions </w:t>
      </w:r>
      <w:r w:rsidR="00066E96" w:rsidRPr="001352D8">
        <w:rPr>
          <w:rFonts w:cs="Calibri"/>
          <w:color w:val="000000"/>
        </w:rPr>
        <w:tab/>
      </w:r>
      <w:r w:rsidR="000C37FD" w:rsidRPr="001352D8">
        <w:rPr>
          <w:rFonts w:cs="Calibri"/>
          <w:color w:val="000000"/>
        </w:rPr>
        <w:t>available online.</w:t>
      </w:r>
    </w:p>
    <w:p w:rsidR="008A0531" w:rsidRPr="001352D8" w:rsidRDefault="008A0531" w:rsidP="004E3EC9">
      <w:pPr>
        <w:autoSpaceDE w:val="0"/>
        <w:autoSpaceDN w:val="0"/>
        <w:adjustRightInd w:val="0"/>
        <w:spacing w:after="0" w:line="240" w:lineRule="auto"/>
        <w:rPr>
          <w:rFonts w:cs="Calibri"/>
          <w:color w:val="000000"/>
        </w:rPr>
      </w:pPr>
    </w:p>
    <w:p w:rsidR="008A0531" w:rsidRPr="001352D8" w:rsidRDefault="008A0531" w:rsidP="004E3EC9">
      <w:pPr>
        <w:autoSpaceDE w:val="0"/>
        <w:autoSpaceDN w:val="0"/>
        <w:adjustRightInd w:val="0"/>
        <w:spacing w:after="0" w:line="240" w:lineRule="auto"/>
        <w:rPr>
          <w:rFonts w:cs="Calibri"/>
          <w:color w:val="000000"/>
        </w:rPr>
      </w:pPr>
      <w:r w:rsidRPr="001352D8">
        <w:rPr>
          <w:rFonts w:cs="Calibri"/>
          <w:color w:val="000000"/>
        </w:rPr>
        <w:t>1.6</w:t>
      </w:r>
      <w:r w:rsidRPr="001352D8">
        <w:rPr>
          <w:rFonts w:cs="Calibri"/>
          <w:color w:val="000000"/>
        </w:rPr>
        <w:tab/>
      </w:r>
      <w:r w:rsidRPr="001352D8">
        <w:rPr>
          <w:color w:val="000000" w:themeColor="text1"/>
          <w:lang w:val="en"/>
        </w:rPr>
        <w:t xml:space="preserve">The University is committed to supporting researchers’ freedom to choose where to </w:t>
      </w:r>
      <w:r w:rsidR="00066E96" w:rsidRPr="001352D8">
        <w:rPr>
          <w:color w:val="000000" w:themeColor="text1"/>
          <w:lang w:val="en"/>
        </w:rPr>
        <w:tab/>
      </w:r>
      <w:r w:rsidRPr="001352D8">
        <w:rPr>
          <w:color w:val="000000" w:themeColor="text1"/>
          <w:lang w:val="en"/>
        </w:rPr>
        <w:t xml:space="preserve">publish, as long as the journal </w:t>
      </w:r>
      <w:r w:rsidR="008D236E">
        <w:rPr>
          <w:color w:val="000000" w:themeColor="text1"/>
          <w:lang w:val="en"/>
        </w:rPr>
        <w:t xml:space="preserve">or publisher with which the author’s work is published </w:t>
      </w:r>
      <w:r w:rsidRPr="001352D8">
        <w:rPr>
          <w:color w:val="000000" w:themeColor="text1"/>
          <w:lang w:val="en"/>
        </w:rPr>
        <w:t xml:space="preserve">is not </w:t>
      </w:r>
      <w:r w:rsidR="008D236E">
        <w:rPr>
          <w:color w:val="000000" w:themeColor="text1"/>
          <w:lang w:val="en"/>
        </w:rPr>
        <w:tab/>
      </w:r>
      <w:r w:rsidRPr="001352D8">
        <w:rPr>
          <w:color w:val="000000" w:themeColor="text1"/>
          <w:lang w:val="en"/>
        </w:rPr>
        <w:t>in conflict with REF or funders’ contractual requirements.</w:t>
      </w:r>
    </w:p>
    <w:p w:rsidR="0029760C" w:rsidRPr="001352D8" w:rsidRDefault="0029760C" w:rsidP="004E3EC9">
      <w:pPr>
        <w:autoSpaceDE w:val="0"/>
        <w:autoSpaceDN w:val="0"/>
        <w:adjustRightInd w:val="0"/>
        <w:spacing w:after="0" w:line="240" w:lineRule="auto"/>
        <w:rPr>
          <w:rFonts w:cs="Calibri"/>
          <w:color w:val="000000"/>
        </w:rPr>
      </w:pPr>
    </w:p>
    <w:p w:rsidR="004E3EC9" w:rsidRPr="001352D8" w:rsidRDefault="004E3EC9" w:rsidP="004E3EC9">
      <w:pPr>
        <w:autoSpaceDE w:val="0"/>
        <w:autoSpaceDN w:val="0"/>
        <w:adjustRightInd w:val="0"/>
        <w:spacing w:after="0" w:line="240" w:lineRule="auto"/>
        <w:rPr>
          <w:rFonts w:cs="HelveticaNeue-Roman"/>
          <w:color w:val="000000" w:themeColor="text1"/>
        </w:rPr>
      </w:pPr>
    </w:p>
    <w:p w:rsidR="00F01009" w:rsidRPr="001352D8" w:rsidRDefault="00F01009" w:rsidP="001F5216">
      <w:pPr>
        <w:shd w:val="clear" w:color="auto" w:fill="8DB3E2" w:themeFill="text2" w:themeFillTint="66"/>
        <w:autoSpaceDE w:val="0"/>
        <w:autoSpaceDN w:val="0"/>
        <w:adjustRightInd w:val="0"/>
        <w:spacing w:after="0" w:line="240" w:lineRule="auto"/>
        <w:rPr>
          <w:rFonts w:cs="HelveticaNeue-Roman"/>
          <w:color w:val="FFFFFF" w:themeColor="background1"/>
        </w:rPr>
      </w:pPr>
      <w:r w:rsidRPr="001352D8">
        <w:rPr>
          <w:rFonts w:cs="HelveticaNeue-Roman"/>
          <w:color w:val="FFFFFF" w:themeColor="background1"/>
        </w:rPr>
        <w:t>2. AIMS</w:t>
      </w:r>
    </w:p>
    <w:p w:rsidR="00356BF5" w:rsidRPr="001352D8" w:rsidRDefault="00356BF5" w:rsidP="00260235">
      <w:pPr>
        <w:autoSpaceDE w:val="0"/>
        <w:autoSpaceDN w:val="0"/>
        <w:adjustRightInd w:val="0"/>
        <w:spacing w:after="0" w:line="240" w:lineRule="auto"/>
      </w:pPr>
    </w:p>
    <w:p w:rsidR="00173E6F" w:rsidRPr="001352D8" w:rsidRDefault="00291C49" w:rsidP="00291C49">
      <w:pPr>
        <w:autoSpaceDE w:val="0"/>
        <w:autoSpaceDN w:val="0"/>
        <w:adjustRightInd w:val="0"/>
        <w:spacing w:after="0" w:line="240" w:lineRule="auto"/>
      </w:pPr>
      <w:r w:rsidRPr="001352D8">
        <w:t>2.1</w:t>
      </w:r>
      <w:r w:rsidRPr="001352D8">
        <w:tab/>
      </w:r>
      <w:r w:rsidR="00356BF5" w:rsidRPr="001352D8">
        <w:t>The aims of this policy are to:</w:t>
      </w:r>
    </w:p>
    <w:p w:rsidR="004E3EC9" w:rsidRPr="004E3EC9" w:rsidRDefault="004E3EC9" w:rsidP="00260235">
      <w:pPr>
        <w:autoSpaceDE w:val="0"/>
        <w:autoSpaceDN w:val="0"/>
        <w:adjustRightInd w:val="0"/>
        <w:spacing w:after="0" w:line="240" w:lineRule="auto"/>
        <w:rPr>
          <w:rFonts w:cs="Calibri"/>
          <w:color w:val="000000"/>
        </w:rPr>
      </w:pPr>
    </w:p>
    <w:p w:rsidR="004E3EC9" w:rsidRPr="001352D8" w:rsidRDefault="004E3EC9" w:rsidP="00260235">
      <w:pPr>
        <w:autoSpaceDE w:val="0"/>
        <w:autoSpaceDN w:val="0"/>
        <w:adjustRightInd w:val="0"/>
        <w:spacing w:after="0" w:line="240" w:lineRule="auto"/>
        <w:rPr>
          <w:rFonts w:cs="Calibri"/>
          <w:color w:val="000000"/>
        </w:rPr>
      </w:pPr>
      <w:r w:rsidRPr="001352D8">
        <w:rPr>
          <w:rFonts w:cs="Calibri"/>
          <w:color w:val="000000"/>
        </w:rPr>
        <w:t>2. 1</w:t>
      </w:r>
      <w:r w:rsidR="00291C49" w:rsidRPr="001352D8">
        <w:rPr>
          <w:rFonts w:cs="Calibri"/>
          <w:color w:val="000000"/>
        </w:rPr>
        <w:t xml:space="preserve">.1 </w:t>
      </w:r>
      <w:r w:rsidRPr="001352D8">
        <w:rPr>
          <w:rFonts w:cs="Calibri"/>
          <w:color w:val="000000"/>
        </w:rPr>
        <w:tab/>
      </w:r>
      <w:r w:rsidR="00291C49" w:rsidRPr="001352D8">
        <w:rPr>
          <w:rFonts w:cs="Calibri"/>
          <w:color w:val="000000"/>
        </w:rPr>
        <w:tab/>
      </w:r>
      <w:r w:rsidR="001352D8">
        <w:rPr>
          <w:rFonts w:cs="Calibri"/>
          <w:color w:val="000000"/>
        </w:rPr>
        <w:t>E</w:t>
      </w:r>
      <w:r w:rsidRPr="004E3EC9">
        <w:rPr>
          <w:rFonts w:cs="Calibri"/>
          <w:color w:val="000000"/>
        </w:rPr>
        <w:t xml:space="preserve">nsure that researchers meet the requirements of funders to make research outputs </w:t>
      </w:r>
      <w:r w:rsidR="00FF3257">
        <w:rPr>
          <w:rFonts w:cs="Calibri"/>
          <w:color w:val="000000"/>
        </w:rPr>
        <w:tab/>
      </w:r>
      <w:r w:rsidR="00FF3257">
        <w:rPr>
          <w:rFonts w:cs="Calibri"/>
          <w:color w:val="000000"/>
        </w:rPr>
        <w:tab/>
      </w:r>
      <w:r w:rsidRPr="004E3EC9">
        <w:rPr>
          <w:rFonts w:cs="Calibri"/>
          <w:color w:val="000000"/>
        </w:rPr>
        <w:t xml:space="preserve">freely available through an Open Access route. </w:t>
      </w:r>
    </w:p>
    <w:p w:rsidR="00260235" w:rsidRPr="004E3EC9" w:rsidRDefault="00260235" w:rsidP="00260235">
      <w:pPr>
        <w:autoSpaceDE w:val="0"/>
        <w:autoSpaceDN w:val="0"/>
        <w:adjustRightInd w:val="0"/>
        <w:spacing w:after="0" w:line="240" w:lineRule="auto"/>
        <w:rPr>
          <w:rFonts w:cs="Calibri"/>
          <w:color w:val="000000"/>
        </w:rPr>
      </w:pPr>
    </w:p>
    <w:p w:rsidR="004E3EC9" w:rsidRPr="001352D8" w:rsidRDefault="004E3EC9" w:rsidP="00260235">
      <w:pPr>
        <w:autoSpaceDE w:val="0"/>
        <w:autoSpaceDN w:val="0"/>
        <w:adjustRightInd w:val="0"/>
        <w:spacing w:after="0" w:line="240" w:lineRule="auto"/>
        <w:rPr>
          <w:rFonts w:cs="Calibri"/>
          <w:color w:val="000000"/>
        </w:rPr>
      </w:pPr>
      <w:r w:rsidRPr="004E3EC9">
        <w:rPr>
          <w:rFonts w:cs="Calibri"/>
          <w:color w:val="000000"/>
        </w:rPr>
        <w:t>2</w:t>
      </w:r>
      <w:r w:rsidRPr="001352D8">
        <w:rPr>
          <w:rFonts w:cs="Calibri"/>
          <w:color w:val="000000"/>
        </w:rPr>
        <w:t>.</w:t>
      </w:r>
      <w:r w:rsidR="00291C49" w:rsidRPr="001352D8">
        <w:rPr>
          <w:rFonts w:cs="Calibri"/>
          <w:color w:val="000000"/>
        </w:rPr>
        <w:t>1.2</w:t>
      </w:r>
      <w:r w:rsidRPr="004E3EC9">
        <w:rPr>
          <w:rFonts w:cs="Calibri"/>
          <w:color w:val="000000"/>
        </w:rPr>
        <w:t xml:space="preserve"> </w:t>
      </w:r>
      <w:r w:rsidRPr="001352D8">
        <w:rPr>
          <w:rFonts w:cs="Calibri"/>
          <w:color w:val="000000"/>
        </w:rPr>
        <w:tab/>
      </w:r>
      <w:r w:rsidR="00291C49" w:rsidRPr="001352D8">
        <w:rPr>
          <w:rFonts w:cs="Calibri"/>
          <w:color w:val="000000"/>
        </w:rPr>
        <w:tab/>
      </w:r>
      <w:r w:rsidR="001352D8">
        <w:rPr>
          <w:rFonts w:cs="Calibri"/>
          <w:color w:val="000000"/>
        </w:rPr>
        <w:t>E</w:t>
      </w:r>
      <w:r w:rsidRPr="004E3EC9">
        <w:rPr>
          <w:rFonts w:cs="Calibri"/>
          <w:color w:val="000000"/>
        </w:rPr>
        <w:t xml:space="preserve">nsure that research </w:t>
      </w:r>
      <w:r w:rsidR="00866B43">
        <w:rPr>
          <w:rFonts w:cs="Calibri"/>
          <w:color w:val="000000"/>
        </w:rPr>
        <w:t>output</w:t>
      </w:r>
      <w:r w:rsidRPr="004E3EC9">
        <w:rPr>
          <w:rFonts w:cs="Calibri"/>
          <w:color w:val="000000"/>
        </w:rPr>
        <w:t>s are elig</w:t>
      </w:r>
      <w:r w:rsidR="00FF3257">
        <w:rPr>
          <w:rFonts w:cs="Calibri"/>
          <w:color w:val="000000"/>
        </w:rPr>
        <w:t xml:space="preserve">ible for submission to the </w:t>
      </w:r>
      <w:r w:rsidRPr="004E3EC9">
        <w:rPr>
          <w:rFonts w:cs="Calibri"/>
          <w:color w:val="000000"/>
        </w:rPr>
        <w:t xml:space="preserve">Research Excellence </w:t>
      </w:r>
      <w:r w:rsidR="00FF3257">
        <w:rPr>
          <w:rFonts w:cs="Calibri"/>
          <w:color w:val="000000"/>
        </w:rPr>
        <w:tab/>
      </w:r>
      <w:r w:rsidR="00FF3257">
        <w:rPr>
          <w:rFonts w:cs="Calibri"/>
          <w:color w:val="000000"/>
        </w:rPr>
        <w:tab/>
      </w:r>
      <w:r w:rsidRPr="004E3EC9">
        <w:rPr>
          <w:rFonts w:cs="Calibri"/>
          <w:color w:val="000000"/>
        </w:rPr>
        <w:t xml:space="preserve">Framework (REF). </w:t>
      </w:r>
    </w:p>
    <w:p w:rsidR="00260235" w:rsidRPr="004E3EC9" w:rsidRDefault="00260235" w:rsidP="00260235">
      <w:pPr>
        <w:autoSpaceDE w:val="0"/>
        <w:autoSpaceDN w:val="0"/>
        <w:adjustRightInd w:val="0"/>
        <w:spacing w:after="0" w:line="240" w:lineRule="auto"/>
        <w:rPr>
          <w:rFonts w:cs="Calibri"/>
          <w:color w:val="000000"/>
        </w:rPr>
      </w:pPr>
    </w:p>
    <w:p w:rsidR="004E3EC9" w:rsidRPr="001352D8" w:rsidRDefault="00291C49" w:rsidP="00260235">
      <w:pPr>
        <w:autoSpaceDE w:val="0"/>
        <w:autoSpaceDN w:val="0"/>
        <w:adjustRightInd w:val="0"/>
        <w:spacing w:after="0" w:line="240" w:lineRule="auto"/>
        <w:rPr>
          <w:rFonts w:cs="Calibri"/>
          <w:color w:val="000000"/>
        </w:rPr>
      </w:pPr>
      <w:r w:rsidRPr="001352D8">
        <w:rPr>
          <w:rFonts w:cs="Calibri"/>
          <w:color w:val="000000"/>
        </w:rPr>
        <w:t>2.1.3</w:t>
      </w:r>
      <w:r w:rsidRPr="001352D8">
        <w:rPr>
          <w:rFonts w:cs="Calibri"/>
          <w:color w:val="000000"/>
        </w:rPr>
        <w:tab/>
      </w:r>
      <w:r w:rsidR="004E3EC9" w:rsidRPr="001352D8">
        <w:rPr>
          <w:rFonts w:cs="Calibri"/>
          <w:color w:val="000000"/>
        </w:rPr>
        <w:t xml:space="preserve"> </w:t>
      </w:r>
      <w:r w:rsidR="004E3EC9" w:rsidRPr="001352D8">
        <w:rPr>
          <w:rFonts w:cs="Calibri"/>
          <w:color w:val="000000"/>
        </w:rPr>
        <w:tab/>
      </w:r>
      <w:r w:rsidR="001352D8">
        <w:rPr>
          <w:rFonts w:cs="Calibri"/>
          <w:color w:val="000000"/>
        </w:rPr>
        <w:t>E</w:t>
      </w:r>
      <w:r w:rsidR="004E3EC9" w:rsidRPr="004E3EC9">
        <w:rPr>
          <w:rFonts w:cs="Calibri"/>
          <w:color w:val="000000"/>
        </w:rPr>
        <w:t>xpose University of Wolverhampton research output</w:t>
      </w:r>
      <w:r w:rsidR="00C95EE2">
        <w:rPr>
          <w:rFonts w:cs="Calibri"/>
          <w:color w:val="000000"/>
        </w:rPr>
        <w:t>s</w:t>
      </w:r>
      <w:r w:rsidR="004E3EC9" w:rsidRPr="004E3EC9">
        <w:rPr>
          <w:rFonts w:cs="Calibri"/>
          <w:color w:val="000000"/>
        </w:rPr>
        <w:t xml:space="preserve"> to as wide an audience as </w:t>
      </w:r>
      <w:r w:rsidRPr="001352D8">
        <w:rPr>
          <w:rFonts w:cs="Calibri"/>
          <w:color w:val="000000"/>
        </w:rPr>
        <w:tab/>
      </w:r>
      <w:r w:rsidRPr="001352D8">
        <w:rPr>
          <w:rFonts w:cs="Calibri"/>
          <w:color w:val="000000"/>
        </w:rPr>
        <w:tab/>
      </w:r>
      <w:r w:rsidR="004E3EC9" w:rsidRPr="004E3EC9">
        <w:rPr>
          <w:rFonts w:cs="Calibri"/>
          <w:color w:val="000000"/>
        </w:rPr>
        <w:t xml:space="preserve">possible, raising the profile of both individual researchers and the University. </w:t>
      </w:r>
    </w:p>
    <w:p w:rsidR="00260235" w:rsidRPr="004E3EC9" w:rsidRDefault="00260235" w:rsidP="00260235">
      <w:pPr>
        <w:autoSpaceDE w:val="0"/>
        <w:autoSpaceDN w:val="0"/>
        <w:adjustRightInd w:val="0"/>
        <w:spacing w:after="0" w:line="240" w:lineRule="auto"/>
        <w:rPr>
          <w:rFonts w:cs="Calibri"/>
          <w:color w:val="000000"/>
        </w:rPr>
      </w:pPr>
    </w:p>
    <w:p w:rsidR="004E3EC9" w:rsidRPr="001352D8" w:rsidRDefault="004E3EC9" w:rsidP="00260235">
      <w:pPr>
        <w:autoSpaceDE w:val="0"/>
        <w:autoSpaceDN w:val="0"/>
        <w:adjustRightInd w:val="0"/>
        <w:spacing w:after="0" w:line="240" w:lineRule="auto"/>
        <w:rPr>
          <w:rFonts w:cs="Calibri"/>
          <w:color w:val="000000"/>
        </w:rPr>
      </w:pPr>
      <w:r w:rsidRPr="001352D8">
        <w:rPr>
          <w:rFonts w:cs="Calibri"/>
          <w:color w:val="000000"/>
        </w:rPr>
        <w:t>2.</w:t>
      </w:r>
      <w:r w:rsidR="00291C49" w:rsidRPr="001352D8">
        <w:rPr>
          <w:rFonts w:cs="Calibri"/>
          <w:color w:val="000000"/>
        </w:rPr>
        <w:t>1.4</w:t>
      </w:r>
      <w:r w:rsidR="00291C49" w:rsidRPr="001352D8">
        <w:rPr>
          <w:rFonts w:cs="Calibri"/>
          <w:color w:val="000000"/>
        </w:rPr>
        <w:tab/>
      </w:r>
      <w:r w:rsidRPr="001352D8">
        <w:rPr>
          <w:rFonts w:cs="Calibri"/>
          <w:color w:val="000000"/>
        </w:rPr>
        <w:t xml:space="preserve"> </w:t>
      </w:r>
      <w:r w:rsidRPr="001352D8">
        <w:rPr>
          <w:rFonts w:cs="Calibri"/>
          <w:color w:val="000000"/>
        </w:rPr>
        <w:tab/>
      </w:r>
      <w:r w:rsidR="001352D8">
        <w:rPr>
          <w:rFonts w:cs="Calibri"/>
          <w:color w:val="000000"/>
        </w:rPr>
        <w:t>C</w:t>
      </w:r>
      <w:r w:rsidRPr="004E3EC9">
        <w:rPr>
          <w:rFonts w:cs="Calibri"/>
          <w:color w:val="000000"/>
        </w:rPr>
        <w:t>reate a clear record and ensure long ter</w:t>
      </w:r>
      <w:r w:rsidR="00FF3257">
        <w:rPr>
          <w:rFonts w:cs="Calibri"/>
          <w:color w:val="000000"/>
        </w:rPr>
        <w:t xml:space="preserve">m preservation of University of </w:t>
      </w:r>
      <w:r w:rsidR="00FF3257">
        <w:rPr>
          <w:rFonts w:cs="Calibri"/>
          <w:color w:val="000000"/>
        </w:rPr>
        <w:tab/>
      </w:r>
      <w:r w:rsidR="00FF3257">
        <w:rPr>
          <w:rFonts w:cs="Calibri"/>
          <w:color w:val="000000"/>
        </w:rPr>
        <w:tab/>
      </w:r>
      <w:r w:rsidR="00FF3257">
        <w:rPr>
          <w:rFonts w:cs="Calibri"/>
          <w:color w:val="000000"/>
        </w:rPr>
        <w:tab/>
      </w:r>
      <w:r w:rsidRPr="004E3EC9">
        <w:rPr>
          <w:rFonts w:cs="Calibri"/>
          <w:color w:val="000000"/>
        </w:rPr>
        <w:t>Wolverhampton research output</w:t>
      </w:r>
      <w:r w:rsidR="00C95EE2">
        <w:rPr>
          <w:rFonts w:cs="Calibri"/>
          <w:color w:val="000000"/>
        </w:rPr>
        <w:t>s</w:t>
      </w:r>
      <w:r w:rsidRPr="004E3EC9">
        <w:rPr>
          <w:rFonts w:cs="Calibri"/>
          <w:color w:val="000000"/>
        </w:rPr>
        <w:t xml:space="preserve">. </w:t>
      </w:r>
    </w:p>
    <w:p w:rsidR="00260235" w:rsidRPr="004E3EC9" w:rsidRDefault="00260235" w:rsidP="00260235">
      <w:pPr>
        <w:autoSpaceDE w:val="0"/>
        <w:autoSpaceDN w:val="0"/>
        <w:adjustRightInd w:val="0"/>
        <w:spacing w:after="0" w:line="240" w:lineRule="auto"/>
        <w:rPr>
          <w:rFonts w:cs="Calibri"/>
          <w:color w:val="000000"/>
        </w:rPr>
      </w:pPr>
    </w:p>
    <w:p w:rsidR="004E3EC9" w:rsidRDefault="004E3EC9" w:rsidP="00260235">
      <w:pPr>
        <w:autoSpaceDE w:val="0"/>
        <w:autoSpaceDN w:val="0"/>
        <w:adjustRightInd w:val="0"/>
        <w:spacing w:after="0" w:line="240" w:lineRule="auto"/>
        <w:rPr>
          <w:rFonts w:cs="Calibri"/>
          <w:color w:val="000000"/>
        </w:rPr>
      </w:pPr>
      <w:r w:rsidRPr="001352D8">
        <w:rPr>
          <w:rFonts w:cs="Calibri"/>
          <w:color w:val="000000"/>
        </w:rPr>
        <w:t>2.</w:t>
      </w:r>
      <w:r w:rsidR="00291C49" w:rsidRPr="001352D8">
        <w:rPr>
          <w:rFonts w:cs="Calibri"/>
          <w:color w:val="000000"/>
        </w:rPr>
        <w:t>1.</w:t>
      </w:r>
      <w:r w:rsidRPr="001352D8">
        <w:rPr>
          <w:rFonts w:cs="Calibri"/>
          <w:color w:val="000000"/>
        </w:rPr>
        <w:t>5</w:t>
      </w:r>
      <w:r w:rsidRPr="001352D8">
        <w:rPr>
          <w:rFonts w:cs="Calibri"/>
          <w:color w:val="000000"/>
        </w:rPr>
        <w:tab/>
      </w:r>
      <w:r w:rsidR="00291C49" w:rsidRPr="001352D8">
        <w:rPr>
          <w:rFonts w:cs="Calibri"/>
          <w:color w:val="000000"/>
        </w:rPr>
        <w:tab/>
      </w:r>
      <w:r w:rsidR="001352D8">
        <w:rPr>
          <w:rFonts w:cs="Calibri"/>
          <w:color w:val="000000"/>
        </w:rPr>
        <w:t>P</w:t>
      </w:r>
      <w:r w:rsidRPr="004E3EC9">
        <w:rPr>
          <w:rFonts w:cs="Calibri"/>
          <w:color w:val="000000"/>
        </w:rPr>
        <w:t>rovide a route by which authors can share their research output</w:t>
      </w:r>
      <w:r w:rsidR="00FF3257">
        <w:rPr>
          <w:rFonts w:cs="Calibri"/>
          <w:color w:val="000000"/>
        </w:rPr>
        <w:t>s</w:t>
      </w:r>
      <w:r w:rsidRPr="004E3EC9">
        <w:rPr>
          <w:rFonts w:cs="Calibri"/>
          <w:color w:val="000000"/>
        </w:rPr>
        <w:t xml:space="preserve"> on</w:t>
      </w:r>
      <w:r w:rsidR="00291C49" w:rsidRPr="001352D8">
        <w:rPr>
          <w:rFonts w:cs="Calibri"/>
          <w:color w:val="000000"/>
        </w:rPr>
        <w:t>line</w:t>
      </w:r>
      <w:r w:rsidRPr="004E3EC9">
        <w:rPr>
          <w:rFonts w:cs="Calibri"/>
          <w:color w:val="000000"/>
        </w:rPr>
        <w:t xml:space="preserve"> </w:t>
      </w:r>
      <w:r w:rsidR="00C95EE2">
        <w:rPr>
          <w:rFonts w:cs="Calibri"/>
          <w:color w:val="000000"/>
        </w:rPr>
        <w:t xml:space="preserve">without </w:t>
      </w:r>
      <w:r w:rsidR="00FF3257">
        <w:rPr>
          <w:rFonts w:cs="Calibri"/>
          <w:color w:val="000000"/>
        </w:rPr>
        <w:tab/>
      </w:r>
      <w:r w:rsidR="00FF3257">
        <w:rPr>
          <w:rFonts w:cs="Calibri"/>
          <w:color w:val="000000"/>
        </w:rPr>
        <w:tab/>
      </w:r>
      <w:r w:rsidR="00C95EE2">
        <w:rPr>
          <w:rFonts w:cs="Calibri"/>
          <w:color w:val="000000"/>
        </w:rPr>
        <w:t>contravening copyright.</w:t>
      </w:r>
    </w:p>
    <w:p w:rsidR="00FF3257" w:rsidRPr="004E3EC9" w:rsidRDefault="00FF3257" w:rsidP="00260235">
      <w:pPr>
        <w:autoSpaceDE w:val="0"/>
        <w:autoSpaceDN w:val="0"/>
        <w:adjustRightInd w:val="0"/>
        <w:spacing w:after="0" w:line="240" w:lineRule="auto"/>
        <w:rPr>
          <w:rFonts w:cs="Calibri"/>
          <w:color w:val="000000"/>
        </w:rPr>
      </w:pPr>
    </w:p>
    <w:p w:rsidR="00634AC9" w:rsidRPr="001352D8" w:rsidRDefault="00634AC9" w:rsidP="00F01009">
      <w:pPr>
        <w:autoSpaceDE w:val="0"/>
        <w:autoSpaceDN w:val="0"/>
        <w:adjustRightInd w:val="0"/>
        <w:spacing w:after="0" w:line="240" w:lineRule="auto"/>
        <w:rPr>
          <w:rFonts w:cs="HelveticaNeue-Roman"/>
          <w:color w:val="000000" w:themeColor="text1"/>
        </w:rPr>
      </w:pPr>
    </w:p>
    <w:p w:rsidR="00F01009" w:rsidRPr="001352D8" w:rsidRDefault="00255813" w:rsidP="001F5216">
      <w:pPr>
        <w:shd w:val="clear" w:color="auto" w:fill="8DB3E2" w:themeFill="text2" w:themeFillTint="66"/>
        <w:tabs>
          <w:tab w:val="left" w:pos="3875"/>
        </w:tabs>
        <w:autoSpaceDE w:val="0"/>
        <w:autoSpaceDN w:val="0"/>
        <w:adjustRightInd w:val="0"/>
        <w:spacing w:after="0" w:line="240" w:lineRule="auto"/>
        <w:rPr>
          <w:rFonts w:cs="HelveticaNeue-Roman"/>
          <w:color w:val="FFFFFF" w:themeColor="background1"/>
        </w:rPr>
      </w:pPr>
      <w:r w:rsidRPr="001352D8">
        <w:rPr>
          <w:rFonts w:cs="HelveticaNeue-Roman"/>
          <w:color w:val="FFFFFF" w:themeColor="background1"/>
        </w:rPr>
        <w:lastRenderedPageBreak/>
        <w:t>3</w:t>
      </w:r>
      <w:r w:rsidR="00F01009" w:rsidRPr="001352D8">
        <w:rPr>
          <w:rFonts w:cs="HelveticaNeue-Roman"/>
          <w:color w:val="FFFFFF" w:themeColor="background1"/>
        </w:rPr>
        <w:t xml:space="preserve">. </w:t>
      </w:r>
      <w:r w:rsidR="00F804E8" w:rsidRPr="001352D8">
        <w:rPr>
          <w:rFonts w:cs="HelveticaNeue-Roman"/>
          <w:color w:val="FFFFFF" w:themeColor="background1"/>
        </w:rPr>
        <w:t>SCOPE</w:t>
      </w:r>
      <w:r w:rsidR="001F5216" w:rsidRPr="001352D8">
        <w:rPr>
          <w:rFonts w:cs="HelveticaNeue-Roman"/>
          <w:color w:val="FFFFFF" w:themeColor="background1"/>
        </w:rPr>
        <w:tab/>
      </w:r>
    </w:p>
    <w:p w:rsidR="006A57F5" w:rsidRPr="001352D8" w:rsidRDefault="006A57F5" w:rsidP="00CB00F0">
      <w:pPr>
        <w:autoSpaceDE w:val="0"/>
        <w:autoSpaceDN w:val="0"/>
        <w:adjustRightInd w:val="0"/>
        <w:spacing w:after="0" w:line="240" w:lineRule="auto"/>
        <w:ind w:left="720" w:hanging="720"/>
      </w:pPr>
    </w:p>
    <w:p w:rsidR="009F662E" w:rsidRPr="001352D8" w:rsidRDefault="00255813" w:rsidP="00291C49">
      <w:pPr>
        <w:pStyle w:val="Default"/>
        <w:rPr>
          <w:rFonts w:asciiTheme="minorHAnsi" w:hAnsiTheme="minorHAnsi"/>
          <w:sz w:val="22"/>
          <w:szCs w:val="22"/>
        </w:rPr>
      </w:pPr>
      <w:r w:rsidRPr="001352D8">
        <w:rPr>
          <w:rFonts w:asciiTheme="minorHAnsi" w:hAnsiTheme="minorHAnsi"/>
          <w:sz w:val="22"/>
          <w:szCs w:val="22"/>
        </w:rPr>
        <w:t>3</w:t>
      </w:r>
      <w:r w:rsidR="00CB00F0" w:rsidRPr="001352D8">
        <w:rPr>
          <w:rFonts w:asciiTheme="minorHAnsi" w:hAnsiTheme="minorHAnsi"/>
          <w:sz w:val="22"/>
          <w:szCs w:val="22"/>
        </w:rPr>
        <w:t xml:space="preserve">.1 </w:t>
      </w:r>
      <w:r w:rsidR="00CB00F0" w:rsidRPr="001352D8">
        <w:rPr>
          <w:rFonts w:asciiTheme="minorHAnsi" w:hAnsiTheme="minorHAnsi"/>
          <w:sz w:val="22"/>
          <w:szCs w:val="22"/>
        </w:rPr>
        <w:tab/>
      </w:r>
      <w:r w:rsidR="00291C49" w:rsidRPr="00A83683">
        <w:rPr>
          <w:rFonts w:asciiTheme="minorHAnsi" w:hAnsiTheme="minorHAnsi"/>
          <w:sz w:val="22"/>
          <w:szCs w:val="22"/>
        </w:rPr>
        <w:t xml:space="preserve">This policy applies to all research outputs </w:t>
      </w:r>
      <w:r w:rsidR="009F662E" w:rsidRPr="001352D8">
        <w:rPr>
          <w:rFonts w:asciiTheme="minorHAnsi" w:hAnsiTheme="minorHAnsi"/>
          <w:sz w:val="22"/>
          <w:szCs w:val="22"/>
        </w:rPr>
        <w:t xml:space="preserve">authored or co-authored by staff at the </w:t>
      </w:r>
      <w:r w:rsidR="00560D84" w:rsidRPr="001352D8">
        <w:rPr>
          <w:rFonts w:asciiTheme="minorHAnsi" w:hAnsiTheme="minorHAnsi"/>
          <w:sz w:val="22"/>
          <w:szCs w:val="22"/>
        </w:rPr>
        <w:tab/>
      </w:r>
      <w:r w:rsidR="009F662E" w:rsidRPr="001352D8">
        <w:rPr>
          <w:rFonts w:asciiTheme="minorHAnsi" w:hAnsiTheme="minorHAnsi"/>
          <w:sz w:val="22"/>
          <w:szCs w:val="22"/>
        </w:rPr>
        <w:t xml:space="preserve">University of Wolverhampton </w:t>
      </w:r>
      <w:r w:rsidR="00291C49" w:rsidRPr="00A83683">
        <w:rPr>
          <w:rFonts w:asciiTheme="minorHAnsi" w:hAnsiTheme="minorHAnsi"/>
          <w:sz w:val="22"/>
          <w:szCs w:val="22"/>
        </w:rPr>
        <w:t xml:space="preserve">including those </w:t>
      </w:r>
      <w:r w:rsidR="009F662E" w:rsidRPr="001352D8">
        <w:rPr>
          <w:rFonts w:asciiTheme="minorHAnsi" w:hAnsiTheme="minorHAnsi"/>
          <w:sz w:val="22"/>
          <w:szCs w:val="22"/>
        </w:rPr>
        <w:t>published by research students.</w:t>
      </w:r>
    </w:p>
    <w:p w:rsidR="008A0531" w:rsidRPr="001352D8" w:rsidRDefault="008A0531" w:rsidP="00291C49">
      <w:pPr>
        <w:pStyle w:val="Default"/>
        <w:rPr>
          <w:rFonts w:asciiTheme="minorHAnsi" w:hAnsiTheme="minorHAnsi"/>
          <w:sz w:val="22"/>
          <w:szCs w:val="22"/>
        </w:rPr>
      </w:pPr>
    </w:p>
    <w:p w:rsidR="00291C49" w:rsidRPr="001352D8" w:rsidRDefault="009F662E" w:rsidP="00291C49">
      <w:pPr>
        <w:pStyle w:val="Default"/>
        <w:rPr>
          <w:rFonts w:asciiTheme="minorHAnsi" w:hAnsiTheme="minorHAnsi"/>
          <w:sz w:val="22"/>
          <w:szCs w:val="22"/>
        </w:rPr>
      </w:pPr>
      <w:r w:rsidRPr="001352D8">
        <w:rPr>
          <w:rFonts w:asciiTheme="minorHAnsi" w:hAnsiTheme="minorHAnsi"/>
          <w:sz w:val="22"/>
          <w:szCs w:val="22"/>
        </w:rPr>
        <w:t>3.2</w:t>
      </w:r>
      <w:r w:rsidRPr="001352D8">
        <w:rPr>
          <w:rFonts w:asciiTheme="minorHAnsi" w:hAnsiTheme="minorHAnsi"/>
          <w:sz w:val="22"/>
          <w:szCs w:val="22"/>
        </w:rPr>
        <w:tab/>
      </w:r>
      <w:r w:rsidR="00291C49" w:rsidRPr="00A83683">
        <w:rPr>
          <w:rFonts w:asciiTheme="minorHAnsi" w:hAnsiTheme="minorHAnsi"/>
          <w:sz w:val="22"/>
          <w:szCs w:val="22"/>
        </w:rPr>
        <w:t>It mandates the Open Access publication of all journal articles and</w:t>
      </w:r>
      <w:r w:rsidR="00560D84" w:rsidRPr="001352D8">
        <w:rPr>
          <w:rFonts w:asciiTheme="minorHAnsi" w:hAnsiTheme="minorHAnsi"/>
          <w:sz w:val="22"/>
          <w:szCs w:val="22"/>
        </w:rPr>
        <w:t xml:space="preserve"> conference papers </w:t>
      </w:r>
      <w:r w:rsidR="00FF3257">
        <w:rPr>
          <w:rFonts w:asciiTheme="minorHAnsi" w:hAnsiTheme="minorHAnsi"/>
          <w:sz w:val="22"/>
          <w:szCs w:val="22"/>
        </w:rPr>
        <w:t>i</w:t>
      </w:r>
      <w:r w:rsidR="00291C49" w:rsidRPr="00A83683">
        <w:rPr>
          <w:rFonts w:asciiTheme="minorHAnsi" w:hAnsiTheme="minorHAnsi"/>
          <w:sz w:val="22"/>
          <w:szCs w:val="22"/>
        </w:rPr>
        <w:t>n</w:t>
      </w:r>
      <w:r w:rsidR="00FF3257">
        <w:rPr>
          <w:rFonts w:asciiTheme="minorHAnsi" w:hAnsiTheme="minorHAnsi"/>
          <w:sz w:val="22"/>
          <w:szCs w:val="22"/>
        </w:rPr>
        <w:t xml:space="preserve"> </w:t>
      </w:r>
      <w:r w:rsidR="00FF3257">
        <w:rPr>
          <w:rFonts w:asciiTheme="minorHAnsi" w:hAnsiTheme="minorHAnsi"/>
          <w:sz w:val="22"/>
          <w:szCs w:val="22"/>
        </w:rPr>
        <w:tab/>
        <w:t>scope of the</w:t>
      </w:r>
      <w:r w:rsidR="00291C49" w:rsidRPr="00A83683">
        <w:rPr>
          <w:rFonts w:asciiTheme="minorHAnsi" w:hAnsiTheme="minorHAnsi"/>
          <w:sz w:val="22"/>
          <w:szCs w:val="22"/>
        </w:rPr>
        <w:t xml:space="preserve"> </w:t>
      </w:r>
      <w:hyperlink r:id="rId10" w:history="1">
        <w:r w:rsidR="00291C49" w:rsidRPr="00013C11">
          <w:rPr>
            <w:rStyle w:val="Hyperlink"/>
            <w:rFonts w:asciiTheme="minorHAnsi" w:hAnsiTheme="minorHAnsi"/>
            <w:sz w:val="22"/>
            <w:szCs w:val="22"/>
          </w:rPr>
          <w:t>REF 2021 Open Access Policy</w:t>
        </w:r>
      </w:hyperlink>
      <w:r w:rsidR="00291C49" w:rsidRPr="001352D8">
        <w:rPr>
          <w:rFonts w:asciiTheme="minorHAnsi" w:hAnsiTheme="minorHAnsi"/>
          <w:sz w:val="22"/>
          <w:szCs w:val="22"/>
        </w:rPr>
        <w:t xml:space="preserve"> requirements</w:t>
      </w:r>
      <w:r w:rsidR="006045FF" w:rsidRPr="001352D8">
        <w:rPr>
          <w:rFonts w:asciiTheme="minorHAnsi" w:hAnsiTheme="minorHAnsi"/>
          <w:sz w:val="22"/>
          <w:szCs w:val="22"/>
        </w:rPr>
        <w:t xml:space="preserve">, and encourages the deposit of all </w:t>
      </w:r>
      <w:r w:rsidR="001352D8">
        <w:rPr>
          <w:rFonts w:asciiTheme="minorHAnsi" w:hAnsiTheme="minorHAnsi"/>
          <w:sz w:val="22"/>
          <w:szCs w:val="22"/>
        </w:rPr>
        <w:tab/>
      </w:r>
      <w:r w:rsidR="006045FF" w:rsidRPr="001352D8">
        <w:rPr>
          <w:rFonts w:asciiTheme="minorHAnsi" w:hAnsiTheme="minorHAnsi"/>
          <w:sz w:val="22"/>
          <w:szCs w:val="22"/>
        </w:rPr>
        <w:t>other research output types</w:t>
      </w:r>
      <w:r w:rsidR="00FF3257">
        <w:rPr>
          <w:rFonts w:asciiTheme="minorHAnsi" w:hAnsiTheme="minorHAnsi"/>
          <w:sz w:val="22"/>
          <w:szCs w:val="22"/>
        </w:rPr>
        <w:t>,</w:t>
      </w:r>
      <w:r w:rsidR="006045FF" w:rsidRPr="001352D8">
        <w:rPr>
          <w:rFonts w:asciiTheme="minorHAnsi" w:hAnsiTheme="minorHAnsi"/>
          <w:sz w:val="22"/>
          <w:szCs w:val="22"/>
        </w:rPr>
        <w:t xml:space="preserve"> where possible. </w:t>
      </w:r>
    </w:p>
    <w:p w:rsidR="00B67BEC" w:rsidRPr="001352D8" w:rsidRDefault="00291C49" w:rsidP="009F662E">
      <w:pPr>
        <w:pStyle w:val="Default"/>
        <w:rPr>
          <w:rFonts w:asciiTheme="minorHAnsi" w:hAnsiTheme="minorHAnsi" w:cs="Arial"/>
          <w:sz w:val="22"/>
          <w:szCs w:val="22"/>
        </w:rPr>
      </w:pPr>
      <w:r w:rsidRPr="00A83683">
        <w:rPr>
          <w:rFonts w:asciiTheme="minorHAnsi" w:hAnsiTheme="minorHAnsi"/>
          <w:sz w:val="22"/>
          <w:szCs w:val="22"/>
        </w:rPr>
        <w:t xml:space="preserve"> </w:t>
      </w:r>
    </w:p>
    <w:p w:rsidR="00CB00F0" w:rsidRPr="001352D8" w:rsidRDefault="00CB00F0" w:rsidP="00F01009">
      <w:pPr>
        <w:autoSpaceDE w:val="0"/>
        <w:autoSpaceDN w:val="0"/>
        <w:adjustRightInd w:val="0"/>
        <w:spacing w:after="0" w:line="240" w:lineRule="auto"/>
        <w:rPr>
          <w:rFonts w:cs="HelveticaNeue-Roman"/>
          <w:color w:val="000000" w:themeColor="text1"/>
        </w:rPr>
      </w:pPr>
    </w:p>
    <w:p w:rsidR="00F01009" w:rsidRPr="001352D8" w:rsidRDefault="00255813" w:rsidP="001F5216">
      <w:pPr>
        <w:shd w:val="clear" w:color="auto" w:fill="8DB3E2" w:themeFill="text2" w:themeFillTint="66"/>
        <w:autoSpaceDE w:val="0"/>
        <w:autoSpaceDN w:val="0"/>
        <w:adjustRightInd w:val="0"/>
        <w:spacing w:after="0" w:line="240" w:lineRule="auto"/>
        <w:rPr>
          <w:rFonts w:cs="HelveticaNeue-Roman"/>
          <w:color w:val="FFFFFF" w:themeColor="background1"/>
        </w:rPr>
      </w:pPr>
      <w:r w:rsidRPr="001352D8">
        <w:rPr>
          <w:rFonts w:cs="HelveticaNeue-Roman"/>
          <w:color w:val="FFFFFF" w:themeColor="background1"/>
        </w:rPr>
        <w:t>4</w:t>
      </w:r>
      <w:r w:rsidR="00F01009" w:rsidRPr="001352D8">
        <w:rPr>
          <w:rFonts w:cs="HelveticaNeue-Roman"/>
          <w:color w:val="FFFFFF" w:themeColor="background1"/>
        </w:rPr>
        <w:t xml:space="preserve">. </w:t>
      </w:r>
      <w:r w:rsidR="002800B9" w:rsidRPr="001352D8">
        <w:rPr>
          <w:rFonts w:cs="HelveticaNeue-Roman"/>
          <w:color w:val="FFFFFF" w:themeColor="background1"/>
        </w:rPr>
        <w:t xml:space="preserve">POLICY </w:t>
      </w:r>
    </w:p>
    <w:p w:rsidR="006509B0" w:rsidRPr="001352D8" w:rsidRDefault="002800B9" w:rsidP="001352D8">
      <w:pPr>
        <w:pStyle w:val="Default"/>
        <w:rPr>
          <w:rFonts w:asciiTheme="minorHAnsi" w:hAnsiTheme="minorHAnsi" w:cs="Arial"/>
          <w:sz w:val="22"/>
          <w:szCs w:val="22"/>
        </w:rPr>
      </w:pPr>
      <w:r w:rsidRPr="001352D8">
        <w:rPr>
          <w:rFonts w:asciiTheme="minorHAnsi" w:hAnsiTheme="minorHAnsi"/>
          <w:color w:val="000000" w:themeColor="text1"/>
          <w:sz w:val="22"/>
          <w:szCs w:val="22"/>
        </w:rPr>
        <w:tab/>
      </w:r>
    </w:p>
    <w:p w:rsidR="008A0531" w:rsidRPr="001352D8" w:rsidRDefault="00D932A3" w:rsidP="00560D84">
      <w:pPr>
        <w:pStyle w:val="Default"/>
        <w:rPr>
          <w:rFonts w:asciiTheme="minorHAnsi" w:hAnsiTheme="minorHAnsi"/>
          <w:sz w:val="22"/>
          <w:szCs w:val="22"/>
        </w:rPr>
      </w:pPr>
      <w:r w:rsidRPr="001352D8">
        <w:rPr>
          <w:rFonts w:asciiTheme="minorHAnsi" w:hAnsiTheme="minorHAnsi" w:cs="Arial"/>
          <w:color w:val="000000" w:themeColor="text1"/>
          <w:sz w:val="22"/>
          <w:szCs w:val="22"/>
        </w:rPr>
        <w:t>4.</w:t>
      </w:r>
      <w:r w:rsidR="008A0531" w:rsidRPr="001352D8">
        <w:rPr>
          <w:rFonts w:asciiTheme="minorHAnsi" w:hAnsiTheme="minorHAnsi" w:cs="Arial"/>
          <w:color w:val="000000" w:themeColor="text1"/>
          <w:sz w:val="22"/>
          <w:szCs w:val="22"/>
        </w:rPr>
        <w:t>1</w:t>
      </w:r>
      <w:r w:rsidRPr="001352D8">
        <w:rPr>
          <w:rFonts w:asciiTheme="minorHAnsi" w:hAnsiTheme="minorHAnsi" w:cs="Arial"/>
          <w:color w:val="000000" w:themeColor="text1"/>
          <w:sz w:val="22"/>
          <w:szCs w:val="22"/>
        </w:rPr>
        <w:tab/>
      </w:r>
      <w:r w:rsidR="004E3EC9" w:rsidRPr="004E3EC9">
        <w:rPr>
          <w:rFonts w:asciiTheme="minorHAnsi" w:hAnsiTheme="minorHAnsi"/>
          <w:sz w:val="22"/>
          <w:szCs w:val="22"/>
        </w:rPr>
        <w:t xml:space="preserve">The University of Wolverhampton </w:t>
      </w:r>
      <w:r w:rsidR="008A0531" w:rsidRPr="001352D8">
        <w:rPr>
          <w:rFonts w:asciiTheme="minorHAnsi" w:hAnsiTheme="minorHAnsi"/>
          <w:sz w:val="22"/>
          <w:szCs w:val="22"/>
        </w:rPr>
        <w:t xml:space="preserve">Open Access </w:t>
      </w:r>
      <w:r w:rsidR="004E3EC9" w:rsidRPr="004E3EC9">
        <w:rPr>
          <w:rFonts w:asciiTheme="minorHAnsi" w:hAnsiTheme="minorHAnsi"/>
          <w:sz w:val="22"/>
          <w:szCs w:val="22"/>
        </w:rPr>
        <w:t>Pu</w:t>
      </w:r>
      <w:r w:rsidR="005E133D">
        <w:rPr>
          <w:rFonts w:asciiTheme="minorHAnsi" w:hAnsiTheme="minorHAnsi"/>
          <w:sz w:val="22"/>
          <w:szCs w:val="22"/>
        </w:rPr>
        <w:t>blications Policy requires that</w:t>
      </w:r>
      <w:r w:rsidR="00066E96" w:rsidRPr="001352D8">
        <w:rPr>
          <w:rFonts w:asciiTheme="minorHAnsi" w:hAnsiTheme="minorHAnsi"/>
          <w:sz w:val="22"/>
          <w:szCs w:val="22"/>
        </w:rPr>
        <w:t>:</w:t>
      </w:r>
    </w:p>
    <w:p w:rsidR="00066E96" w:rsidRPr="001352D8" w:rsidRDefault="00066E96" w:rsidP="00560D84">
      <w:pPr>
        <w:autoSpaceDE w:val="0"/>
        <w:autoSpaceDN w:val="0"/>
        <w:adjustRightInd w:val="0"/>
        <w:spacing w:after="0" w:line="240" w:lineRule="auto"/>
        <w:rPr>
          <w:rFonts w:cs="Calibri"/>
          <w:color w:val="000000"/>
        </w:rPr>
      </w:pPr>
    </w:p>
    <w:p w:rsidR="008A0531" w:rsidRPr="001352D8" w:rsidRDefault="00BE12F2" w:rsidP="00560D84">
      <w:pPr>
        <w:autoSpaceDE w:val="0"/>
        <w:autoSpaceDN w:val="0"/>
        <w:adjustRightInd w:val="0"/>
        <w:spacing w:after="0" w:line="240" w:lineRule="auto"/>
        <w:rPr>
          <w:rFonts w:cs="Calibri"/>
          <w:color w:val="000000"/>
        </w:rPr>
      </w:pPr>
      <w:r w:rsidRPr="001352D8">
        <w:rPr>
          <w:rFonts w:cs="Calibri"/>
          <w:color w:val="000000"/>
        </w:rPr>
        <w:t>4.1.1</w:t>
      </w:r>
      <w:r w:rsidR="008A0531" w:rsidRPr="001352D8">
        <w:rPr>
          <w:rFonts w:cs="Calibri"/>
          <w:color w:val="000000"/>
        </w:rPr>
        <w:tab/>
      </w:r>
      <w:r w:rsidR="008A0531" w:rsidRPr="001352D8">
        <w:rPr>
          <w:rFonts w:cs="Calibri"/>
          <w:color w:val="000000"/>
        </w:rPr>
        <w:tab/>
      </w:r>
      <w:r w:rsidR="00066E96" w:rsidRPr="001352D8">
        <w:rPr>
          <w:rFonts w:cs="Calibri"/>
          <w:color w:val="000000"/>
        </w:rPr>
        <w:t xml:space="preserve">All </w:t>
      </w:r>
      <w:r w:rsidR="004E3EC9" w:rsidRPr="001352D8">
        <w:rPr>
          <w:rFonts w:cs="Calibri"/>
          <w:color w:val="000000"/>
        </w:rPr>
        <w:t xml:space="preserve">journal articles </w:t>
      </w:r>
      <w:r w:rsidR="00066E96" w:rsidRPr="001352D8">
        <w:rPr>
          <w:rFonts w:cs="Calibri"/>
          <w:color w:val="000000"/>
        </w:rPr>
        <w:t>and conference contributions are</w:t>
      </w:r>
      <w:r w:rsidR="004E3EC9" w:rsidRPr="001352D8">
        <w:rPr>
          <w:rFonts w:cs="Calibri"/>
          <w:color w:val="000000"/>
        </w:rPr>
        <w:t xml:space="preserve"> deposited in WIRE </w:t>
      </w:r>
      <w:r w:rsidRPr="001352D8">
        <w:rPr>
          <w:rFonts w:cs="Calibri"/>
          <w:color w:val="000000"/>
        </w:rPr>
        <w:t xml:space="preserve">via </w:t>
      </w:r>
      <w:r w:rsidRPr="001352D8">
        <w:rPr>
          <w:rFonts w:cs="Calibri"/>
          <w:color w:val="000000"/>
        </w:rPr>
        <w:tab/>
      </w:r>
      <w:r w:rsidRPr="001352D8">
        <w:rPr>
          <w:rFonts w:cs="Calibri"/>
          <w:color w:val="000000"/>
        </w:rPr>
        <w:tab/>
      </w:r>
      <w:r w:rsidR="001352D8">
        <w:rPr>
          <w:rFonts w:cs="Calibri"/>
          <w:color w:val="000000"/>
        </w:rPr>
        <w:tab/>
      </w:r>
      <w:r w:rsidRPr="001352D8">
        <w:rPr>
          <w:rFonts w:cs="Calibri"/>
          <w:color w:val="000000"/>
        </w:rPr>
        <w:t xml:space="preserve">Elements </w:t>
      </w:r>
      <w:r w:rsidR="00066E96" w:rsidRPr="001352D8">
        <w:rPr>
          <w:rFonts w:cs="Calibri"/>
          <w:color w:val="000000"/>
        </w:rPr>
        <w:t xml:space="preserve">as soon as possible after acceptance for publication and no later </w:t>
      </w:r>
      <w:r w:rsidRPr="001352D8">
        <w:rPr>
          <w:rFonts w:cs="Calibri"/>
          <w:color w:val="000000"/>
        </w:rPr>
        <w:tab/>
      </w:r>
      <w:r w:rsidRPr="001352D8">
        <w:rPr>
          <w:rFonts w:cs="Calibri"/>
          <w:color w:val="000000"/>
        </w:rPr>
        <w:tab/>
      </w:r>
      <w:r w:rsidR="001352D8">
        <w:rPr>
          <w:rFonts w:cs="Calibri"/>
          <w:color w:val="000000"/>
        </w:rPr>
        <w:tab/>
      </w:r>
      <w:r w:rsidR="00066E96" w:rsidRPr="001352D8">
        <w:rPr>
          <w:rFonts w:cs="Calibri"/>
          <w:color w:val="000000"/>
        </w:rPr>
        <w:t xml:space="preserve">than three months after this date. The version that should be deposited is the </w:t>
      </w:r>
      <w:r w:rsidR="00066E96" w:rsidRPr="001352D8">
        <w:rPr>
          <w:rFonts w:cs="Calibri"/>
          <w:color w:val="000000"/>
        </w:rPr>
        <w:tab/>
      </w:r>
      <w:r w:rsidR="00066E96" w:rsidRPr="001352D8">
        <w:rPr>
          <w:rFonts w:cs="Calibri"/>
          <w:color w:val="000000"/>
        </w:rPr>
        <w:tab/>
      </w:r>
      <w:r w:rsidR="001352D8">
        <w:rPr>
          <w:rFonts w:cs="Calibri"/>
          <w:color w:val="000000"/>
        </w:rPr>
        <w:tab/>
      </w:r>
      <w:hyperlink r:id="rId11" w:history="1">
        <w:r w:rsidR="00066E96" w:rsidRPr="001352D8">
          <w:rPr>
            <w:rStyle w:val="Hyperlink"/>
            <w:rFonts w:cs="Calibri"/>
          </w:rPr>
          <w:t>author’s accepted manuscript.</w:t>
        </w:r>
      </w:hyperlink>
    </w:p>
    <w:p w:rsidR="00560D84" w:rsidRPr="001352D8" w:rsidRDefault="00560D84" w:rsidP="00560D84">
      <w:pPr>
        <w:autoSpaceDE w:val="0"/>
        <w:autoSpaceDN w:val="0"/>
        <w:adjustRightInd w:val="0"/>
        <w:spacing w:after="0" w:line="240" w:lineRule="auto"/>
        <w:rPr>
          <w:rFonts w:cs="Calibri"/>
          <w:color w:val="000000"/>
        </w:rPr>
      </w:pPr>
    </w:p>
    <w:p w:rsidR="0064049B" w:rsidRPr="001352D8" w:rsidRDefault="00BE12F2" w:rsidP="00BE12F2">
      <w:pPr>
        <w:autoSpaceDE w:val="0"/>
        <w:autoSpaceDN w:val="0"/>
        <w:adjustRightInd w:val="0"/>
        <w:spacing w:after="0" w:line="240" w:lineRule="auto"/>
        <w:rPr>
          <w:rFonts w:cs="Calibri"/>
          <w:color w:val="000000"/>
        </w:rPr>
      </w:pPr>
      <w:r w:rsidRPr="001352D8">
        <w:rPr>
          <w:rFonts w:cs="Calibri"/>
          <w:color w:val="000000"/>
        </w:rPr>
        <w:t>4.1.2</w:t>
      </w:r>
      <w:r w:rsidR="00066E96" w:rsidRPr="001352D8">
        <w:rPr>
          <w:rFonts w:cs="Calibri"/>
          <w:color w:val="000000"/>
        </w:rPr>
        <w:t xml:space="preserve"> </w:t>
      </w:r>
      <w:r w:rsidR="00066E96" w:rsidRPr="001352D8">
        <w:rPr>
          <w:rFonts w:cs="Calibri"/>
          <w:color w:val="000000"/>
        </w:rPr>
        <w:tab/>
      </w:r>
      <w:r w:rsidR="00066E96" w:rsidRPr="001352D8">
        <w:rPr>
          <w:rFonts w:cs="Calibri"/>
          <w:color w:val="000000"/>
        </w:rPr>
        <w:tab/>
      </w:r>
      <w:r w:rsidR="004E3EC9" w:rsidRPr="001352D8">
        <w:rPr>
          <w:rFonts w:cs="Calibri"/>
          <w:color w:val="000000" w:themeColor="text1"/>
        </w:rPr>
        <w:t xml:space="preserve">Where permitted a full-text copy of </w:t>
      </w:r>
      <w:r w:rsidRPr="001352D8">
        <w:rPr>
          <w:rFonts w:cs="Calibri"/>
          <w:color w:val="000000" w:themeColor="text1"/>
        </w:rPr>
        <w:t xml:space="preserve">all other types of research </w:t>
      </w:r>
      <w:r w:rsidR="004E3EC9" w:rsidRPr="001352D8">
        <w:rPr>
          <w:rFonts w:cs="Calibri"/>
          <w:color w:val="000000" w:themeColor="text1"/>
        </w:rPr>
        <w:t xml:space="preserve">should also be </w:t>
      </w:r>
      <w:r w:rsidR="00066E96" w:rsidRPr="001352D8">
        <w:rPr>
          <w:rFonts w:cs="Calibri"/>
          <w:color w:val="000000" w:themeColor="text1"/>
        </w:rPr>
        <w:tab/>
      </w:r>
      <w:r w:rsidR="00066E96" w:rsidRPr="001352D8">
        <w:rPr>
          <w:rFonts w:cs="Calibri"/>
          <w:color w:val="000000" w:themeColor="text1"/>
        </w:rPr>
        <w:tab/>
      </w:r>
      <w:r w:rsidR="001352D8">
        <w:rPr>
          <w:rFonts w:cs="Calibri"/>
          <w:color w:val="000000" w:themeColor="text1"/>
        </w:rPr>
        <w:tab/>
      </w:r>
      <w:r w:rsidR="004E3EC9" w:rsidRPr="001352D8">
        <w:rPr>
          <w:rFonts w:cs="Calibri"/>
          <w:color w:val="000000" w:themeColor="text1"/>
        </w:rPr>
        <w:t>deposited in WIRE</w:t>
      </w:r>
      <w:r w:rsidR="00013C11">
        <w:rPr>
          <w:rFonts w:cs="Calibri"/>
          <w:color w:val="000000" w:themeColor="text1"/>
        </w:rPr>
        <w:t xml:space="preserve"> via Elements</w:t>
      </w:r>
      <w:r w:rsidR="004E3EC9" w:rsidRPr="001352D8">
        <w:rPr>
          <w:rFonts w:cs="Calibri"/>
          <w:color w:val="000000" w:themeColor="text1"/>
        </w:rPr>
        <w:t xml:space="preserve">. </w:t>
      </w:r>
      <w:r w:rsidRPr="001352D8">
        <w:rPr>
          <w:rFonts w:cs="Arial"/>
          <w:color w:val="000000" w:themeColor="text1"/>
          <w:lang w:val="en"/>
        </w:rPr>
        <w:t xml:space="preserve">The Scholarly Communications </w:t>
      </w:r>
      <w:r w:rsidR="00013C11">
        <w:rPr>
          <w:rFonts w:cs="Arial"/>
          <w:color w:val="000000" w:themeColor="text1"/>
          <w:lang w:val="en"/>
        </w:rPr>
        <w:tab/>
      </w:r>
      <w:r w:rsidR="00013C11">
        <w:rPr>
          <w:rFonts w:cs="Arial"/>
          <w:color w:val="000000" w:themeColor="text1"/>
          <w:lang w:val="en"/>
        </w:rPr>
        <w:tab/>
      </w:r>
      <w:r w:rsidR="00013C11">
        <w:rPr>
          <w:rFonts w:cs="Arial"/>
          <w:color w:val="000000" w:themeColor="text1"/>
          <w:lang w:val="en"/>
        </w:rPr>
        <w:tab/>
      </w:r>
      <w:r w:rsidR="00013C11">
        <w:rPr>
          <w:rFonts w:cs="Arial"/>
          <w:color w:val="000000" w:themeColor="text1"/>
          <w:lang w:val="en"/>
        </w:rPr>
        <w:tab/>
      </w:r>
      <w:r w:rsidR="00013C11">
        <w:rPr>
          <w:rFonts w:cs="Arial"/>
          <w:color w:val="000000" w:themeColor="text1"/>
          <w:lang w:val="en"/>
        </w:rPr>
        <w:tab/>
      </w:r>
      <w:r w:rsidRPr="001352D8">
        <w:rPr>
          <w:rFonts w:cs="Arial"/>
          <w:color w:val="000000" w:themeColor="text1"/>
          <w:lang w:val="en"/>
        </w:rPr>
        <w:t>Team </w:t>
      </w:r>
      <w:hyperlink r:id="rId12" w:history="1">
        <w:r w:rsidRPr="001352D8">
          <w:rPr>
            <w:rFonts w:cs="Arial"/>
            <w:color w:val="0000FF"/>
            <w:lang w:val="en"/>
          </w:rPr>
          <w:t>wire@wlv.ac.uk</w:t>
        </w:r>
      </w:hyperlink>
      <w:r w:rsidRPr="001352D8">
        <w:rPr>
          <w:rFonts w:cs="Arial"/>
          <w:color w:val="212529"/>
          <w:lang w:val="en"/>
        </w:rPr>
        <w:t xml:space="preserve"> can </w:t>
      </w:r>
      <w:r w:rsidRPr="001352D8">
        <w:rPr>
          <w:rFonts w:cs="Arial"/>
          <w:color w:val="000000" w:themeColor="text1"/>
          <w:lang w:val="en"/>
        </w:rPr>
        <w:t xml:space="preserve">answer any queries regarding publisher </w:t>
      </w:r>
      <w:r w:rsidR="00013C11">
        <w:rPr>
          <w:rFonts w:cs="Arial"/>
          <w:color w:val="000000" w:themeColor="text1"/>
          <w:lang w:val="en"/>
        </w:rPr>
        <w:tab/>
      </w:r>
      <w:r w:rsidR="00013C11">
        <w:rPr>
          <w:rFonts w:cs="Arial"/>
          <w:color w:val="000000" w:themeColor="text1"/>
          <w:lang w:val="en"/>
        </w:rPr>
        <w:tab/>
      </w:r>
      <w:r w:rsidR="00013C11">
        <w:rPr>
          <w:rFonts w:cs="Arial"/>
          <w:color w:val="000000" w:themeColor="text1"/>
          <w:lang w:val="en"/>
        </w:rPr>
        <w:tab/>
      </w:r>
      <w:r w:rsidR="00013C11">
        <w:rPr>
          <w:rFonts w:cs="Arial"/>
          <w:color w:val="000000" w:themeColor="text1"/>
          <w:lang w:val="en"/>
        </w:rPr>
        <w:tab/>
      </w:r>
      <w:r w:rsidRPr="001352D8">
        <w:rPr>
          <w:rFonts w:cs="Arial"/>
          <w:color w:val="000000" w:themeColor="text1"/>
          <w:lang w:val="en"/>
        </w:rPr>
        <w:t>pe</w:t>
      </w:r>
      <w:r w:rsidR="005E133D">
        <w:rPr>
          <w:rFonts w:cs="Arial"/>
          <w:color w:val="000000" w:themeColor="text1"/>
          <w:lang w:val="en"/>
        </w:rPr>
        <w:t xml:space="preserve">rmissions for archiving book </w:t>
      </w:r>
      <w:r w:rsidRPr="001352D8">
        <w:rPr>
          <w:rFonts w:cs="Arial"/>
          <w:color w:val="000000" w:themeColor="text1"/>
          <w:lang w:val="en"/>
        </w:rPr>
        <w:t>chapters</w:t>
      </w:r>
      <w:r w:rsidR="00D5061F" w:rsidRPr="001352D8">
        <w:rPr>
          <w:rFonts w:cs="Arial"/>
          <w:color w:val="000000" w:themeColor="text1"/>
          <w:lang w:val="en"/>
        </w:rPr>
        <w:t>, monographs</w:t>
      </w:r>
      <w:r w:rsidRPr="001352D8">
        <w:rPr>
          <w:rFonts w:cs="Arial"/>
          <w:color w:val="000000" w:themeColor="text1"/>
          <w:lang w:val="en"/>
        </w:rPr>
        <w:t xml:space="preserve"> and other output types.</w:t>
      </w:r>
      <w:r w:rsidR="0064049B" w:rsidRPr="001352D8">
        <w:rPr>
          <w:rFonts w:cs="Calibri"/>
          <w:color w:val="000000"/>
        </w:rPr>
        <w:tab/>
      </w:r>
    </w:p>
    <w:p w:rsidR="00560D84" w:rsidRPr="001352D8" w:rsidRDefault="00560D84" w:rsidP="0064049B">
      <w:pPr>
        <w:pStyle w:val="Default"/>
        <w:rPr>
          <w:rFonts w:asciiTheme="minorHAnsi" w:hAnsiTheme="minorHAnsi"/>
          <w:sz w:val="22"/>
          <w:szCs w:val="22"/>
        </w:rPr>
      </w:pPr>
    </w:p>
    <w:p w:rsidR="00560D84" w:rsidRPr="001352D8" w:rsidRDefault="00560D84" w:rsidP="00560D84">
      <w:pPr>
        <w:pStyle w:val="Default"/>
        <w:rPr>
          <w:rFonts w:asciiTheme="minorHAnsi" w:hAnsiTheme="minorHAnsi"/>
          <w:sz w:val="22"/>
          <w:szCs w:val="22"/>
        </w:rPr>
      </w:pPr>
      <w:r w:rsidRPr="001352D8">
        <w:rPr>
          <w:rFonts w:asciiTheme="minorHAnsi" w:hAnsiTheme="minorHAnsi"/>
          <w:sz w:val="22"/>
          <w:szCs w:val="22"/>
        </w:rPr>
        <w:t>4.2</w:t>
      </w:r>
      <w:r w:rsidRPr="001352D8">
        <w:rPr>
          <w:rFonts w:asciiTheme="minorHAnsi" w:hAnsiTheme="minorHAnsi"/>
          <w:sz w:val="22"/>
          <w:szCs w:val="22"/>
        </w:rPr>
        <w:tab/>
      </w:r>
      <w:r w:rsidRPr="004E3EC9">
        <w:rPr>
          <w:rFonts w:asciiTheme="minorHAnsi" w:hAnsiTheme="minorHAnsi"/>
          <w:sz w:val="22"/>
          <w:szCs w:val="22"/>
        </w:rPr>
        <w:t>The University of</w:t>
      </w:r>
      <w:r w:rsidR="009C1553">
        <w:rPr>
          <w:rFonts w:asciiTheme="minorHAnsi" w:hAnsiTheme="minorHAnsi"/>
          <w:sz w:val="22"/>
          <w:szCs w:val="22"/>
        </w:rPr>
        <w:t xml:space="preserve"> Wolverhampton fully advocates g</w:t>
      </w:r>
      <w:r w:rsidRPr="004E3EC9">
        <w:rPr>
          <w:rFonts w:asciiTheme="minorHAnsi" w:hAnsiTheme="minorHAnsi"/>
          <w:sz w:val="22"/>
          <w:szCs w:val="22"/>
        </w:rPr>
        <w:t>reen Open Access (</w:t>
      </w:r>
      <w:r w:rsidR="00FF3257">
        <w:rPr>
          <w:rFonts w:asciiTheme="minorHAnsi" w:hAnsiTheme="minorHAnsi"/>
          <w:sz w:val="22"/>
          <w:szCs w:val="22"/>
        </w:rPr>
        <w:t xml:space="preserve">deposit in </w:t>
      </w:r>
      <w:r w:rsidRPr="001352D8">
        <w:rPr>
          <w:rFonts w:asciiTheme="minorHAnsi" w:hAnsiTheme="minorHAnsi"/>
          <w:sz w:val="22"/>
          <w:szCs w:val="22"/>
        </w:rPr>
        <w:t>WIRE)</w:t>
      </w:r>
      <w:r w:rsidR="00BE12F2" w:rsidRPr="001352D8">
        <w:rPr>
          <w:rFonts w:asciiTheme="minorHAnsi" w:hAnsiTheme="minorHAnsi"/>
          <w:sz w:val="22"/>
          <w:szCs w:val="22"/>
        </w:rPr>
        <w:t xml:space="preserve">. </w:t>
      </w:r>
      <w:r w:rsidRPr="004E3EC9">
        <w:rPr>
          <w:rFonts w:asciiTheme="minorHAnsi" w:hAnsiTheme="minorHAnsi"/>
          <w:sz w:val="22"/>
          <w:szCs w:val="22"/>
        </w:rPr>
        <w:t xml:space="preserve">Gold </w:t>
      </w:r>
      <w:r w:rsidR="00FF3257">
        <w:rPr>
          <w:rFonts w:asciiTheme="minorHAnsi" w:hAnsiTheme="minorHAnsi"/>
          <w:sz w:val="22"/>
          <w:szCs w:val="22"/>
        </w:rPr>
        <w:tab/>
      </w:r>
      <w:r w:rsidRPr="004E3EC9">
        <w:rPr>
          <w:rFonts w:asciiTheme="minorHAnsi" w:hAnsiTheme="minorHAnsi"/>
          <w:sz w:val="22"/>
          <w:szCs w:val="22"/>
        </w:rPr>
        <w:t>Open</w:t>
      </w:r>
      <w:r w:rsidR="009C1553">
        <w:rPr>
          <w:rFonts w:asciiTheme="minorHAnsi" w:hAnsiTheme="minorHAnsi"/>
          <w:sz w:val="22"/>
          <w:szCs w:val="22"/>
        </w:rPr>
        <w:t xml:space="preserve"> Access through Open Access or h</w:t>
      </w:r>
      <w:r w:rsidRPr="004E3EC9">
        <w:rPr>
          <w:rFonts w:asciiTheme="minorHAnsi" w:hAnsiTheme="minorHAnsi"/>
          <w:sz w:val="22"/>
          <w:szCs w:val="22"/>
        </w:rPr>
        <w:t xml:space="preserve">ybrid journals is only supported </w:t>
      </w:r>
      <w:r w:rsidR="00BE12F2" w:rsidRPr="001352D8">
        <w:rPr>
          <w:rFonts w:asciiTheme="minorHAnsi" w:hAnsiTheme="minorHAnsi"/>
          <w:sz w:val="22"/>
          <w:szCs w:val="22"/>
        </w:rPr>
        <w:tab/>
      </w:r>
      <w:r w:rsidR="00013C11">
        <w:rPr>
          <w:rFonts w:asciiTheme="minorHAnsi" w:hAnsiTheme="minorHAnsi"/>
          <w:sz w:val="22"/>
          <w:szCs w:val="22"/>
        </w:rPr>
        <w:t xml:space="preserve">where article </w:t>
      </w:r>
      <w:r w:rsidR="00FF3257">
        <w:rPr>
          <w:rFonts w:asciiTheme="minorHAnsi" w:hAnsiTheme="minorHAnsi"/>
          <w:sz w:val="22"/>
          <w:szCs w:val="22"/>
        </w:rPr>
        <w:tab/>
      </w:r>
      <w:r w:rsidR="00013C11">
        <w:rPr>
          <w:rFonts w:asciiTheme="minorHAnsi" w:hAnsiTheme="minorHAnsi"/>
          <w:sz w:val="22"/>
          <w:szCs w:val="22"/>
        </w:rPr>
        <w:t>processing c</w:t>
      </w:r>
      <w:r w:rsidRPr="004E3EC9">
        <w:rPr>
          <w:rFonts w:asciiTheme="minorHAnsi" w:hAnsiTheme="minorHAnsi"/>
          <w:sz w:val="22"/>
          <w:szCs w:val="22"/>
        </w:rPr>
        <w:t xml:space="preserve">harges (APCs) can be met by the research </w:t>
      </w:r>
      <w:r w:rsidR="0044422E">
        <w:rPr>
          <w:rFonts w:asciiTheme="minorHAnsi" w:hAnsiTheme="minorHAnsi"/>
          <w:sz w:val="22"/>
          <w:szCs w:val="22"/>
        </w:rPr>
        <w:t xml:space="preserve">funder or a </w:t>
      </w:r>
      <w:r w:rsidR="001B65C7">
        <w:rPr>
          <w:rFonts w:asciiTheme="minorHAnsi" w:hAnsiTheme="minorHAnsi"/>
          <w:sz w:val="22"/>
          <w:szCs w:val="22"/>
        </w:rPr>
        <w:t xml:space="preserve">transformative deal </w:t>
      </w:r>
      <w:r w:rsidR="00FF3257">
        <w:rPr>
          <w:rFonts w:asciiTheme="minorHAnsi" w:hAnsiTheme="minorHAnsi"/>
          <w:sz w:val="22"/>
          <w:szCs w:val="22"/>
        </w:rPr>
        <w:tab/>
      </w:r>
      <w:r w:rsidR="001B65C7">
        <w:rPr>
          <w:rFonts w:asciiTheme="minorHAnsi" w:hAnsiTheme="minorHAnsi"/>
          <w:sz w:val="22"/>
          <w:szCs w:val="22"/>
        </w:rPr>
        <w:t xml:space="preserve">supports the publication. </w:t>
      </w:r>
    </w:p>
    <w:p w:rsidR="00560D84" w:rsidRPr="001352D8" w:rsidRDefault="00560D84" w:rsidP="0064049B">
      <w:pPr>
        <w:pStyle w:val="Default"/>
        <w:rPr>
          <w:rFonts w:asciiTheme="minorHAnsi" w:hAnsiTheme="minorHAnsi"/>
          <w:sz w:val="22"/>
          <w:szCs w:val="22"/>
        </w:rPr>
      </w:pPr>
    </w:p>
    <w:p w:rsidR="00BC24F8" w:rsidRPr="001352D8" w:rsidRDefault="001B65C7" w:rsidP="0064049B">
      <w:pPr>
        <w:pStyle w:val="Default"/>
        <w:rPr>
          <w:rFonts w:asciiTheme="minorHAnsi" w:hAnsiTheme="minorHAnsi"/>
          <w:sz w:val="22"/>
          <w:szCs w:val="22"/>
        </w:rPr>
      </w:pPr>
      <w:r>
        <w:rPr>
          <w:rFonts w:asciiTheme="minorHAnsi" w:hAnsiTheme="minorHAnsi"/>
          <w:sz w:val="22"/>
          <w:szCs w:val="22"/>
        </w:rPr>
        <w:t>4.3</w:t>
      </w:r>
      <w:r w:rsidR="0064049B" w:rsidRPr="001352D8">
        <w:rPr>
          <w:rFonts w:asciiTheme="minorHAnsi" w:hAnsiTheme="minorHAnsi"/>
          <w:sz w:val="22"/>
          <w:szCs w:val="22"/>
        </w:rPr>
        <w:tab/>
      </w:r>
      <w:r w:rsidR="0064049B" w:rsidRPr="0064049B">
        <w:rPr>
          <w:rFonts w:asciiTheme="minorHAnsi" w:hAnsiTheme="minorHAnsi"/>
          <w:sz w:val="22"/>
          <w:szCs w:val="22"/>
        </w:rPr>
        <w:t xml:space="preserve">Individual publishers may </w:t>
      </w:r>
      <w:r w:rsidR="00C95EE2">
        <w:rPr>
          <w:rFonts w:asciiTheme="minorHAnsi" w:hAnsiTheme="minorHAnsi"/>
          <w:sz w:val="22"/>
          <w:szCs w:val="22"/>
        </w:rPr>
        <w:t>require an</w:t>
      </w:r>
      <w:r w:rsidR="0064049B" w:rsidRPr="0064049B">
        <w:rPr>
          <w:rFonts w:asciiTheme="minorHAnsi" w:hAnsiTheme="minorHAnsi"/>
          <w:sz w:val="22"/>
          <w:szCs w:val="22"/>
        </w:rPr>
        <w:t xml:space="preserve"> embargo period </w:t>
      </w:r>
      <w:r w:rsidR="00C95EE2">
        <w:rPr>
          <w:rFonts w:asciiTheme="minorHAnsi" w:hAnsiTheme="minorHAnsi"/>
          <w:sz w:val="22"/>
          <w:szCs w:val="22"/>
        </w:rPr>
        <w:t xml:space="preserve">to be applied to research outputs </w:t>
      </w:r>
      <w:r w:rsidR="00C95EE2">
        <w:rPr>
          <w:rFonts w:asciiTheme="minorHAnsi" w:hAnsiTheme="minorHAnsi"/>
          <w:sz w:val="22"/>
          <w:szCs w:val="22"/>
        </w:rPr>
        <w:tab/>
        <w:t xml:space="preserve">deposited via the </w:t>
      </w:r>
      <w:r w:rsidR="00BE12F2" w:rsidRPr="001352D8">
        <w:rPr>
          <w:rFonts w:asciiTheme="minorHAnsi" w:hAnsiTheme="minorHAnsi"/>
          <w:sz w:val="22"/>
          <w:szCs w:val="22"/>
        </w:rPr>
        <w:t xml:space="preserve">green </w:t>
      </w:r>
      <w:r w:rsidR="00013C11">
        <w:rPr>
          <w:rFonts w:asciiTheme="minorHAnsi" w:hAnsiTheme="minorHAnsi"/>
          <w:sz w:val="22"/>
          <w:szCs w:val="22"/>
        </w:rPr>
        <w:t>O</w:t>
      </w:r>
      <w:r w:rsidR="00BE12F2" w:rsidRPr="001352D8">
        <w:rPr>
          <w:rFonts w:asciiTheme="minorHAnsi" w:hAnsiTheme="minorHAnsi"/>
          <w:sz w:val="22"/>
          <w:szCs w:val="22"/>
        </w:rPr>
        <w:t xml:space="preserve">pen </w:t>
      </w:r>
      <w:r w:rsidR="00013C11">
        <w:rPr>
          <w:rFonts w:asciiTheme="minorHAnsi" w:hAnsiTheme="minorHAnsi"/>
          <w:sz w:val="22"/>
          <w:szCs w:val="22"/>
        </w:rPr>
        <w:t>Ac</w:t>
      </w:r>
      <w:r w:rsidR="00BE12F2" w:rsidRPr="001352D8">
        <w:rPr>
          <w:rFonts w:asciiTheme="minorHAnsi" w:hAnsiTheme="minorHAnsi"/>
          <w:sz w:val="22"/>
          <w:szCs w:val="22"/>
        </w:rPr>
        <w:t>cess method</w:t>
      </w:r>
      <w:r w:rsidR="0064049B" w:rsidRPr="0064049B">
        <w:rPr>
          <w:rFonts w:asciiTheme="minorHAnsi" w:hAnsiTheme="minorHAnsi"/>
          <w:sz w:val="22"/>
          <w:szCs w:val="22"/>
        </w:rPr>
        <w:t xml:space="preserve">. Where such an embargo exists, </w:t>
      </w:r>
      <w:r w:rsidR="00BC24F8" w:rsidRPr="001352D8">
        <w:rPr>
          <w:rFonts w:asciiTheme="minorHAnsi" w:hAnsiTheme="minorHAnsi"/>
          <w:sz w:val="22"/>
          <w:szCs w:val="22"/>
        </w:rPr>
        <w:t xml:space="preserve">it will be </w:t>
      </w:r>
      <w:r w:rsidR="00C95EE2">
        <w:rPr>
          <w:rFonts w:asciiTheme="minorHAnsi" w:hAnsiTheme="minorHAnsi"/>
          <w:sz w:val="22"/>
          <w:szCs w:val="22"/>
        </w:rPr>
        <w:tab/>
      </w:r>
      <w:r w:rsidR="00BC24F8" w:rsidRPr="001352D8">
        <w:rPr>
          <w:rFonts w:asciiTheme="minorHAnsi" w:hAnsiTheme="minorHAnsi"/>
          <w:sz w:val="22"/>
          <w:szCs w:val="22"/>
        </w:rPr>
        <w:t xml:space="preserve">handled by the Scholarly Communications team, and outputs should still be deposited as </w:t>
      </w:r>
      <w:r w:rsidR="00C95EE2">
        <w:rPr>
          <w:rFonts w:asciiTheme="minorHAnsi" w:hAnsiTheme="minorHAnsi"/>
          <w:sz w:val="22"/>
          <w:szCs w:val="22"/>
        </w:rPr>
        <w:tab/>
      </w:r>
      <w:r w:rsidR="00BC24F8" w:rsidRPr="001352D8">
        <w:rPr>
          <w:rFonts w:asciiTheme="minorHAnsi" w:hAnsiTheme="minorHAnsi"/>
          <w:sz w:val="22"/>
          <w:szCs w:val="22"/>
        </w:rPr>
        <w:t>soon as possible</w:t>
      </w:r>
      <w:r w:rsidR="00FF3257">
        <w:rPr>
          <w:rFonts w:asciiTheme="minorHAnsi" w:hAnsiTheme="minorHAnsi"/>
          <w:sz w:val="22"/>
          <w:szCs w:val="22"/>
        </w:rPr>
        <w:t xml:space="preserve">, and no later than 3 months, </w:t>
      </w:r>
      <w:r w:rsidR="00BC24F8" w:rsidRPr="001352D8">
        <w:rPr>
          <w:rFonts w:asciiTheme="minorHAnsi" w:hAnsiTheme="minorHAnsi"/>
          <w:sz w:val="22"/>
          <w:szCs w:val="22"/>
        </w:rPr>
        <w:t>after acceptance for publication.</w:t>
      </w:r>
    </w:p>
    <w:p w:rsidR="00A83683" w:rsidRPr="001352D8" w:rsidRDefault="00A83683" w:rsidP="0064049B">
      <w:pPr>
        <w:autoSpaceDE w:val="0"/>
        <w:autoSpaceDN w:val="0"/>
        <w:adjustRightInd w:val="0"/>
        <w:spacing w:after="0" w:line="240" w:lineRule="auto"/>
        <w:rPr>
          <w:rFonts w:cs="Calibri"/>
          <w:color w:val="000000"/>
        </w:rPr>
      </w:pPr>
    </w:p>
    <w:p w:rsidR="00234927" w:rsidRPr="001352D8" w:rsidRDefault="00234927" w:rsidP="00A83683">
      <w:pPr>
        <w:pStyle w:val="Default"/>
        <w:rPr>
          <w:rFonts w:asciiTheme="minorHAnsi" w:hAnsiTheme="minorHAnsi"/>
          <w:sz w:val="22"/>
          <w:szCs w:val="22"/>
        </w:rPr>
      </w:pPr>
      <w:r w:rsidRPr="001352D8">
        <w:rPr>
          <w:rFonts w:asciiTheme="minorHAnsi" w:hAnsiTheme="minorHAnsi"/>
          <w:sz w:val="22"/>
          <w:szCs w:val="22"/>
        </w:rPr>
        <w:t>4.</w:t>
      </w:r>
      <w:r w:rsidR="001B65C7">
        <w:rPr>
          <w:rFonts w:asciiTheme="minorHAnsi" w:hAnsiTheme="minorHAnsi"/>
          <w:sz w:val="22"/>
          <w:szCs w:val="22"/>
        </w:rPr>
        <w:t>4</w:t>
      </w:r>
      <w:r w:rsidR="00A83683" w:rsidRPr="001352D8">
        <w:rPr>
          <w:rFonts w:asciiTheme="minorHAnsi" w:hAnsiTheme="minorHAnsi"/>
          <w:sz w:val="22"/>
          <w:szCs w:val="22"/>
        </w:rPr>
        <w:tab/>
      </w:r>
      <w:r w:rsidR="00A83683" w:rsidRPr="00A83683">
        <w:rPr>
          <w:rFonts w:asciiTheme="minorHAnsi" w:hAnsiTheme="minorHAnsi"/>
          <w:sz w:val="22"/>
          <w:szCs w:val="22"/>
        </w:rPr>
        <w:t xml:space="preserve">All documents made available on an Open Access basis in WIRE will be published </w:t>
      </w:r>
      <w:r w:rsidR="00A83683" w:rsidRPr="001352D8">
        <w:rPr>
          <w:rFonts w:asciiTheme="minorHAnsi" w:hAnsiTheme="minorHAnsi"/>
          <w:sz w:val="22"/>
          <w:szCs w:val="22"/>
        </w:rPr>
        <w:tab/>
      </w:r>
      <w:r w:rsidR="00A83683" w:rsidRPr="00A83683">
        <w:rPr>
          <w:rFonts w:asciiTheme="minorHAnsi" w:hAnsiTheme="minorHAnsi"/>
          <w:sz w:val="22"/>
          <w:szCs w:val="22"/>
        </w:rPr>
        <w:t xml:space="preserve">under a </w:t>
      </w:r>
      <w:hyperlink r:id="rId13" w:history="1">
        <w:r w:rsidR="00A83683" w:rsidRPr="001352D8">
          <w:rPr>
            <w:rStyle w:val="Hyperlink"/>
            <w:rFonts w:asciiTheme="minorHAnsi" w:hAnsiTheme="minorHAnsi"/>
            <w:sz w:val="22"/>
            <w:szCs w:val="22"/>
          </w:rPr>
          <w:t>Creative Commons Attribution Non-Comm</w:t>
        </w:r>
        <w:r w:rsidRPr="001352D8">
          <w:rPr>
            <w:rStyle w:val="Hyperlink"/>
            <w:rFonts w:asciiTheme="minorHAnsi" w:hAnsiTheme="minorHAnsi"/>
            <w:sz w:val="22"/>
            <w:szCs w:val="22"/>
          </w:rPr>
          <w:t>ercial Non-Derivative</w:t>
        </w:r>
      </w:hyperlink>
    </w:p>
    <w:p w:rsidR="00A83683" w:rsidRDefault="00234927" w:rsidP="00A83683">
      <w:pPr>
        <w:pStyle w:val="Default"/>
        <w:rPr>
          <w:rFonts w:asciiTheme="minorHAnsi" w:hAnsiTheme="minorHAnsi"/>
          <w:sz w:val="22"/>
          <w:szCs w:val="22"/>
        </w:rPr>
      </w:pPr>
      <w:r w:rsidRPr="001352D8">
        <w:rPr>
          <w:rFonts w:asciiTheme="minorHAnsi" w:hAnsiTheme="minorHAnsi"/>
          <w:sz w:val="22"/>
          <w:szCs w:val="22"/>
        </w:rPr>
        <w:tab/>
      </w:r>
      <w:r w:rsidR="00A83683" w:rsidRPr="00A83683">
        <w:rPr>
          <w:rFonts w:asciiTheme="minorHAnsi" w:hAnsiTheme="minorHAnsi"/>
          <w:sz w:val="22"/>
          <w:szCs w:val="22"/>
        </w:rPr>
        <w:t xml:space="preserve">(CC BY-NC-ND) licence. A more permissive licence, but at minimum CC BY, will be </w:t>
      </w:r>
      <w:r w:rsidRPr="001352D8">
        <w:rPr>
          <w:rFonts w:asciiTheme="minorHAnsi" w:hAnsiTheme="minorHAnsi"/>
          <w:sz w:val="22"/>
          <w:szCs w:val="22"/>
        </w:rPr>
        <w:tab/>
      </w:r>
      <w:r w:rsidR="00A83683" w:rsidRPr="00A83683">
        <w:rPr>
          <w:rFonts w:asciiTheme="minorHAnsi" w:hAnsiTheme="minorHAnsi"/>
          <w:sz w:val="22"/>
          <w:szCs w:val="22"/>
        </w:rPr>
        <w:t xml:space="preserve">applied on request if, for example, that is a funding requirement. </w:t>
      </w:r>
    </w:p>
    <w:p w:rsidR="001352D8" w:rsidRPr="001352D8" w:rsidRDefault="001352D8" w:rsidP="00A83683">
      <w:pPr>
        <w:pStyle w:val="Default"/>
        <w:rPr>
          <w:rFonts w:asciiTheme="minorHAnsi" w:hAnsiTheme="minorHAnsi"/>
          <w:sz w:val="22"/>
          <w:szCs w:val="22"/>
        </w:rPr>
      </w:pPr>
    </w:p>
    <w:p w:rsidR="0083690C" w:rsidRPr="001352D8" w:rsidRDefault="001B65C7" w:rsidP="00A83683">
      <w:pPr>
        <w:pStyle w:val="Default"/>
        <w:rPr>
          <w:rFonts w:asciiTheme="minorHAnsi" w:hAnsiTheme="minorHAnsi"/>
          <w:sz w:val="22"/>
          <w:szCs w:val="22"/>
        </w:rPr>
      </w:pPr>
      <w:r>
        <w:rPr>
          <w:rFonts w:asciiTheme="minorHAnsi" w:hAnsiTheme="minorHAnsi"/>
          <w:sz w:val="22"/>
          <w:szCs w:val="22"/>
        </w:rPr>
        <w:t>4.5</w:t>
      </w:r>
      <w:r w:rsidR="0083690C" w:rsidRPr="001352D8">
        <w:rPr>
          <w:rFonts w:asciiTheme="minorHAnsi" w:hAnsiTheme="minorHAnsi"/>
          <w:sz w:val="22"/>
          <w:szCs w:val="22"/>
        </w:rPr>
        <w:tab/>
        <w:t xml:space="preserve">Metadata only records with no full-text documents will not be published on WIRE, </w:t>
      </w:r>
      <w:r w:rsidR="0083690C" w:rsidRPr="001352D8">
        <w:rPr>
          <w:rFonts w:asciiTheme="minorHAnsi" w:hAnsiTheme="minorHAnsi"/>
          <w:sz w:val="22"/>
          <w:szCs w:val="22"/>
        </w:rPr>
        <w:tab/>
        <w:t>except for those which are temporarily subject to embargo periods</w:t>
      </w:r>
      <w:r w:rsidR="00054A0D">
        <w:rPr>
          <w:rFonts w:asciiTheme="minorHAnsi" w:hAnsiTheme="minorHAnsi"/>
          <w:sz w:val="22"/>
          <w:szCs w:val="22"/>
        </w:rPr>
        <w:t xml:space="preserve"> </w:t>
      </w:r>
      <w:r w:rsidR="00054A0D" w:rsidRPr="004608F5">
        <w:rPr>
          <w:rFonts w:asciiTheme="minorHAnsi" w:hAnsiTheme="minorHAnsi"/>
          <w:sz w:val="22"/>
          <w:szCs w:val="22"/>
        </w:rPr>
        <w:t xml:space="preserve">or where the full text </w:t>
      </w:r>
      <w:r w:rsidR="00054A0D" w:rsidRPr="004608F5">
        <w:rPr>
          <w:rFonts w:asciiTheme="minorHAnsi" w:hAnsiTheme="minorHAnsi"/>
          <w:sz w:val="22"/>
          <w:szCs w:val="22"/>
        </w:rPr>
        <w:tab/>
        <w:t>version was in the public domain when the author was not employed at a UK HEI</w:t>
      </w:r>
      <w:r w:rsidR="0083690C" w:rsidRPr="004608F5">
        <w:rPr>
          <w:rFonts w:asciiTheme="minorHAnsi" w:hAnsiTheme="minorHAnsi"/>
          <w:sz w:val="22"/>
          <w:szCs w:val="22"/>
        </w:rPr>
        <w:t>.</w:t>
      </w:r>
    </w:p>
    <w:p w:rsidR="001214CF" w:rsidRPr="001352D8" w:rsidRDefault="001214CF" w:rsidP="00F01009">
      <w:pPr>
        <w:autoSpaceDE w:val="0"/>
        <w:autoSpaceDN w:val="0"/>
        <w:adjustRightInd w:val="0"/>
        <w:spacing w:after="0" w:line="240" w:lineRule="auto"/>
        <w:rPr>
          <w:rFonts w:cs="HelveticaNeue-Roman"/>
          <w:color w:val="000000" w:themeColor="text1"/>
        </w:rPr>
      </w:pPr>
    </w:p>
    <w:p w:rsidR="006045FF" w:rsidRPr="001352D8" w:rsidRDefault="001B65C7" w:rsidP="00F01009">
      <w:pPr>
        <w:autoSpaceDE w:val="0"/>
        <w:autoSpaceDN w:val="0"/>
        <w:adjustRightInd w:val="0"/>
        <w:spacing w:after="0" w:line="240" w:lineRule="auto"/>
        <w:rPr>
          <w:rFonts w:cs="HelveticaNeue-Roman"/>
          <w:color w:val="000000" w:themeColor="text1"/>
        </w:rPr>
      </w:pPr>
      <w:r>
        <w:rPr>
          <w:rFonts w:cs="HelveticaNeue-Roman"/>
          <w:color w:val="000000" w:themeColor="text1"/>
        </w:rPr>
        <w:t>4.6</w:t>
      </w:r>
      <w:r w:rsidR="00FF3257">
        <w:rPr>
          <w:rFonts w:cs="HelveticaNeue-Roman"/>
          <w:color w:val="000000" w:themeColor="text1"/>
        </w:rPr>
        <w:t xml:space="preserve"> </w:t>
      </w:r>
      <w:r w:rsidR="00FF3257">
        <w:rPr>
          <w:rFonts w:cs="HelveticaNeue-Roman"/>
          <w:color w:val="000000" w:themeColor="text1"/>
        </w:rPr>
        <w:tab/>
        <w:t>Research students are</w:t>
      </w:r>
      <w:r w:rsidR="006045FF" w:rsidRPr="001352D8">
        <w:rPr>
          <w:rFonts w:cs="HelveticaNeue-Roman"/>
          <w:color w:val="000000" w:themeColor="text1"/>
        </w:rPr>
        <w:t xml:space="preserve"> required to deposit a copy of their thesis into WIRE as a condition of </w:t>
      </w:r>
      <w:r w:rsidR="00FF3257">
        <w:rPr>
          <w:rFonts w:cs="HelveticaNeue-Roman"/>
          <w:color w:val="000000" w:themeColor="text1"/>
        </w:rPr>
        <w:tab/>
      </w:r>
      <w:r w:rsidR="006045FF" w:rsidRPr="001352D8">
        <w:rPr>
          <w:rFonts w:cs="HelveticaNeue-Roman"/>
          <w:color w:val="000000" w:themeColor="text1"/>
        </w:rPr>
        <w:t>award. All theses will be made Open Access on deposit</w:t>
      </w:r>
      <w:r w:rsidR="00FF3257">
        <w:rPr>
          <w:rFonts w:cs="HelveticaNeue-Roman"/>
          <w:color w:val="000000" w:themeColor="text1"/>
        </w:rPr>
        <w:t>,</w:t>
      </w:r>
      <w:r w:rsidR="006045FF" w:rsidRPr="001352D8">
        <w:rPr>
          <w:rFonts w:cs="HelveticaNeue-Roman"/>
          <w:color w:val="000000" w:themeColor="text1"/>
        </w:rPr>
        <w:t xml:space="preserve"> unless the student has been granted </w:t>
      </w:r>
      <w:r w:rsidR="00FF3257">
        <w:rPr>
          <w:rFonts w:cs="HelveticaNeue-Roman"/>
          <w:color w:val="000000" w:themeColor="text1"/>
        </w:rPr>
        <w:tab/>
      </w:r>
      <w:r w:rsidR="001352D8" w:rsidRPr="001352D8">
        <w:rPr>
          <w:rFonts w:cs="HelveticaNeue-Roman"/>
          <w:color w:val="000000" w:themeColor="text1"/>
        </w:rPr>
        <w:t>a restricted access period</w:t>
      </w:r>
      <w:r w:rsidR="00FF3257">
        <w:rPr>
          <w:rFonts w:cs="HelveticaNeue-Roman"/>
          <w:color w:val="000000" w:themeColor="text1"/>
        </w:rPr>
        <w:t xml:space="preserve"> by the Dean of Research</w:t>
      </w:r>
      <w:r w:rsidR="001352D8" w:rsidRPr="001352D8">
        <w:rPr>
          <w:rFonts w:cs="HelveticaNeue-Roman"/>
          <w:color w:val="000000" w:themeColor="text1"/>
        </w:rPr>
        <w:t>.</w:t>
      </w:r>
    </w:p>
    <w:p w:rsidR="001352D8" w:rsidRDefault="001352D8" w:rsidP="00F01009">
      <w:pPr>
        <w:autoSpaceDE w:val="0"/>
        <w:autoSpaceDN w:val="0"/>
        <w:adjustRightInd w:val="0"/>
        <w:spacing w:after="0" w:line="240" w:lineRule="auto"/>
        <w:rPr>
          <w:rFonts w:cs="HelveticaNeue-Roman"/>
          <w:color w:val="000000" w:themeColor="text1"/>
        </w:rPr>
      </w:pPr>
    </w:p>
    <w:p w:rsidR="001352D8" w:rsidRDefault="001352D8" w:rsidP="00F01009">
      <w:pPr>
        <w:autoSpaceDE w:val="0"/>
        <w:autoSpaceDN w:val="0"/>
        <w:adjustRightInd w:val="0"/>
        <w:spacing w:after="0" w:line="240" w:lineRule="auto"/>
        <w:rPr>
          <w:rFonts w:cs="HelveticaNeue-Roman"/>
          <w:color w:val="000000" w:themeColor="text1"/>
        </w:rPr>
      </w:pPr>
    </w:p>
    <w:p w:rsidR="001352D8" w:rsidRDefault="001352D8" w:rsidP="00F01009">
      <w:pPr>
        <w:autoSpaceDE w:val="0"/>
        <w:autoSpaceDN w:val="0"/>
        <w:adjustRightInd w:val="0"/>
        <w:spacing w:after="0" w:line="240" w:lineRule="auto"/>
        <w:rPr>
          <w:rFonts w:cs="HelveticaNeue-Roman"/>
          <w:color w:val="000000" w:themeColor="text1"/>
        </w:rPr>
      </w:pPr>
    </w:p>
    <w:p w:rsidR="006045FF" w:rsidRPr="001352D8" w:rsidRDefault="006045FF" w:rsidP="00F01009">
      <w:pPr>
        <w:autoSpaceDE w:val="0"/>
        <w:autoSpaceDN w:val="0"/>
        <w:adjustRightInd w:val="0"/>
        <w:spacing w:after="0" w:line="240" w:lineRule="auto"/>
        <w:rPr>
          <w:rFonts w:cs="HelveticaNeue-Roman"/>
          <w:color w:val="000000" w:themeColor="text1"/>
        </w:rPr>
      </w:pPr>
    </w:p>
    <w:p w:rsidR="00F01009" w:rsidRPr="001352D8" w:rsidRDefault="00D8699D" w:rsidP="001F5216">
      <w:pPr>
        <w:shd w:val="clear" w:color="auto" w:fill="8DB3E2" w:themeFill="text2" w:themeFillTint="66"/>
        <w:autoSpaceDE w:val="0"/>
        <w:autoSpaceDN w:val="0"/>
        <w:adjustRightInd w:val="0"/>
        <w:spacing w:after="0" w:line="240" w:lineRule="auto"/>
        <w:rPr>
          <w:rFonts w:cs="HelveticaNeue-Roman"/>
          <w:color w:val="FFFFFF" w:themeColor="background1"/>
        </w:rPr>
      </w:pPr>
      <w:r w:rsidRPr="001352D8">
        <w:rPr>
          <w:rFonts w:cs="HelveticaNeue-Roman"/>
          <w:color w:val="FFFFFF" w:themeColor="background1"/>
        </w:rPr>
        <w:t>5</w:t>
      </w:r>
      <w:r w:rsidR="00F01009" w:rsidRPr="001352D8">
        <w:rPr>
          <w:rFonts w:cs="HelveticaNeue-Roman"/>
          <w:color w:val="FFFFFF" w:themeColor="background1"/>
        </w:rPr>
        <w:t xml:space="preserve">. </w:t>
      </w:r>
      <w:r w:rsidR="00076068" w:rsidRPr="001352D8">
        <w:rPr>
          <w:rFonts w:cs="HelveticaNeue-Roman"/>
          <w:color w:val="FFFFFF" w:themeColor="background1"/>
        </w:rPr>
        <w:t xml:space="preserve">RESPONSIBILITIES </w:t>
      </w:r>
      <w:r w:rsidR="00E14ED3" w:rsidRPr="001352D8">
        <w:rPr>
          <w:rFonts w:cs="HelveticaNeue-Roman"/>
          <w:color w:val="FFFFFF" w:themeColor="background1"/>
        </w:rPr>
        <w:t xml:space="preserve">OF </w:t>
      </w:r>
      <w:r w:rsidR="00306CFB" w:rsidRPr="001352D8">
        <w:rPr>
          <w:rFonts w:cs="HelveticaNeue-Roman"/>
          <w:color w:val="FFFFFF" w:themeColor="background1"/>
        </w:rPr>
        <w:t>RESEARCHERS</w:t>
      </w:r>
      <w:r w:rsidR="00E14ED3" w:rsidRPr="001352D8">
        <w:rPr>
          <w:rFonts w:cs="HelveticaNeue-Roman"/>
          <w:color w:val="FFFFFF" w:themeColor="background1"/>
        </w:rPr>
        <w:t xml:space="preserve"> </w:t>
      </w:r>
    </w:p>
    <w:p w:rsidR="00D8699D" w:rsidRPr="001352D8" w:rsidRDefault="00D8699D" w:rsidP="005D27B0">
      <w:pPr>
        <w:autoSpaceDE w:val="0"/>
        <w:autoSpaceDN w:val="0"/>
        <w:adjustRightInd w:val="0"/>
        <w:spacing w:after="0" w:line="240" w:lineRule="auto"/>
        <w:rPr>
          <w:rFonts w:cs="Calibri"/>
          <w:color w:val="000000"/>
        </w:rPr>
      </w:pPr>
    </w:p>
    <w:p w:rsidR="00D10363" w:rsidRPr="001352D8" w:rsidRDefault="00D8699D" w:rsidP="00E14ED3">
      <w:pPr>
        <w:autoSpaceDE w:val="0"/>
        <w:autoSpaceDN w:val="0"/>
        <w:adjustRightInd w:val="0"/>
        <w:spacing w:after="0" w:line="240" w:lineRule="auto"/>
        <w:rPr>
          <w:rFonts w:cs="Arial"/>
          <w:color w:val="000000" w:themeColor="text1"/>
        </w:rPr>
      </w:pPr>
      <w:r w:rsidRPr="001352D8">
        <w:rPr>
          <w:rFonts w:cs="Calibri"/>
          <w:color w:val="000000"/>
        </w:rPr>
        <w:t>5</w:t>
      </w:r>
      <w:r w:rsidR="005D27B0" w:rsidRPr="001352D8">
        <w:rPr>
          <w:rFonts w:cs="Calibri"/>
          <w:color w:val="000000"/>
        </w:rPr>
        <w:t xml:space="preserve">.1 </w:t>
      </w:r>
      <w:r w:rsidR="00306CFB" w:rsidRPr="001352D8">
        <w:rPr>
          <w:rFonts w:cs="Calibri"/>
          <w:color w:val="000000"/>
        </w:rPr>
        <w:tab/>
        <w:t>Researchers</w:t>
      </w:r>
      <w:r w:rsidR="00054A0D">
        <w:rPr>
          <w:rStyle w:val="FootnoteReference"/>
          <w:rFonts w:cs="Calibri"/>
          <w:color w:val="000000"/>
        </w:rPr>
        <w:footnoteReference w:id="1"/>
      </w:r>
      <w:r w:rsidR="00306CFB" w:rsidRPr="001352D8">
        <w:rPr>
          <w:rFonts w:cs="Calibri"/>
          <w:color w:val="000000"/>
        </w:rPr>
        <w:t xml:space="preserve"> are responsible for:</w:t>
      </w:r>
      <w:r w:rsidR="00D11EB2" w:rsidRPr="001352D8">
        <w:rPr>
          <w:rFonts w:cs="Calibri"/>
          <w:color w:val="000000"/>
        </w:rPr>
        <w:tab/>
      </w:r>
    </w:p>
    <w:p w:rsidR="003E4254" w:rsidRPr="001352D8" w:rsidRDefault="003E4254" w:rsidP="003E4254">
      <w:pPr>
        <w:autoSpaceDE w:val="0"/>
        <w:autoSpaceDN w:val="0"/>
        <w:adjustRightInd w:val="0"/>
        <w:spacing w:after="0" w:line="240" w:lineRule="auto"/>
        <w:rPr>
          <w:rFonts w:cs="Calibri"/>
          <w:color w:val="000000"/>
        </w:rPr>
      </w:pPr>
    </w:p>
    <w:p w:rsidR="00DA11DD" w:rsidRPr="001352D8" w:rsidRDefault="00306CFB" w:rsidP="00DA11DD">
      <w:pPr>
        <w:pStyle w:val="Default"/>
        <w:rPr>
          <w:rFonts w:asciiTheme="minorHAnsi" w:hAnsiTheme="minorHAnsi"/>
          <w:sz w:val="22"/>
          <w:szCs w:val="22"/>
        </w:rPr>
      </w:pPr>
      <w:r w:rsidRPr="001352D8">
        <w:rPr>
          <w:rFonts w:asciiTheme="minorHAnsi" w:hAnsiTheme="minorHAnsi"/>
          <w:sz w:val="22"/>
          <w:szCs w:val="22"/>
        </w:rPr>
        <w:t>5</w:t>
      </w:r>
      <w:r w:rsidR="00863B44" w:rsidRPr="001352D8">
        <w:rPr>
          <w:rFonts w:asciiTheme="minorHAnsi" w:hAnsiTheme="minorHAnsi"/>
          <w:sz w:val="22"/>
          <w:szCs w:val="22"/>
        </w:rPr>
        <w:t>.1</w:t>
      </w:r>
      <w:r w:rsidRPr="001352D8">
        <w:rPr>
          <w:rFonts w:asciiTheme="minorHAnsi" w:hAnsiTheme="minorHAnsi"/>
          <w:sz w:val="22"/>
          <w:szCs w:val="22"/>
        </w:rPr>
        <w:t>.1</w:t>
      </w:r>
      <w:r w:rsidR="00863B44" w:rsidRPr="001352D8">
        <w:rPr>
          <w:rFonts w:asciiTheme="minorHAnsi" w:hAnsiTheme="minorHAnsi"/>
          <w:sz w:val="22"/>
          <w:szCs w:val="22"/>
        </w:rPr>
        <w:tab/>
      </w:r>
      <w:r w:rsidR="00DA11DD" w:rsidRPr="001352D8">
        <w:rPr>
          <w:rFonts w:asciiTheme="minorHAnsi" w:hAnsiTheme="minorHAnsi"/>
          <w:sz w:val="22"/>
          <w:szCs w:val="22"/>
        </w:rPr>
        <w:tab/>
      </w:r>
      <w:r w:rsidR="00D5061F" w:rsidRPr="001352D8">
        <w:rPr>
          <w:rFonts w:asciiTheme="minorHAnsi" w:hAnsiTheme="minorHAnsi"/>
          <w:sz w:val="22"/>
          <w:szCs w:val="22"/>
        </w:rPr>
        <w:t>E</w:t>
      </w:r>
      <w:r w:rsidR="00DA11DD" w:rsidRPr="001352D8">
        <w:rPr>
          <w:rFonts w:asciiTheme="minorHAnsi" w:hAnsiTheme="minorHAnsi"/>
          <w:sz w:val="22"/>
          <w:szCs w:val="22"/>
        </w:rPr>
        <w:t>nsuring</w:t>
      </w:r>
      <w:r w:rsidR="00BC24F8" w:rsidRPr="001352D8">
        <w:rPr>
          <w:rFonts w:asciiTheme="minorHAnsi" w:hAnsiTheme="minorHAnsi"/>
          <w:sz w:val="22"/>
          <w:szCs w:val="22"/>
        </w:rPr>
        <w:t xml:space="preserve"> that details of all </w:t>
      </w:r>
      <w:r w:rsidR="00DA11DD" w:rsidRPr="00DA11DD">
        <w:rPr>
          <w:rFonts w:asciiTheme="minorHAnsi" w:hAnsiTheme="minorHAnsi"/>
          <w:sz w:val="22"/>
          <w:szCs w:val="22"/>
        </w:rPr>
        <w:t>research output</w:t>
      </w:r>
      <w:r w:rsidR="00BC24F8" w:rsidRPr="001352D8">
        <w:rPr>
          <w:rFonts w:asciiTheme="minorHAnsi" w:hAnsiTheme="minorHAnsi"/>
          <w:sz w:val="22"/>
          <w:szCs w:val="22"/>
        </w:rPr>
        <w:t>s are</w:t>
      </w:r>
      <w:r w:rsidR="00DA11DD" w:rsidRPr="00DA11DD">
        <w:rPr>
          <w:rFonts w:asciiTheme="minorHAnsi" w:hAnsiTheme="minorHAnsi"/>
          <w:sz w:val="22"/>
          <w:szCs w:val="22"/>
        </w:rPr>
        <w:t xml:space="preserve"> recorded in </w:t>
      </w:r>
      <w:r w:rsidR="00DA11DD" w:rsidRPr="001352D8">
        <w:rPr>
          <w:rFonts w:asciiTheme="minorHAnsi" w:hAnsiTheme="minorHAnsi"/>
          <w:sz w:val="22"/>
          <w:szCs w:val="22"/>
        </w:rPr>
        <w:t>Elements</w:t>
      </w:r>
      <w:r w:rsidR="00DA11DD" w:rsidRPr="00DA11DD">
        <w:rPr>
          <w:rFonts w:asciiTheme="minorHAnsi" w:hAnsiTheme="minorHAnsi"/>
          <w:sz w:val="22"/>
          <w:szCs w:val="22"/>
        </w:rPr>
        <w:t xml:space="preserve"> and the </w:t>
      </w:r>
      <w:r w:rsidR="00BC24F8" w:rsidRPr="001352D8">
        <w:rPr>
          <w:rFonts w:asciiTheme="minorHAnsi" w:hAnsiTheme="minorHAnsi"/>
          <w:sz w:val="22"/>
          <w:szCs w:val="22"/>
        </w:rPr>
        <w:tab/>
      </w:r>
      <w:r w:rsidR="00BC24F8" w:rsidRPr="001352D8">
        <w:rPr>
          <w:rFonts w:asciiTheme="minorHAnsi" w:hAnsiTheme="minorHAnsi"/>
          <w:sz w:val="22"/>
          <w:szCs w:val="22"/>
        </w:rPr>
        <w:tab/>
      </w:r>
      <w:r w:rsidR="001352D8">
        <w:rPr>
          <w:rFonts w:asciiTheme="minorHAnsi" w:hAnsiTheme="minorHAnsi"/>
          <w:sz w:val="22"/>
          <w:szCs w:val="22"/>
        </w:rPr>
        <w:tab/>
      </w:r>
      <w:r w:rsidR="00DA11DD" w:rsidRPr="001352D8">
        <w:rPr>
          <w:rFonts w:asciiTheme="minorHAnsi" w:hAnsiTheme="minorHAnsi"/>
          <w:sz w:val="22"/>
          <w:szCs w:val="22"/>
        </w:rPr>
        <w:t xml:space="preserve">relevant </w:t>
      </w:r>
      <w:r w:rsidR="00DA11DD" w:rsidRPr="00DA11DD">
        <w:rPr>
          <w:rFonts w:asciiTheme="minorHAnsi" w:hAnsiTheme="minorHAnsi"/>
          <w:sz w:val="22"/>
          <w:szCs w:val="22"/>
        </w:rPr>
        <w:t xml:space="preserve">full-text </w:t>
      </w:r>
      <w:r w:rsidR="00DA11DD" w:rsidRPr="001352D8">
        <w:rPr>
          <w:rFonts w:asciiTheme="minorHAnsi" w:hAnsiTheme="minorHAnsi"/>
          <w:sz w:val="22"/>
          <w:szCs w:val="22"/>
        </w:rPr>
        <w:t>version</w:t>
      </w:r>
      <w:r w:rsidR="00BC24F8" w:rsidRPr="001352D8">
        <w:rPr>
          <w:rFonts w:asciiTheme="minorHAnsi" w:hAnsiTheme="minorHAnsi"/>
          <w:sz w:val="22"/>
          <w:szCs w:val="22"/>
        </w:rPr>
        <w:t>s are</w:t>
      </w:r>
      <w:r w:rsidR="00DA11DD" w:rsidRPr="001352D8">
        <w:rPr>
          <w:rFonts w:asciiTheme="minorHAnsi" w:hAnsiTheme="minorHAnsi"/>
          <w:sz w:val="22"/>
          <w:szCs w:val="22"/>
        </w:rPr>
        <w:t xml:space="preserve"> </w:t>
      </w:r>
      <w:r w:rsidR="00DA11DD" w:rsidRPr="00DA11DD">
        <w:rPr>
          <w:rFonts w:asciiTheme="minorHAnsi" w:hAnsiTheme="minorHAnsi"/>
          <w:sz w:val="22"/>
          <w:szCs w:val="22"/>
        </w:rPr>
        <w:t xml:space="preserve">deposited into </w:t>
      </w:r>
      <w:r w:rsidR="00DA11DD" w:rsidRPr="001352D8">
        <w:rPr>
          <w:rFonts w:asciiTheme="minorHAnsi" w:hAnsiTheme="minorHAnsi"/>
          <w:sz w:val="22"/>
          <w:szCs w:val="22"/>
        </w:rPr>
        <w:t>WIRE</w:t>
      </w:r>
      <w:r w:rsidR="00DA11DD" w:rsidRPr="00DA11DD">
        <w:rPr>
          <w:rFonts w:asciiTheme="minorHAnsi" w:hAnsiTheme="minorHAnsi"/>
          <w:sz w:val="22"/>
          <w:szCs w:val="22"/>
        </w:rPr>
        <w:t xml:space="preserve"> within the re</w:t>
      </w:r>
      <w:r w:rsidR="00DA11DD" w:rsidRPr="001352D8">
        <w:rPr>
          <w:rFonts w:asciiTheme="minorHAnsi" w:hAnsiTheme="minorHAnsi"/>
          <w:sz w:val="22"/>
          <w:szCs w:val="22"/>
        </w:rPr>
        <w:t>quired</w:t>
      </w:r>
      <w:r w:rsidR="00DA11DD" w:rsidRPr="00DA11DD">
        <w:rPr>
          <w:rFonts w:asciiTheme="minorHAnsi" w:hAnsiTheme="minorHAnsi"/>
          <w:sz w:val="22"/>
          <w:szCs w:val="22"/>
        </w:rPr>
        <w:t xml:space="preserve"> timeframe. </w:t>
      </w:r>
      <w:r w:rsidR="001352D8">
        <w:rPr>
          <w:rFonts w:asciiTheme="minorHAnsi" w:hAnsiTheme="minorHAnsi"/>
          <w:sz w:val="22"/>
          <w:szCs w:val="22"/>
        </w:rPr>
        <w:tab/>
      </w:r>
      <w:r w:rsidR="001352D8">
        <w:rPr>
          <w:rFonts w:asciiTheme="minorHAnsi" w:hAnsiTheme="minorHAnsi"/>
          <w:sz w:val="22"/>
          <w:szCs w:val="22"/>
        </w:rPr>
        <w:tab/>
      </w:r>
      <w:r w:rsidR="00BC24F8" w:rsidRPr="001352D8">
        <w:rPr>
          <w:rFonts w:asciiTheme="minorHAnsi" w:hAnsiTheme="minorHAnsi"/>
          <w:sz w:val="22"/>
          <w:szCs w:val="22"/>
        </w:rPr>
        <w:t xml:space="preserve">Journal articles and conference contributions must be deposited immediately after </w:t>
      </w:r>
      <w:r w:rsidR="001352D8">
        <w:rPr>
          <w:rFonts w:asciiTheme="minorHAnsi" w:hAnsiTheme="minorHAnsi"/>
          <w:sz w:val="22"/>
          <w:szCs w:val="22"/>
        </w:rPr>
        <w:tab/>
      </w:r>
      <w:r w:rsidR="001352D8">
        <w:rPr>
          <w:rFonts w:asciiTheme="minorHAnsi" w:hAnsiTheme="minorHAnsi"/>
          <w:sz w:val="22"/>
          <w:szCs w:val="22"/>
        </w:rPr>
        <w:tab/>
      </w:r>
      <w:r w:rsidR="00BC24F8" w:rsidRPr="001352D8">
        <w:rPr>
          <w:rFonts w:asciiTheme="minorHAnsi" w:hAnsiTheme="minorHAnsi"/>
          <w:sz w:val="22"/>
          <w:szCs w:val="22"/>
        </w:rPr>
        <w:t xml:space="preserve">acceptance for publication, but the deposit of other types of published research </w:t>
      </w:r>
      <w:r w:rsidR="001352D8">
        <w:rPr>
          <w:rFonts w:asciiTheme="minorHAnsi" w:hAnsiTheme="minorHAnsi"/>
          <w:sz w:val="22"/>
          <w:szCs w:val="22"/>
        </w:rPr>
        <w:tab/>
      </w:r>
      <w:r w:rsidR="001352D8">
        <w:rPr>
          <w:rFonts w:asciiTheme="minorHAnsi" w:hAnsiTheme="minorHAnsi"/>
          <w:sz w:val="22"/>
          <w:szCs w:val="22"/>
        </w:rPr>
        <w:tab/>
      </w:r>
      <w:r w:rsidR="001352D8">
        <w:rPr>
          <w:rFonts w:asciiTheme="minorHAnsi" w:hAnsiTheme="minorHAnsi"/>
          <w:sz w:val="22"/>
          <w:szCs w:val="22"/>
        </w:rPr>
        <w:tab/>
      </w:r>
      <w:r w:rsidR="00BC24F8" w:rsidRPr="001352D8">
        <w:rPr>
          <w:rFonts w:asciiTheme="minorHAnsi" w:hAnsiTheme="minorHAnsi"/>
          <w:sz w:val="22"/>
          <w:szCs w:val="22"/>
        </w:rPr>
        <w:t xml:space="preserve">outputs is encouraged </w:t>
      </w:r>
      <w:r w:rsidR="00F033FE">
        <w:rPr>
          <w:rFonts w:asciiTheme="minorHAnsi" w:hAnsiTheme="minorHAnsi"/>
          <w:sz w:val="22"/>
          <w:szCs w:val="22"/>
        </w:rPr>
        <w:t xml:space="preserve">as soon as possible </w:t>
      </w:r>
      <w:r w:rsidR="00BC24F8" w:rsidRPr="001352D8">
        <w:rPr>
          <w:rFonts w:asciiTheme="minorHAnsi" w:hAnsiTheme="minorHAnsi"/>
          <w:sz w:val="22"/>
          <w:szCs w:val="22"/>
        </w:rPr>
        <w:t xml:space="preserve">where permitted. </w:t>
      </w:r>
    </w:p>
    <w:p w:rsidR="00560D84" w:rsidRPr="001352D8" w:rsidRDefault="00560D84" w:rsidP="00DA11DD">
      <w:pPr>
        <w:pStyle w:val="Default"/>
        <w:rPr>
          <w:rFonts w:asciiTheme="minorHAnsi" w:hAnsiTheme="minorHAnsi"/>
          <w:sz w:val="22"/>
          <w:szCs w:val="22"/>
        </w:rPr>
      </w:pPr>
    </w:p>
    <w:p w:rsidR="00560D84" w:rsidRPr="00DA11DD" w:rsidRDefault="00560D84" w:rsidP="00DA11DD">
      <w:pPr>
        <w:pStyle w:val="Default"/>
        <w:rPr>
          <w:rFonts w:asciiTheme="minorHAnsi" w:hAnsiTheme="minorHAnsi"/>
          <w:sz w:val="22"/>
          <w:szCs w:val="22"/>
        </w:rPr>
      </w:pPr>
      <w:r w:rsidRPr="001352D8">
        <w:rPr>
          <w:rFonts w:asciiTheme="minorHAnsi" w:hAnsiTheme="minorHAnsi"/>
          <w:sz w:val="22"/>
          <w:szCs w:val="22"/>
        </w:rPr>
        <w:t>5.1.2</w:t>
      </w:r>
      <w:r w:rsidRPr="001352D8">
        <w:rPr>
          <w:rFonts w:asciiTheme="minorHAnsi" w:hAnsiTheme="minorHAnsi"/>
          <w:sz w:val="22"/>
          <w:szCs w:val="22"/>
        </w:rPr>
        <w:tab/>
      </w:r>
      <w:r w:rsidRPr="001352D8">
        <w:rPr>
          <w:rFonts w:asciiTheme="minorHAnsi" w:hAnsiTheme="minorHAnsi"/>
          <w:sz w:val="22"/>
          <w:szCs w:val="22"/>
        </w:rPr>
        <w:tab/>
      </w:r>
      <w:r w:rsidR="00D5061F" w:rsidRPr="001352D8">
        <w:rPr>
          <w:rFonts w:asciiTheme="minorHAnsi" w:hAnsiTheme="minorHAnsi"/>
          <w:sz w:val="22"/>
          <w:szCs w:val="22"/>
        </w:rPr>
        <w:t>D</w:t>
      </w:r>
      <w:r w:rsidRPr="001352D8">
        <w:rPr>
          <w:rFonts w:asciiTheme="minorHAnsi" w:hAnsiTheme="minorHAnsi"/>
          <w:sz w:val="22"/>
          <w:szCs w:val="22"/>
        </w:rPr>
        <w:t xml:space="preserve">epositing in WIRE research outputs that have been published gold Open Access </w:t>
      </w:r>
      <w:r w:rsidR="001352D8">
        <w:rPr>
          <w:rFonts w:asciiTheme="minorHAnsi" w:hAnsiTheme="minorHAnsi"/>
          <w:sz w:val="22"/>
          <w:szCs w:val="22"/>
        </w:rPr>
        <w:tab/>
      </w:r>
      <w:r w:rsidR="001352D8">
        <w:rPr>
          <w:rFonts w:asciiTheme="minorHAnsi" w:hAnsiTheme="minorHAnsi"/>
          <w:sz w:val="22"/>
          <w:szCs w:val="22"/>
        </w:rPr>
        <w:tab/>
      </w:r>
      <w:r w:rsidRPr="001352D8">
        <w:rPr>
          <w:rFonts w:asciiTheme="minorHAnsi" w:hAnsiTheme="minorHAnsi"/>
          <w:sz w:val="22"/>
          <w:szCs w:val="22"/>
        </w:rPr>
        <w:t>and previously made available on</w:t>
      </w:r>
      <w:r w:rsidR="00F033FE">
        <w:rPr>
          <w:rFonts w:asciiTheme="minorHAnsi" w:hAnsiTheme="minorHAnsi"/>
          <w:sz w:val="22"/>
          <w:szCs w:val="22"/>
        </w:rPr>
        <w:t xml:space="preserve"> pre-print or other repository </w:t>
      </w:r>
      <w:r w:rsidRPr="001352D8">
        <w:rPr>
          <w:rFonts w:asciiTheme="minorHAnsi" w:hAnsiTheme="minorHAnsi"/>
          <w:sz w:val="22"/>
          <w:szCs w:val="22"/>
        </w:rPr>
        <w:t xml:space="preserve">platforms. This is to </w:t>
      </w:r>
      <w:r w:rsidR="001352D8">
        <w:rPr>
          <w:rFonts w:asciiTheme="minorHAnsi" w:hAnsiTheme="minorHAnsi"/>
          <w:sz w:val="22"/>
          <w:szCs w:val="22"/>
        </w:rPr>
        <w:tab/>
      </w:r>
      <w:r w:rsidR="001352D8">
        <w:rPr>
          <w:rFonts w:asciiTheme="minorHAnsi" w:hAnsiTheme="minorHAnsi"/>
          <w:sz w:val="22"/>
          <w:szCs w:val="22"/>
        </w:rPr>
        <w:tab/>
      </w:r>
      <w:r w:rsidRPr="001352D8">
        <w:rPr>
          <w:rFonts w:asciiTheme="minorHAnsi" w:hAnsiTheme="minorHAnsi"/>
          <w:sz w:val="22"/>
          <w:szCs w:val="22"/>
        </w:rPr>
        <w:t>maintain a complete record of University of Wolverhampton</w:t>
      </w:r>
      <w:r w:rsidR="00FF3257">
        <w:rPr>
          <w:rFonts w:asciiTheme="minorHAnsi" w:hAnsiTheme="minorHAnsi"/>
          <w:sz w:val="22"/>
          <w:szCs w:val="22"/>
        </w:rPr>
        <w:t>’s</w:t>
      </w:r>
      <w:r w:rsidRPr="001352D8">
        <w:rPr>
          <w:rFonts w:asciiTheme="minorHAnsi" w:hAnsiTheme="minorHAnsi"/>
          <w:sz w:val="22"/>
          <w:szCs w:val="22"/>
        </w:rPr>
        <w:t xml:space="preserve"> research.</w:t>
      </w:r>
    </w:p>
    <w:p w:rsidR="003E4254" w:rsidRPr="001352D8" w:rsidRDefault="003E4254" w:rsidP="003E4254">
      <w:pPr>
        <w:autoSpaceDE w:val="0"/>
        <w:autoSpaceDN w:val="0"/>
        <w:adjustRightInd w:val="0"/>
        <w:spacing w:after="0" w:line="240" w:lineRule="auto"/>
        <w:ind w:left="1440" w:hanging="1440"/>
        <w:rPr>
          <w:rFonts w:cs="Calibri"/>
          <w:color w:val="000000"/>
        </w:rPr>
      </w:pPr>
    </w:p>
    <w:p w:rsidR="001678DE" w:rsidRDefault="00EE58B0" w:rsidP="001678DE">
      <w:pPr>
        <w:pStyle w:val="Default"/>
        <w:rPr>
          <w:rFonts w:asciiTheme="minorHAnsi" w:hAnsiTheme="minorHAnsi"/>
          <w:sz w:val="22"/>
          <w:szCs w:val="22"/>
        </w:rPr>
      </w:pPr>
      <w:r w:rsidRPr="001352D8">
        <w:rPr>
          <w:rFonts w:asciiTheme="minorHAnsi" w:hAnsiTheme="minorHAnsi"/>
          <w:sz w:val="22"/>
          <w:szCs w:val="22"/>
        </w:rPr>
        <w:t>5.1.3</w:t>
      </w:r>
      <w:r w:rsidRPr="001352D8">
        <w:rPr>
          <w:rFonts w:asciiTheme="minorHAnsi" w:hAnsiTheme="minorHAnsi"/>
          <w:sz w:val="22"/>
          <w:szCs w:val="22"/>
        </w:rPr>
        <w:tab/>
      </w:r>
      <w:r w:rsidRPr="001352D8">
        <w:rPr>
          <w:rFonts w:asciiTheme="minorHAnsi" w:hAnsiTheme="minorHAnsi"/>
          <w:sz w:val="22"/>
          <w:szCs w:val="22"/>
        </w:rPr>
        <w:tab/>
        <w:t xml:space="preserve">Ensuring their journal choice is compliant with funder requirements. </w:t>
      </w:r>
      <w:r w:rsidRPr="004E3EC9">
        <w:rPr>
          <w:rFonts w:asciiTheme="minorHAnsi" w:hAnsiTheme="minorHAnsi"/>
          <w:sz w:val="22"/>
          <w:szCs w:val="22"/>
        </w:rPr>
        <w:t xml:space="preserve">To </w:t>
      </w:r>
      <w:r w:rsidRPr="001352D8">
        <w:rPr>
          <w:rFonts w:asciiTheme="minorHAnsi" w:hAnsiTheme="minorHAnsi"/>
          <w:sz w:val="22"/>
          <w:szCs w:val="22"/>
        </w:rPr>
        <w:tab/>
      </w:r>
      <w:r w:rsidRPr="004E3EC9">
        <w:rPr>
          <w:rFonts w:asciiTheme="minorHAnsi" w:hAnsiTheme="minorHAnsi"/>
          <w:sz w:val="22"/>
          <w:szCs w:val="22"/>
        </w:rPr>
        <w:t xml:space="preserve">ensure </w:t>
      </w:r>
      <w:r w:rsidR="001352D8">
        <w:rPr>
          <w:rFonts w:asciiTheme="minorHAnsi" w:hAnsiTheme="minorHAnsi"/>
          <w:sz w:val="22"/>
          <w:szCs w:val="22"/>
        </w:rPr>
        <w:tab/>
      </w:r>
      <w:r w:rsidR="001352D8">
        <w:rPr>
          <w:rFonts w:asciiTheme="minorHAnsi" w:hAnsiTheme="minorHAnsi"/>
          <w:sz w:val="22"/>
          <w:szCs w:val="22"/>
        </w:rPr>
        <w:tab/>
      </w:r>
      <w:r w:rsidR="001352D8">
        <w:rPr>
          <w:rFonts w:asciiTheme="minorHAnsi" w:hAnsiTheme="minorHAnsi"/>
          <w:sz w:val="22"/>
          <w:szCs w:val="22"/>
        </w:rPr>
        <w:tab/>
      </w:r>
      <w:r w:rsidRPr="004E3EC9">
        <w:rPr>
          <w:rFonts w:asciiTheme="minorHAnsi" w:hAnsiTheme="minorHAnsi"/>
          <w:sz w:val="22"/>
          <w:szCs w:val="22"/>
        </w:rPr>
        <w:t xml:space="preserve">eligibility for the next REF, it is recommended that publication is restricted to titles </w:t>
      </w:r>
      <w:r w:rsidR="001352D8">
        <w:rPr>
          <w:rFonts w:asciiTheme="minorHAnsi" w:hAnsiTheme="minorHAnsi"/>
          <w:sz w:val="22"/>
          <w:szCs w:val="22"/>
        </w:rPr>
        <w:tab/>
      </w:r>
      <w:r w:rsidR="001352D8">
        <w:rPr>
          <w:rFonts w:asciiTheme="minorHAnsi" w:hAnsiTheme="minorHAnsi"/>
          <w:sz w:val="22"/>
          <w:szCs w:val="22"/>
        </w:rPr>
        <w:tab/>
      </w:r>
      <w:r w:rsidRPr="004E3EC9">
        <w:rPr>
          <w:rFonts w:asciiTheme="minorHAnsi" w:hAnsiTheme="minorHAnsi"/>
          <w:sz w:val="22"/>
          <w:szCs w:val="22"/>
        </w:rPr>
        <w:t xml:space="preserve">with no Open Access embargo, or where any embargo is no </w:t>
      </w:r>
      <w:r w:rsidRPr="001352D8">
        <w:rPr>
          <w:rFonts w:asciiTheme="minorHAnsi" w:hAnsiTheme="minorHAnsi"/>
          <w:sz w:val="22"/>
          <w:szCs w:val="22"/>
        </w:rPr>
        <w:t>greater than</w:t>
      </w:r>
      <w:r w:rsidR="001678DE" w:rsidRPr="001352D8">
        <w:rPr>
          <w:rFonts w:asciiTheme="minorHAnsi" w:hAnsiTheme="minorHAnsi"/>
          <w:sz w:val="22"/>
          <w:szCs w:val="22"/>
        </w:rPr>
        <w:t>:</w:t>
      </w:r>
    </w:p>
    <w:p w:rsidR="001352D8" w:rsidRPr="001352D8" w:rsidRDefault="001352D8" w:rsidP="001678DE">
      <w:pPr>
        <w:pStyle w:val="Default"/>
        <w:rPr>
          <w:rFonts w:asciiTheme="minorHAnsi" w:hAnsiTheme="minorHAnsi"/>
          <w:sz w:val="22"/>
          <w:szCs w:val="22"/>
        </w:rPr>
      </w:pPr>
    </w:p>
    <w:p w:rsidR="001678DE" w:rsidRPr="001352D8" w:rsidRDefault="00EE58B0" w:rsidP="001678DE">
      <w:pPr>
        <w:pStyle w:val="Default"/>
        <w:numPr>
          <w:ilvl w:val="0"/>
          <w:numId w:val="30"/>
        </w:numPr>
        <w:rPr>
          <w:rFonts w:asciiTheme="minorHAnsi" w:hAnsiTheme="minorHAnsi"/>
          <w:sz w:val="22"/>
          <w:szCs w:val="22"/>
        </w:rPr>
      </w:pPr>
      <w:r w:rsidRPr="004E3EC9">
        <w:rPr>
          <w:rFonts w:asciiTheme="minorHAnsi" w:hAnsiTheme="minorHAnsi"/>
          <w:sz w:val="22"/>
          <w:szCs w:val="22"/>
        </w:rPr>
        <w:t xml:space="preserve">1 year for </w:t>
      </w:r>
      <w:r w:rsidRPr="001352D8">
        <w:rPr>
          <w:rFonts w:asciiTheme="minorHAnsi" w:hAnsiTheme="minorHAnsi"/>
          <w:sz w:val="22"/>
          <w:szCs w:val="22"/>
        </w:rPr>
        <w:t>outputs admissible to REF panel A or B</w:t>
      </w:r>
    </w:p>
    <w:p w:rsidR="00EE58B0" w:rsidRPr="001352D8" w:rsidRDefault="00EE58B0" w:rsidP="001678DE">
      <w:pPr>
        <w:pStyle w:val="Default"/>
        <w:numPr>
          <w:ilvl w:val="0"/>
          <w:numId w:val="30"/>
        </w:numPr>
        <w:rPr>
          <w:rFonts w:asciiTheme="minorHAnsi" w:hAnsiTheme="minorHAnsi"/>
          <w:sz w:val="22"/>
          <w:szCs w:val="22"/>
        </w:rPr>
      </w:pPr>
      <w:r w:rsidRPr="001352D8">
        <w:rPr>
          <w:rFonts w:asciiTheme="minorHAnsi" w:hAnsiTheme="minorHAnsi"/>
          <w:sz w:val="22"/>
          <w:szCs w:val="22"/>
        </w:rPr>
        <w:t xml:space="preserve">2 years </w:t>
      </w:r>
      <w:r w:rsidRPr="004E3EC9">
        <w:rPr>
          <w:rFonts w:asciiTheme="minorHAnsi" w:hAnsiTheme="minorHAnsi"/>
          <w:sz w:val="22"/>
          <w:szCs w:val="22"/>
        </w:rPr>
        <w:t>for</w:t>
      </w:r>
      <w:r w:rsidRPr="001352D8">
        <w:rPr>
          <w:rFonts w:asciiTheme="minorHAnsi" w:hAnsiTheme="minorHAnsi"/>
          <w:sz w:val="22"/>
          <w:szCs w:val="22"/>
        </w:rPr>
        <w:t xml:space="preserve"> outputs</w:t>
      </w:r>
      <w:r w:rsidRPr="004E3EC9">
        <w:rPr>
          <w:rFonts w:asciiTheme="minorHAnsi" w:hAnsiTheme="minorHAnsi"/>
          <w:sz w:val="22"/>
          <w:szCs w:val="22"/>
        </w:rPr>
        <w:t xml:space="preserve"> admissible to REF panel C or D</w:t>
      </w:r>
      <w:r w:rsidRPr="001352D8">
        <w:rPr>
          <w:rFonts w:asciiTheme="minorHAnsi" w:eastAsia="Times New Roman" w:hAnsiTheme="minorHAnsi" w:cs="Arial"/>
          <w:color w:val="000000" w:themeColor="text1"/>
          <w:sz w:val="22"/>
          <w:szCs w:val="22"/>
          <w:lang w:val="en" w:eastAsia="en-GB"/>
        </w:rPr>
        <w:tab/>
      </w:r>
    </w:p>
    <w:p w:rsidR="00EE58B0" w:rsidRPr="001352D8" w:rsidRDefault="00EE58B0" w:rsidP="003E4254">
      <w:pPr>
        <w:autoSpaceDE w:val="0"/>
        <w:autoSpaceDN w:val="0"/>
        <w:adjustRightInd w:val="0"/>
        <w:spacing w:after="0" w:line="240" w:lineRule="auto"/>
        <w:ind w:left="1440" w:hanging="1440"/>
        <w:rPr>
          <w:rFonts w:cs="Calibri"/>
          <w:color w:val="000000"/>
        </w:rPr>
      </w:pPr>
    </w:p>
    <w:p w:rsidR="0083690C" w:rsidRPr="001352D8" w:rsidRDefault="0083690C" w:rsidP="00BC24F8">
      <w:pPr>
        <w:autoSpaceDE w:val="0"/>
        <w:autoSpaceDN w:val="0"/>
        <w:adjustRightInd w:val="0"/>
        <w:spacing w:after="0" w:line="240" w:lineRule="auto"/>
        <w:rPr>
          <w:rFonts w:cs="Calibri"/>
          <w:color w:val="000000"/>
        </w:rPr>
      </w:pPr>
      <w:r w:rsidRPr="001352D8">
        <w:rPr>
          <w:rFonts w:cs="Calibri"/>
          <w:color w:val="000000"/>
        </w:rPr>
        <w:t>5.1.4</w:t>
      </w:r>
      <w:r w:rsidR="00503B2A" w:rsidRPr="001352D8">
        <w:rPr>
          <w:rFonts w:cs="Calibri"/>
          <w:color w:val="000000"/>
        </w:rPr>
        <w:tab/>
      </w:r>
      <w:r w:rsidR="00503B2A" w:rsidRPr="001352D8">
        <w:rPr>
          <w:rFonts w:cs="Calibri"/>
          <w:color w:val="000000"/>
        </w:rPr>
        <w:tab/>
        <w:t xml:space="preserve">Avoiding disreputable ‘predatory’ publishers by using tools such as the </w:t>
      </w:r>
      <w:r w:rsidR="00503B2A" w:rsidRPr="001352D8">
        <w:rPr>
          <w:rFonts w:cs="Calibri"/>
          <w:color w:val="000000"/>
        </w:rPr>
        <w:tab/>
      </w:r>
      <w:r w:rsidR="00503B2A" w:rsidRPr="001352D8">
        <w:rPr>
          <w:rFonts w:cs="Calibri"/>
          <w:color w:val="000000"/>
        </w:rPr>
        <w:tab/>
      </w:r>
      <w:r w:rsidR="00503B2A" w:rsidRPr="001352D8">
        <w:rPr>
          <w:rFonts w:cs="Calibri"/>
          <w:color w:val="000000"/>
        </w:rPr>
        <w:tab/>
      </w:r>
      <w:r w:rsidR="001352D8">
        <w:rPr>
          <w:rFonts w:cs="Calibri"/>
          <w:color w:val="000000"/>
        </w:rPr>
        <w:tab/>
      </w:r>
      <w:hyperlink r:id="rId14" w:history="1">
        <w:r w:rsidR="00503B2A" w:rsidRPr="001352D8">
          <w:rPr>
            <w:rStyle w:val="Hyperlink"/>
            <w:rFonts w:cs="Calibri"/>
          </w:rPr>
          <w:t>Directory of Open Access Journals</w:t>
        </w:r>
      </w:hyperlink>
      <w:r w:rsidR="00F033FE">
        <w:rPr>
          <w:rFonts w:cs="Calibri"/>
          <w:color w:val="000000"/>
        </w:rPr>
        <w:t xml:space="preserve"> to identify high quality Open A</w:t>
      </w:r>
      <w:r w:rsidR="00503B2A" w:rsidRPr="001352D8">
        <w:rPr>
          <w:rFonts w:cs="Calibri"/>
          <w:color w:val="000000"/>
        </w:rPr>
        <w:t xml:space="preserve">ccess peer </w:t>
      </w:r>
      <w:r w:rsidR="00F033FE">
        <w:rPr>
          <w:rFonts w:cs="Calibri"/>
          <w:color w:val="000000"/>
        </w:rPr>
        <w:tab/>
      </w:r>
      <w:r w:rsidR="00F033FE">
        <w:rPr>
          <w:rFonts w:cs="Calibri"/>
          <w:color w:val="000000"/>
        </w:rPr>
        <w:tab/>
      </w:r>
      <w:r w:rsidR="00F033FE">
        <w:rPr>
          <w:rFonts w:cs="Calibri"/>
          <w:color w:val="000000"/>
        </w:rPr>
        <w:tab/>
      </w:r>
      <w:r w:rsidR="00503B2A" w:rsidRPr="001352D8">
        <w:rPr>
          <w:rFonts w:cs="Calibri"/>
          <w:color w:val="000000"/>
        </w:rPr>
        <w:t>reviewed journals.</w:t>
      </w:r>
    </w:p>
    <w:p w:rsidR="0083690C" w:rsidRPr="001352D8" w:rsidRDefault="0083690C" w:rsidP="00BC24F8">
      <w:pPr>
        <w:autoSpaceDE w:val="0"/>
        <w:autoSpaceDN w:val="0"/>
        <w:adjustRightInd w:val="0"/>
        <w:spacing w:after="0" w:line="240" w:lineRule="auto"/>
        <w:rPr>
          <w:rFonts w:cs="Calibri"/>
          <w:color w:val="000000"/>
        </w:rPr>
      </w:pPr>
    </w:p>
    <w:p w:rsidR="00CF4939" w:rsidRPr="001352D8" w:rsidRDefault="00863B44" w:rsidP="00BC24F8">
      <w:pPr>
        <w:autoSpaceDE w:val="0"/>
        <w:autoSpaceDN w:val="0"/>
        <w:adjustRightInd w:val="0"/>
        <w:spacing w:after="0" w:line="240" w:lineRule="auto"/>
        <w:rPr>
          <w:rFonts w:cs="Calibri"/>
          <w:color w:val="000000"/>
        </w:rPr>
      </w:pPr>
      <w:r w:rsidRPr="001352D8">
        <w:rPr>
          <w:rFonts w:cs="Calibri"/>
          <w:color w:val="000000"/>
        </w:rPr>
        <w:t>5.</w:t>
      </w:r>
      <w:r w:rsidR="00306CFB" w:rsidRPr="001352D8">
        <w:rPr>
          <w:rFonts w:cs="Calibri"/>
          <w:color w:val="000000"/>
        </w:rPr>
        <w:t>1</w:t>
      </w:r>
      <w:r w:rsidR="00560D84" w:rsidRPr="001352D8">
        <w:rPr>
          <w:rFonts w:cs="Calibri"/>
          <w:color w:val="000000"/>
        </w:rPr>
        <w:t>.</w:t>
      </w:r>
      <w:r w:rsidR="00503B2A" w:rsidRPr="001352D8">
        <w:rPr>
          <w:rFonts w:cs="Calibri"/>
          <w:color w:val="000000"/>
        </w:rPr>
        <w:t>5</w:t>
      </w:r>
      <w:r w:rsidR="003E4254" w:rsidRPr="001352D8">
        <w:rPr>
          <w:rFonts w:cs="Calibri"/>
          <w:color w:val="000000"/>
        </w:rPr>
        <w:tab/>
      </w:r>
      <w:r w:rsidR="00BC24F8" w:rsidRPr="001352D8">
        <w:rPr>
          <w:rFonts w:cs="Calibri"/>
          <w:color w:val="000000"/>
        </w:rPr>
        <w:tab/>
      </w:r>
      <w:r w:rsidR="00CF4939" w:rsidRPr="001352D8">
        <w:rPr>
          <w:rFonts w:cs="Calibri"/>
          <w:color w:val="000000"/>
        </w:rPr>
        <w:t>Budgeting for Open Access publi</w:t>
      </w:r>
      <w:r w:rsidR="00F033FE">
        <w:rPr>
          <w:rFonts w:cs="Calibri"/>
          <w:color w:val="000000"/>
        </w:rPr>
        <w:t>cation costs in grants if gold Open A</w:t>
      </w:r>
      <w:r w:rsidR="00CF4939" w:rsidRPr="001352D8">
        <w:rPr>
          <w:rFonts w:cs="Calibri"/>
          <w:color w:val="000000"/>
        </w:rPr>
        <w:t xml:space="preserve">ccess is a </w:t>
      </w:r>
      <w:r w:rsidR="00CF4939" w:rsidRPr="001352D8">
        <w:rPr>
          <w:rFonts w:cs="Calibri"/>
          <w:color w:val="000000"/>
        </w:rPr>
        <w:tab/>
      </w:r>
      <w:r w:rsidR="00CF4939" w:rsidRPr="001352D8">
        <w:rPr>
          <w:rFonts w:cs="Calibri"/>
          <w:color w:val="000000"/>
        </w:rPr>
        <w:tab/>
      </w:r>
      <w:r w:rsidR="001352D8">
        <w:rPr>
          <w:rFonts w:cs="Calibri"/>
          <w:color w:val="000000"/>
        </w:rPr>
        <w:tab/>
      </w:r>
      <w:r w:rsidR="00CF4939" w:rsidRPr="001352D8">
        <w:rPr>
          <w:rFonts w:cs="Calibri"/>
          <w:color w:val="000000"/>
        </w:rPr>
        <w:t>requirement of the funding.</w:t>
      </w:r>
    </w:p>
    <w:p w:rsidR="00CF4939" w:rsidRPr="001352D8" w:rsidRDefault="00CF4939" w:rsidP="00BC24F8">
      <w:pPr>
        <w:autoSpaceDE w:val="0"/>
        <w:autoSpaceDN w:val="0"/>
        <w:adjustRightInd w:val="0"/>
        <w:spacing w:after="0" w:line="240" w:lineRule="auto"/>
        <w:rPr>
          <w:rFonts w:cs="Calibri"/>
          <w:color w:val="000000"/>
        </w:rPr>
      </w:pPr>
    </w:p>
    <w:p w:rsidR="00BC24F8" w:rsidRPr="001352D8" w:rsidRDefault="00503B2A" w:rsidP="001352D8">
      <w:pPr>
        <w:autoSpaceDE w:val="0"/>
        <w:autoSpaceDN w:val="0"/>
        <w:adjustRightInd w:val="0"/>
        <w:spacing w:after="0" w:line="240" w:lineRule="auto"/>
        <w:rPr>
          <w:rFonts w:cs="Calibri-Bold"/>
          <w:bCs/>
        </w:rPr>
      </w:pPr>
      <w:r w:rsidRPr="001352D8">
        <w:rPr>
          <w:rFonts w:cs="Calibri"/>
          <w:color w:val="000000"/>
        </w:rPr>
        <w:t>5.1.6</w:t>
      </w:r>
      <w:r w:rsidR="00CF4939" w:rsidRPr="001352D8">
        <w:rPr>
          <w:rFonts w:cs="Calibri"/>
          <w:color w:val="000000"/>
        </w:rPr>
        <w:tab/>
      </w:r>
      <w:r w:rsidR="00CF4939" w:rsidRPr="001352D8">
        <w:rPr>
          <w:rFonts w:cs="Calibri"/>
          <w:color w:val="000000"/>
        </w:rPr>
        <w:tab/>
      </w:r>
      <w:r w:rsidR="00D5061F" w:rsidRPr="001352D8">
        <w:rPr>
          <w:rFonts w:cs="Calibri-Bold"/>
          <w:bCs/>
        </w:rPr>
        <w:t>Checking</w:t>
      </w:r>
      <w:r w:rsidR="00BC24F8" w:rsidRPr="001352D8">
        <w:rPr>
          <w:rFonts w:cs="Calibri-Bold"/>
          <w:bCs/>
        </w:rPr>
        <w:t xml:space="preserve"> that publishing permissions and other rights listed by</w:t>
      </w:r>
      <w:r w:rsidR="001352D8">
        <w:rPr>
          <w:rFonts w:cs="Calibri-Bold"/>
          <w:bCs/>
        </w:rPr>
        <w:t xml:space="preserve"> commercial </w:t>
      </w:r>
      <w:r w:rsidR="001352D8">
        <w:rPr>
          <w:rFonts w:cs="Calibri-Bold"/>
          <w:bCs/>
        </w:rPr>
        <w:tab/>
      </w:r>
      <w:r w:rsidR="001352D8">
        <w:rPr>
          <w:rFonts w:cs="Calibri-Bold"/>
          <w:bCs/>
        </w:rPr>
        <w:tab/>
      </w:r>
      <w:r w:rsidR="001352D8">
        <w:rPr>
          <w:rFonts w:cs="Calibri-Bold"/>
          <w:bCs/>
        </w:rPr>
        <w:tab/>
      </w:r>
      <w:r w:rsidR="00BC24F8" w:rsidRPr="001352D8">
        <w:rPr>
          <w:rFonts w:cs="Calibri-Bold"/>
          <w:bCs/>
        </w:rPr>
        <w:t xml:space="preserve">publishers are acceptable </w:t>
      </w:r>
      <w:r w:rsidR="001352D8">
        <w:rPr>
          <w:rFonts w:cs="Calibri-Bold"/>
          <w:bCs/>
        </w:rPr>
        <w:t xml:space="preserve">before signing any contract </w:t>
      </w:r>
      <w:r w:rsidR="00BC24F8" w:rsidRPr="001352D8">
        <w:rPr>
          <w:rFonts w:cs="Calibri-Bold"/>
          <w:bCs/>
        </w:rPr>
        <w:t xml:space="preserve">such as a copyright transfer </w:t>
      </w:r>
      <w:r w:rsidR="001352D8">
        <w:rPr>
          <w:rFonts w:cs="Calibri-Bold"/>
          <w:bCs/>
        </w:rPr>
        <w:tab/>
      </w:r>
      <w:r w:rsidR="001352D8">
        <w:rPr>
          <w:rFonts w:cs="Calibri-Bold"/>
          <w:bCs/>
        </w:rPr>
        <w:tab/>
      </w:r>
      <w:r w:rsidR="00BC24F8" w:rsidRPr="001352D8">
        <w:rPr>
          <w:rFonts w:cs="Calibri-Bold"/>
          <w:bCs/>
        </w:rPr>
        <w:t>agreement</w:t>
      </w:r>
      <w:r w:rsidR="001352D8">
        <w:rPr>
          <w:rFonts w:cs="Calibri-Bold"/>
          <w:bCs/>
        </w:rPr>
        <w:t>.</w:t>
      </w:r>
    </w:p>
    <w:p w:rsidR="00BC24F8" w:rsidRPr="001352D8" w:rsidRDefault="00BC24F8" w:rsidP="003E4254">
      <w:pPr>
        <w:autoSpaceDE w:val="0"/>
        <w:autoSpaceDN w:val="0"/>
        <w:adjustRightInd w:val="0"/>
        <w:spacing w:after="0" w:line="240" w:lineRule="auto"/>
        <w:ind w:left="1440" w:hanging="1440"/>
        <w:rPr>
          <w:rFonts w:cs="Calibri"/>
          <w:color w:val="000000"/>
        </w:rPr>
      </w:pPr>
    </w:p>
    <w:p w:rsidR="00D11EB2" w:rsidRPr="001352D8" w:rsidRDefault="001678DE" w:rsidP="003E4254">
      <w:pPr>
        <w:autoSpaceDE w:val="0"/>
        <w:autoSpaceDN w:val="0"/>
        <w:adjustRightInd w:val="0"/>
        <w:spacing w:after="0" w:line="240" w:lineRule="auto"/>
        <w:ind w:left="1440" w:hanging="1440"/>
        <w:rPr>
          <w:rFonts w:cs="Calibri"/>
          <w:color w:val="000000"/>
        </w:rPr>
      </w:pPr>
      <w:r w:rsidRPr="001352D8">
        <w:rPr>
          <w:rFonts w:cs="Calibri"/>
          <w:color w:val="000000"/>
        </w:rPr>
        <w:t>5.1.</w:t>
      </w:r>
      <w:r w:rsidR="00503B2A" w:rsidRPr="001352D8">
        <w:rPr>
          <w:rFonts w:cs="Calibri"/>
          <w:color w:val="000000"/>
        </w:rPr>
        <w:t>7</w:t>
      </w:r>
      <w:r w:rsidR="00BC24F8" w:rsidRPr="001352D8">
        <w:rPr>
          <w:rFonts w:cs="Calibri"/>
          <w:color w:val="000000"/>
        </w:rPr>
        <w:tab/>
      </w:r>
      <w:r w:rsidR="00D5061F" w:rsidRPr="001352D8">
        <w:rPr>
          <w:rFonts w:cs="Calibri"/>
          <w:color w:val="000000"/>
        </w:rPr>
        <w:t>U</w:t>
      </w:r>
      <w:r w:rsidR="00306CFB" w:rsidRPr="001352D8">
        <w:rPr>
          <w:rFonts w:cs="Calibri"/>
          <w:color w:val="000000"/>
        </w:rPr>
        <w:t>sing</w:t>
      </w:r>
      <w:r w:rsidR="00306CFB" w:rsidRPr="004E3EC9">
        <w:rPr>
          <w:rFonts w:cs="Calibri"/>
          <w:color w:val="000000"/>
        </w:rPr>
        <w:t xml:space="preserve"> the standard institutional affiliation “University of Wolverhampton” in all published research outputs</w:t>
      </w:r>
      <w:r w:rsidR="00C95EE2">
        <w:rPr>
          <w:rFonts w:cs="Calibri"/>
          <w:color w:val="000000"/>
        </w:rPr>
        <w:t>.</w:t>
      </w:r>
    </w:p>
    <w:p w:rsidR="00306CFB" w:rsidRPr="001352D8" w:rsidRDefault="00306CFB" w:rsidP="003E4254">
      <w:pPr>
        <w:autoSpaceDE w:val="0"/>
        <w:autoSpaceDN w:val="0"/>
        <w:adjustRightInd w:val="0"/>
        <w:spacing w:after="0" w:line="240" w:lineRule="auto"/>
        <w:ind w:left="1440" w:hanging="1440"/>
        <w:rPr>
          <w:rFonts w:cs="Calibri"/>
          <w:color w:val="000000"/>
        </w:rPr>
      </w:pPr>
    </w:p>
    <w:p w:rsidR="00306CFB" w:rsidRPr="001352D8" w:rsidRDefault="00560D84" w:rsidP="00306CFB">
      <w:pPr>
        <w:pStyle w:val="Default"/>
        <w:rPr>
          <w:rFonts w:asciiTheme="minorHAnsi" w:hAnsiTheme="minorHAnsi"/>
          <w:sz w:val="22"/>
          <w:szCs w:val="22"/>
        </w:rPr>
      </w:pPr>
      <w:r w:rsidRPr="001352D8">
        <w:rPr>
          <w:rFonts w:asciiTheme="minorHAnsi" w:hAnsiTheme="minorHAnsi"/>
          <w:sz w:val="22"/>
          <w:szCs w:val="22"/>
        </w:rPr>
        <w:t>5.1.</w:t>
      </w:r>
      <w:r w:rsidR="00503B2A" w:rsidRPr="001352D8">
        <w:rPr>
          <w:rFonts w:asciiTheme="minorHAnsi" w:hAnsiTheme="minorHAnsi"/>
          <w:sz w:val="22"/>
          <w:szCs w:val="22"/>
        </w:rPr>
        <w:t>8</w:t>
      </w:r>
      <w:r w:rsidR="00306CFB" w:rsidRPr="001352D8">
        <w:rPr>
          <w:rFonts w:asciiTheme="minorHAnsi" w:hAnsiTheme="minorHAnsi"/>
          <w:sz w:val="22"/>
          <w:szCs w:val="22"/>
        </w:rPr>
        <w:tab/>
      </w:r>
      <w:r w:rsidR="00306CFB" w:rsidRPr="001352D8">
        <w:rPr>
          <w:rFonts w:asciiTheme="minorHAnsi" w:hAnsiTheme="minorHAnsi"/>
          <w:sz w:val="22"/>
          <w:szCs w:val="22"/>
        </w:rPr>
        <w:tab/>
      </w:r>
      <w:r w:rsidR="00D5061F" w:rsidRPr="001352D8">
        <w:rPr>
          <w:rFonts w:asciiTheme="minorHAnsi" w:hAnsiTheme="minorHAnsi"/>
          <w:sz w:val="22"/>
          <w:szCs w:val="22"/>
        </w:rPr>
        <w:t>A</w:t>
      </w:r>
      <w:r w:rsidR="00306CFB" w:rsidRPr="001352D8">
        <w:rPr>
          <w:rFonts w:asciiTheme="minorHAnsi" w:hAnsiTheme="minorHAnsi"/>
          <w:sz w:val="22"/>
          <w:szCs w:val="22"/>
        </w:rPr>
        <w:t>cknowledging</w:t>
      </w:r>
      <w:r w:rsidR="00306CFB" w:rsidRPr="004E3EC9">
        <w:rPr>
          <w:rFonts w:asciiTheme="minorHAnsi" w:hAnsiTheme="minorHAnsi"/>
          <w:sz w:val="22"/>
          <w:szCs w:val="22"/>
        </w:rPr>
        <w:t xml:space="preserve"> the source of grant funding as stipulated by the research </w:t>
      </w:r>
      <w:r w:rsidR="001352D8">
        <w:rPr>
          <w:rFonts w:asciiTheme="minorHAnsi" w:hAnsiTheme="minorHAnsi"/>
          <w:sz w:val="22"/>
          <w:szCs w:val="22"/>
        </w:rPr>
        <w:t xml:space="preserve">funding </w:t>
      </w:r>
      <w:r w:rsidR="001352D8">
        <w:rPr>
          <w:rFonts w:asciiTheme="minorHAnsi" w:hAnsiTheme="minorHAnsi"/>
          <w:sz w:val="22"/>
          <w:szCs w:val="22"/>
        </w:rPr>
        <w:tab/>
      </w:r>
      <w:r w:rsidR="001352D8">
        <w:rPr>
          <w:rFonts w:asciiTheme="minorHAnsi" w:hAnsiTheme="minorHAnsi"/>
          <w:sz w:val="22"/>
          <w:szCs w:val="22"/>
        </w:rPr>
        <w:tab/>
      </w:r>
      <w:r w:rsidR="00306CFB" w:rsidRPr="004E3EC9">
        <w:rPr>
          <w:rFonts w:asciiTheme="minorHAnsi" w:hAnsiTheme="minorHAnsi"/>
          <w:sz w:val="22"/>
          <w:szCs w:val="22"/>
        </w:rPr>
        <w:t xml:space="preserve">body. </w:t>
      </w:r>
    </w:p>
    <w:p w:rsidR="00306CFB" w:rsidRPr="001352D8" w:rsidRDefault="00306CFB" w:rsidP="00306CFB">
      <w:pPr>
        <w:pStyle w:val="Default"/>
        <w:rPr>
          <w:rFonts w:asciiTheme="minorHAnsi" w:hAnsiTheme="minorHAnsi"/>
          <w:sz w:val="22"/>
          <w:szCs w:val="22"/>
        </w:rPr>
      </w:pPr>
    </w:p>
    <w:p w:rsidR="00291C49" w:rsidRPr="001352D8" w:rsidRDefault="00560D84" w:rsidP="00291C49">
      <w:pPr>
        <w:pStyle w:val="Default"/>
        <w:rPr>
          <w:rFonts w:asciiTheme="minorHAnsi" w:hAnsiTheme="minorHAnsi"/>
          <w:sz w:val="22"/>
          <w:szCs w:val="22"/>
        </w:rPr>
      </w:pPr>
      <w:r w:rsidRPr="001352D8">
        <w:rPr>
          <w:rFonts w:asciiTheme="minorHAnsi" w:hAnsiTheme="minorHAnsi"/>
          <w:sz w:val="22"/>
          <w:szCs w:val="22"/>
        </w:rPr>
        <w:t>5.1.</w:t>
      </w:r>
      <w:r w:rsidR="00503B2A" w:rsidRPr="001352D8">
        <w:rPr>
          <w:rFonts w:asciiTheme="minorHAnsi" w:hAnsiTheme="minorHAnsi"/>
          <w:sz w:val="22"/>
          <w:szCs w:val="22"/>
        </w:rPr>
        <w:t>9</w:t>
      </w:r>
      <w:r w:rsidR="001678DE" w:rsidRPr="001352D8">
        <w:rPr>
          <w:rFonts w:asciiTheme="minorHAnsi" w:hAnsiTheme="minorHAnsi"/>
          <w:sz w:val="22"/>
          <w:szCs w:val="22"/>
        </w:rPr>
        <w:tab/>
      </w:r>
      <w:r w:rsidR="00306CFB" w:rsidRPr="001352D8">
        <w:rPr>
          <w:rFonts w:asciiTheme="minorHAnsi" w:hAnsiTheme="minorHAnsi"/>
          <w:sz w:val="22"/>
          <w:szCs w:val="22"/>
        </w:rPr>
        <w:tab/>
      </w:r>
      <w:r w:rsidR="00D5061F" w:rsidRPr="001352D8">
        <w:rPr>
          <w:rFonts w:asciiTheme="minorHAnsi" w:hAnsiTheme="minorHAnsi"/>
          <w:sz w:val="22"/>
          <w:szCs w:val="22"/>
        </w:rPr>
        <w:t>En</w:t>
      </w:r>
      <w:r w:rsidR="00891B38" w:rsidRPr="001352D8">
        <w:rPr>
          <w:rFonts w:asciiTheme="minorHAnsi" w:hAnsiTheme="minorHAnsi"/>
          <w:sz w:val="22"/>
          <w:szCs w:val="22"/>
        </w:rPr>
        <w:t>suring</w:t>
      </w:r>
      <w:r w:rsidR="00291C49" w:rsidRPr="00A83683">
        <w:rPr>
          <w:rFonts w:asciiTheme="minorHAnsi" w:hAnsiTheme="minorHAnsi"/>
          <w:sz w:val="22"/>
          <w:szCs w:val="22"/>
        </w:rPr>
        <w:t xml:space="preserve"> that they comply with publisher copyright when sharing their published </w:t>
      </w:r>
      <w:r w:rsidR="001352D8">
        <w:rPr>
          <w:rFonts w:asciiTheme="minorHAnsi" w:hAnsiTheme="minorHAnsi"/>
          <w:sz w:val="22"/>
          <w:szCs w:val="22"/>
        </w:rPr>
        <w:tab/>
      </w:r>
      <w:r w:rsidR="001352D8">
        <w:rPr>
          <w:rFonts w:asciiTheme="minorHAnsi" w:hAnsiTheme="minorHAnsi"/>
          <w:sz w:val="22"/>
          <w:szCs w:val="22"/>
        </w:rPr>
        <w:tab/>
      </w:r>
      <w:r w:rsidR="00291C49" w:rsidRPr="00A83683">
        <w:rPr>
          <w:rFonts w:asciiTheme="minorHAnsi" w:hAnsiTheme="minorHAnsi"/>
          <w:sz w:val="22"/>
          <w:szCs w:val="22"/>
        </w:rPr>
        <w:t xml:space="preserve">research output online. </w:t>
      </w:r>
    </w:p>
    <w:p w:rsidR="008A0531" w:rsidRPr="001352D8" w:rsidRDefault="008A0531" w:rsidP="00291C49">
      <w:pPr>
        <w:pStyle w:val="Default"/>
        <w:rPr>
          <w:rFonts w:asciiTheme="minorHAnsi" w:hAnsiTheme="minorHAnsi"/>
          <w:sz w:val="22"/>
          <w:szCs w:val="22"/>
        </w:rPr>
      </w:pPr>
    </w:p>
    <w:p w:rsidR="008A0531" w:rsidRPr="001352D8" w:rsidRDefault="00560D84" w:rsidP="00291C49">
      <w:pPr>
        <w:pStyle w:val="Default"/>
        <w:rPr>
          <w:rFonts w:asciiTheme="minorHAnsi" w:hAnsiTheme="minorHAnsi"/>
          <w:sz w:val="22"/>
          <w:szCs w:val="22"/>
        </w:rPr>
      </w:pPr>
      <w:r w:rsidRPr="001352D8">
        <w:rPr>
          <w:rFonts w:asciiTheme="minorHAnsi" w:hAnsiTheme="minorHAnsi"/>
          <w:sz w:val="22"/>
          <w:szCs w:val="22"/>
        </w:rPr>
        <w:t>5.1.</w:t>
      </w:r>
      <w:r w:rsidR="00503B2A" w:rsidRPr="001352D8">
        <w:rPr>
          <w:rFonts w:asciiTheme="minorHAnsi" w:hAnsiTheme="minorHAnsi"/>
          <w:sz w:val="22"/>
          <w:szCs w:val="22"/>
        </w:rPr>
        <w:t>10</w:t>
      </w:r>
      <w:r w:rsidR="00D5061F" w:rsidRPr="001352D8">
        <w:rPr>
          <w:rFonts w:asciiTheme="minorHAnsi" w:hAnsiTheme="minorHAnsi"/>
          <w:sz w:val="22"/>
          <w:szCs w:val="22"/>
        </w:rPr>
        <w:tab/>
      </w:r>
      <w:r w:rsidR="00D5061F" w:rsidRPr="001352D8">
        <w:rPr>
          <w:rFonts w:asciiTheme="minorHAnsi" w:hAnsiTheme="minorHAnsi"/>
          <w:sz w:val="22"/>
          <w:szCs w:val="22"/>
        </w:rPr>
        <w:tab/>
        <w:t>R</w:t>
      </w:r>
      <w:r w:rsidR="008A0531" w:rsidRPr="001352D8">
        <w:rPr>
          <w:rFonts w:asciiTheme="minorHAnsi" w:hAnsiTheme="minorHAnsi"/>
          <w:sz w:val="22"/>
          <w:szCs w:val="22"/>
        </w:rPr>
        <w:t xml:space="preserve">egistering for an </w:t>
      </w:r>
      <w:r w:rsidR="008A0531" w:rsidRPr="001352D8">
        <w:rPr>
          <w:rFonts w:asciiTheme="minorHAnsi" w:hAnsiTheme="minorHAnsi"/>
          <w:color w:val="0000FF"/>
          <w:sz w:val="22"/>
          <w:szCs w:val="22"/>
        </w:rPr>
        <w:t xml:space="preserve">ORCiD identifier </w:t>
      </w:r>
      <w:r w:rsidR="008A0531" w:rsidRPr="001352D8">
        <w:rPr>
          <w:rFonts w:asciiTheme="minorHAnsi" w:hAnsiTheme="minorHAnsi"/>
          <w:sz w:val="22"/>
          <w:szCs w:val="22"/>
        </w:rPr>
        <w:t xml:space="preserve">and using this </w:t>
      </w:r>
      <w:r w:rsidR="008A0531" w:rsidRPr="00A83683">
        <w:rPr>
          <w:rFonts w:asciiTheme="minorHAnsi" w:hAnsiTheme="minorHAnsi"/>
          <w:sz w:val="22"/>
          <w:szCs w:val="22"/>
        </w:rPr>
        <w:t xml:space="preserve">on any personal </w:t>
      </w:r>
      <w:r w:rsidRPr="001352D8">
        <w:rPr>
          <w:rFonts w:asciiTheme="minorHAnsi" w:hAnsiTheme="minorHAnsi"/>
          <w:sz w:val="22"/>
          <w:szCs w:val="22"/>
        </w:rPr>
        <w:t>or</w:t>
      </w:r>
      <w:r w:rsidR="001352D8">
        <w:rPr>
          <w:rFonts w:asciiTheme="minorHAnsi" w:hAnsiTheme="minorHAnsi"/>
          <w:sz w:val="22"/>
          <w:szCs w:val="22"/>
        </w:rPr>
        <w:t xml:space="preserve"> </w:t>
      </w:r>
      <w:r w:rsidR="008A0531" w:rsidRPr="00A83683">
        <w:rPr>
          <w:rFonts w:asciiTheme="minorHAnsi" w:hAnsiTheme="minorHAnsi"/>
          <w:sz w:val="22"/>
          <w:szCs w:val="22"/>
        </w:rPr>
        <w:t xml:space="preserve">University of </w:t>
      </w:r>
      <w:r w:rsidR="001352D8">
        <w:rPr>
          <w:rFonts w:asciiTheme="minorHAnsi" w:hAnsiTheme="minorHAnsi"/>
          <w:sz w:val="22"/>
          <w:szCs w:val="22"/>
        </w:rPr>
        <w:tab/>
      </w:r>
      <w:r w:rsidR="001352D8">
        <w:rPr>
          <w:rFonts w:asciiTheme="minorHAnsi" w:hAnsiTheme="minorHAnsi"/>
          <w:sz w:val="22"/>
          <w:szCs w:val="22"/>
        </w:rPr>
        <w:tab/>
      </w:r>
      <w:r w:rsidR="008A0531" w:rsidRPr="00A83683">
        <w:rPr>
          <w:rFonts w:asciiTheme="minorHAnsi" w:hAnsiTheme="minorHAnsi"/>
          <w:sz w:val="22"/>
          <w:szCs w:val="22"/>
        </w:rPr>
        <w:t xml:space="preserve">Wolverhampton web page, and throughout the research lifecycle including, when </w:t>
      </w:r>
      <w:r w:rsidR="001352D8">
        <w:rPr>
          <w:rFonts w:asciiTheme="minorHAnsi" w:hAnsiTheme="minorHAnsi"/>
          <w:sz w:val="22"/>
          <w:szCs w:val="22"/>
        </w:rPr>
        <w:tab/>
      </w:r>
      <w:r w:rsidR="001352D8">
        <w:rPr>
          <w:rFonts w:asciiTheme="minorHAnsi" w:hAnsiTheme="minorHAnsi"/>
          <w:sz w:val="22"/>
          <w:szCs w:val="22"/>
        </w:rPr>
        <w:tab/>
      </w:r>
      <w:r w:rsidRPr="001352D8">
        <w:rPr>
          <w:rFonts w:asciiTheme="minorHAnsi" w:hAnsiTheme="minorHAnsi"/>
          <w:sz w:val="22"/>
          <w:szCs w:val="22"/>
        </w:rPr>
        <w:t>publishing or depositing</w:t>
      </w:r>
      <w:r w:rsidR="00EE58B0" w:rsidRPr="001352D8">
        <w:rPr>
          <w:rFonts w:asciiTheme="minorHAnsi" w:hAnsiTheme="minorHAnsi"/>
          <w:sz w:val="22"/>
          <w:szCs w:val="22"/>
        </w:rPr>
        <w:t xml:space="preserve"> </w:t>
      </w:r>
      <w:r w:rsidR="008A0531" w:rsidRPr="001352D8">
        <w:rPr>
          <w:rFonts w:asciiTheme="minorHAnsi" w:hAnsiTheme="minorHAnsi"/>
          <w:sz w:val="22"/>
          <w:szCs w:val="22"/>
        </w:rPr>
        <w:t>research outputs</w:t>
      </w:r>
      <w:r w:rsidR="008A0531" w:rsidRPr="00A83683">
        <w:rPr>
          <w:rFonts w:asciiTheme="minorHAnsi" w:hAnsiTheme="minorHAnsi"/>
          <w:sz w:val="22"/>
          <w:szCs w:val="22"/>
        </w:rPr>
        <w:t xml:space="preserve"> and when applying for research grants.</w:t>
      </w:r>
    </w:p>
    <w:p w:rsidR="001678DE" w:rsidRPr="001352D8" w:rsidRDefault="001678DE" w:rsidP="00291C49">
      <w:pPr>
        <w:pStyle w:val="Default"/>
        <w:rPr>
          <w:rFonts w:asciiTheme="minorHAnsi" w:hAnsiTheme="minorHAnsi"/>
          <w:sz w:val="22"/>
          <w:szCs w:val="22"/>
        </w:rPr>
      </w:pPr>
    </w:p>
    <w:p w:rsidR="00EE58B0" w:rsidRPr="001352D8" w:rsidRDefault="001678DE" w:rsidP="00291C49">
      <w:pPr>
        <w:pStyle w:val="Default"/>
        <w:rPr>
          <w:rFonts w:asciiTheme="minorHAnsi" w:hAnsiTheme="minorHAnsi"/>
          <w:sz w:val="22"/>
          <w:szCs w:val="22"/>
        </w:rPr>
      </w:pPr>
      <w:r w:rsidRPr="001352D8">
        <w:rPr>
          <w:rFonts w:asciiTheme="minorHAnsi" w:hAnsiTheme="minorHAnsi"/>
          <w:sz w:val="22"/>
          <w:szCs w:val="22"/>
        </w:rPr>
        <w:lastRenderedPageBreak/>
        <w:t>5.1.</w:t>
      </w:r>
      <w:r w:rsidR="00CF4939" w:rsidRPr="001352D8">
        <w:rPr>
          <w:rFonts w:asciiTheme="minorHAnsi" w:hAnsiTheme="minorHAnsi"/>
          <w:sz w:val="22"/>
          <w:szCs w:val="22"/>
        </w:rPr>
        <w:t>1</w:t>
      </w:r>
      <w:r w:rsidR="00503B2A" w:rsidRPr="001352D8">
        <w:rPr>
          <w:rFonts w:asciiTheme="minorHAnsi" w:hAnsiTheme="minorHAnsi"/>
          <w:sz w:val="22"/>
          <w:szCs w:val="22"/>
        </w:rPr>
        <w:t>1</w:t>
      </w:r>
      <w:r w:rsidR="00EE58B0" w:rsidRPr="001352D8">
        <w:rPr>
          <w:rFonts w:asciiTheme="minorHAnsi" w:hAnsiTheme="minorHAnsi"/>
          <w:sz w:val="22"/>
          <w:szCs w:val="22"/>
        </w:rPr>
        <w:tab/>
      </w:r>
      <w:r w:rsidR="00EE58B0" w:rsidRPr="001352D8">
        <w:rPr>
          <w:rFonts w:asciiTheme="minorHAnsi" w:hAnsiTheme="minorHAnsi"/>
          <w:sz w:val="22"/>
          <w:szCs w:val="22"/>
        </w:rPr>
        <w:tab/>
        <w:t xml:space="preserve">Engaging with the information on Open Access offered by the University and </w:t>
      </w:r>
      <w:r w:rsidR="00EE58B0" w:rsidRPr="001352D8">
        <w:rPr>
          <w:rFonts w:asciiTheme="minorHAnsi" w:hAnsiTheme="minorHAnsi"/>
          <w:sz w:val="22"/>
          <w:szCs w:val="22"/>
        </w:rPr>
        <w:tab/>
      </w:r>
      <w:r w:rsidR="00EE58B0" w:rsidRPr="001352D8">
        <w:rPr>
          <w:rFonts w:asciiTheme="minorHAnsi" w:hAnsiTheme="minorHAnsi"/>
          <w:sz w:val="22"/>
          <w:szCs w:val="22"/>
        </w:rPr>
        <w:tab/>
      </w:r>
      <w:r w:rsidR="001352D8">
        <w:rPr>
          <w:rFonts w:asciiTheme="minorHAnsi" w:hAnsiTheme="minorHAnsi"/>
          <w:sz w:val="22"/>
          <w:szCs w:val="22"/>
        </w:rPr>
        <w:tab/>
      </w:r>
      <w:r w:rsidR="00EE58B0" w:rsidRPr="001352D8">
        <w:rPr>
          <w:rFonts w:asciiTheme="minorHAnsi" w:hAnsiTheme="minorHAnsi"/>
          <w:sz w:val="22"/>
          <w:szCs w:val="22"/>
        </w:rPr>
        <w:t xml:space="preserve">attending training sessions where possible. </w:t>
      </w:r>
    </w:p>
    <w:p w:rsidR="00FE52FC" w:rsidRPr="001352D8" w:rsidRDefault="00FE52FC" w:rsidP="003E4254">
      <w:pPr>
        <w:autoSpaceDE w:val="0"/>
        <w:autoSpaceDN w:val="0"/>
        <w:adjustRightInd w:val="0"/>
        <w:spacing w:after="0" w:line="240" w:lineRule="auto"/>
        <w:rPr>
          <w:rFonts w:cs="Calibri"/>
          <w:color w:val="000000"/>
        </w:rPr>
      </w:pPr>
    </w:p>
    <w:p w:rsidR="00D8699D" w:rsidRPr="001352D8" w:rsidRDefault="00891B38" w:rsidP="003E4254">
      <w:pPr>
        <w:autoSpaceDE w:val="0"/>
        <w:autoSpaceDN w:val="0"/>
        <w:adjustRightInd w:val="0"/>
        <w:spacing w:after="0" w:line="240" w:lineRule="auto"/>
        <w:ind w:left="720" w:hanging="720"/>
        <w:rPr>
          <w:rFonts w:cs="Calibri"/>
          <w:color w:val="000000"/>
        </w:rPr>
      </w:pPr>
      <w:r w:rsidRPr="001352D8">
        <w:rPr>
          <w:rFonts w:cs="Calibri"/>
          <w:color w:val="000000"/>
        </w:rPr>
        <w:t xml:space="preserve">5.2 </w:t>
      </w:r>
      <w:r w:rsidRPr="001352D8">
        <w:rPr>
          <w:rFonts w:cs="Calibri"/>
          <w:color w:val="000000"/>
        </w:rPr>
        <w:tab/>
      </w:r>
      <w:r w:rsidR="00291C49" w:rsidRPr="0064049B">
        <w:rPr>
          <w:rFonts w:cs="Calibri"/>
          <w:color w:val="000000"/>
        </w:rPr>
        <w:t xml:space="preserve">In addition to complying with this policy, University of Wolverhampton staff and students </w:t>
      </w:r>
      <w:r w:rsidR="00291C49" w:rsidRPr="001352D8">
        <w:rPr>
          <w:rFonts w:cs="Calibri"/>
          <w:color w:val="000000"/>
        </w:rPr>
        <w:t xml:space="preserve">must also </w:t>
      </w:r>
      <w:r w:rsidR="00291C49" w:rsidRPr="0064049B">
        <w:rPr>
          <w:rFonts w:cs="Calibri"/>
          <w:color w:val="000000"/>
        </w:rPr>
        <w:t xml:space="preserve">comply with </w:t>
      </w:r>
      <w:r w:rsidR="006045FF" w:rsidRPr="001352D8">
        <w:rPr>
          <w:rFonts w:cs="Calibri"/>
          <w:color w:val="000000"/>
        </w:rPr>
        <w:t xml:space="preserve">institutional and </w:t>
      </w:r>
      <w:r w:rsidR="00291C49" w:rsidRPr="0064049B">
        <w:rPr>
          <w:rFonts w:cs="Calibri"/>
          <w:color w:val="000000"/>
        </w:rPr>
        <w:t>funder policies relating to Open Access and research data management.</w:t>
      </w:r>
      <w:r w:rsidR="00863B44" w:rsidRPr="001352D8">
        <w:rPr>
          <w:rFonts w:cs="Calibri"/>
          <w:color w:val="000000"/>
        </w:rPr>
        <w:tab/>
      </w:r>
    </w:p>
    <w:p w:rsidR="008A0531" w:rsidRPr="001352D8" w:rsidRDefault="008A0531" w:rsidP="003E4254">
      <w:pPr>
        <w:autoSpaceDE w:val="0"/>
        <w:autoSpaceDN w:val="0"/>
        <w:adjustRightInd w:val="0"/>
        <w:spacing w:after="0" w:line="240" w:lineRule="auto"/>
        <w:ind w:left="720" w:hanging="720"/>
        <w:rPr>
          <w:rFonts w:cs="Calibri"/>
          <w:color w:val="000000"/>
        </w:rPr>
      </w:pPr>
    </w:p>
    <w:p w:rsidR="00D8699D" w:rsidRPr="001352D8" w:rsidRDefault="00D8699D" w:rsidP="003E4254">
      <w:pPr>
        <w:autoSpaceDE w:val="0"/>
        <w:autoSpaceDN w:val="0"/>
        <w:adjustRightInd w:val="0"/>
        <w:spacing w:after="0" w:line="240" w:lineRule="auto"/>
        <w:rPr>
          <w:rFonts w:cs="Calibri"/>
          <w:color w:val="000000"/>
        </w:rPr>
      </w:pPr>
    </w:p>
    <w:p w:rsidR="00E14ED3" w:rsidRPr="001352D8" w:rsidRDefault="00E14ED3" w:rsidP="00E14ED3">
      <w:pPr>
        <w:shd w:val="clear" w:color="auto" w:fill="8DB3E2" w:themeFill="text2" w:themeFillTint="66"/>
        <w:autoSpaceDE w:val="0"/>
        <w:autoSpaceDN w:val="0"/>
        <w:adjustRightInd w:val="0"/>
        <w:spacing w:after="0" w:line="240" w:lineRule="auto"/>
        <w:rPr>
          <w:rFonts w:cs="HelveticaNeue-Roman"/>
          <w:color w:val="FFFFFF" w:themeColor="background1"/>
        </w:rPr>
      </w:pPr>
      <w:r w:rsidRPr="001352D8">
        <w:rPr>
          <w:rFonts w:cs="HelveticaNeue-Roman"/>
          <w:color w:val="FFFFFF" w:themeColor="background1"/>
        </w:rPr>
        <w:t>6. RESPONSIBILITIES OF THE UNIVERSITY</w:t>
      </w:r>
    </w:p>
    <w:p w:rsidR="00E14ED3" w:rsidRPr="001352D8" w:rsidRDefault="00E14ED3" w:rsidP="003E4254">
      <w:pPr>
        <w:autoSpaceDE w:val="0"/>
        <w:autoSpaceDN w:val="0"/>
        <w:adjustRightInd w:val="0"/>
        <w:spacing w:after="0" w:line="240" w:lineRule="auto"/>
        <w:rPr>
          <w:rFonts w:cs="Calibri"/>
          <w:color w:val="000000"/>
        </w:rPr>
      </w:pPr>
    </w:p>
    <w:p w:rsidR="00E14ED3" w:rsidRPr="001352D8" w:rsidRDefault="00E14ED3" w:rsidP="00E14ED3">
      <w:pPr>
        <w:autoSpaceDE w:val="0"/>
        <w:autoSpaceDN w:val="0"/>
        <w:adjustRightInd w:val="0"/>
        <w:spacing w:after="0" w:line="240" w:lineRule="auto"/>
        <w:rPr>
          <w:rFonts w:cs="Calibri"/>
          <w:color w:val="000000"/>
        </w:rPr>
      </w:pPr>
      <w:r w:rsidRPr="001352D8">
        <w:rPr>
          <w:rFonts w:cs="Calibri"/>
          <w:color w:val="000000"/>
        </w:rPr>
        <w:t>6.1</w:t>
      </w:r>
      <w:r w:rsidRPr="001352D8">
        <w:rPr>
          <w:rFonts w:cs="Calibri"/>
          <w:color w:val="000000"/>
        </w:rPr>
        <w:tab/>
        <w:t xml:space="preserve">The University is responsible for: </w:t>
      </w:r>
    </w:p>
    <w:p w:rsidR="00E14ED3" w:rsidRPr="001352D8" w:rsidRDefault="00E14ED3" w:rsidP="00E14ED3">
      <w:pPr>
        <w:autoSpaceDE w:val="0"/>
        <w:autoSpaceDN w:val="0"/>
        <w:adjustRightInd w:val="0"/>
        <w:spacing w:after="0" w:line="240" w:lineRule="auto"/>
        <w:rPr>
          <w:rFonts w:cs="Calibri"/>
          <w:color w:val="000000"/>
        </w:rPr>
      </w:pPr>
    </w:p>
    <w:p w:rsidR="00E14ED3" w:rsidRPr="001352D8" w:rsidRDefault="00E14ED3" w:rsidP="00E14ED3">
      <w:pPr>
        <w:autoSpaceDE w:val="0"/>
        <w:autoSpaceDN w:val="0"/>
        <w:adjustRightInd w:val="0"/>
        <w:spacing w:after="0" w:line="240" w:lineRule="auto"/>
        <w:ind w:left="1440" w:hanging="1440"/>
        <w:rPr>
          <w:rFonts w:cs="Calibri"/>
          <w:color w:val="000000"/>
        </w:rPr>
      </w:pPr>
      <w:r w:rsidRPr="001352D8">
        <w:rPr>
          <w:rFonts w:cs="Calibri"/>
          <w:color w:val="000000"/>
        </w:rPr>
        <w:t>6.1.1</w:t>
      </w:r>
      <w:r w:rsidRPr="001352D8">
        <w:rPr>
          <w:rFonts w:cs="Calibri"/>
          <w:color w:val="000000"/>
        </w:rPr>
        <w:tab/>
        <w:t>Providing access to systems, support, informat</w:t>
      </w:r>
      <w:r w:rsidR="00F033FE">
        <w:rPr>
          <w:rFonts w:cs="Calibri"/>
          <w:color w:val="000000"/>
        </w:rPr>
        <w:t>ion and training to facilitate Open A</w:t>
      </w:r>
      <w:r w:rsidRPr="001352D8">
        <w:rPr>
          <w:rFonts w:cs="Calibri"/>
          <w:color w:val="000000"/>
        </w:rPr>
        <w:t>ccess</w:t>
      </w:r>
      <w:r w:rsidR="00BE12F2" w:rsidRPr="001352D8">
        <w:rPr>
          <w:rFonts w:cs="Calibri"/>
          <w:color w:val="000000"/>
        </w:rPr>
        <w:t>.</w:t>
      </w:r>
    </w:p>
    <w:p w:rsidR="00BE12F2" w:rsidRPr="001352D8" w:rsidRDefault="00BE12F2" w:rsidP="00E14ED3">
      <w:pPr>
        <w:autoSpaceDE w:val="0"/>
        <w:autoSpaceDN w:val="0"/>
        <w:adjustRightInd w:val="0"/>
        <w:spacing w:after="0" w:line="240" w:lineRule="auto"/>
        <w:ind w:left="1440" w:hanging="1440"/>
        <w:rPr>
          <w:rFonts w:cs="Calibri"/>
          <w:color w:val="000000"/>
        </w:rPr>
      </w:pPr>
    </w:p>
    <w:p w:rsidR="00BE12F2" w:rsidRPr="001352D8" w:rsidRDefault="00BE12F2" w:rsidP="00BE12F2">
      <w:pPr>
        <w:autoSpaceDE w:val="0"/>
        <w:autoSpaceDN w:val="0"/>
        <w:adjustRightInd w:val="0"/>
        <w:spacing w:after="0" w:line="240" w:lineRule="auto"/>
        <w:rPr>
          <w:rFonts w:cs="Calibri-Bold"/>
          <w:b/>
          <w:bCs/>
        </w:rPr>
      </w:pPr>
      <w:r w:rsidRPr="001352D8">
        <w:rPr>
          <w:rFonts w:cs="Calibri"/>
          <w:color w:val="000000"/>
        </w:rPr>
        <w:t>6.1.2</w:t>
      </w:r>
      <w:r w:rsidRPr="001352D8">
        <w:rPr>
          <w:rFonts w:cs="Calibri"/>
          <w:color w:val="000000"/>
        </w:rPr>
        <w:tab/>
      </w:r>
      <w:r w:rsidRPr="001352D8">
        <w:rPr>
          <w:rFonts w:cs="Calibri"/>
          <w:color w:val="000000"/>
        </w:rPr>
        <w:tab/>
      </w:r>
      <w:r w:rsidRPr="001352D8">
        <w:rPr>
          <w:rFonts w:cs="Calibri-Bold"/>
          <w:bCs/>
        </w:rPr>
        <w:t xml:space="preserve">Managing the long-term preservation, continued access, and storage of </w:t>
      </w:r>
      <w:r w:rsidRPr="001352D8">
        <w:rPr>
          <w:rFonts w:cs="Calibri-Bold"/>
          <w:bCs/>
        </w:rPr>
        <w:tab/>
      </w:r>
      <w:r w:rsidRPr="001352D8">
        <w:rPr>
          <w:rFonts w:cs="Calibri-Bold"/>
          <w:bCs/>
        </w:rPr>
        <w:tab/>
      </w:r>
      <w:r w:rsidRPr="001352D8">
        <w:rPr>
          <w:rFonts w:cs="Calibri-Bold"/>
          <w:bCs/>
        </w:rPr>
        <w:tab/>
      </w:r>
      <w:r w:rsidR="001352D8">
        <w:rPr>
          <w:rFonts w:cs="Calibri-Bold"/>
          <w:bCs/>
        </w:rPr>
        <w:tab/>
      </w:r>
      <w:r w:rsidRPr="001352D8">
        <w:rPr>
          <w:rFonts w:cs="Calibri-Bold"/>
          <w:bCs/>
        </w:rPr>
        <w:t xml:space="preserve">research </w:t>
      </w:r>
      <w:r w:rsidR="00F033FE">
        <w:rPr>
          <w:rFonts w:cs="Calibri-Bold"/>
          <w:bCs/>
        </w:rPr>
        <w:t>output</w:t>
      </w:r>
      <w:r w:rsidR="00C95EE2">
        <w:rPr>
          <w:rFonts w:cs="Calibri-Bold"/>
          <w:bCs/>
        </w:rPr>
        <w:t>s</w:t>
      </w:r>
      <w:r w:rsidRPr="001352D8">
        <w:rPr>
          <w:rFonts w:cs="Calibri-Bold"/>
          <w:bCs/>
        </w:rPr>
        <w:t xml:space="preserve"> in WIRE.</w:t>
      </w:r>
      <w:r w:rsidRPr="001352D8">
        <w:rPr>
          <w:rFonts w:cs="Calibri-Bold"/>
          <w:b/>
          <w:bCs/>
        </w:rPr>
        <w:t xml:space="preserve"> </w:t>
      </w:r>
    </w:p>
    <w:p w:rsidR="00891B38" w:rsidRPr="001352D8" w:rsidRDefault="00891B38" w:rsidP="00E14ED3">
      <w:pPr>
        <w:autoSpaceDE w:val="0"/>
        <w:autoSpaceDN w:val="0"/>
        <w:adjustRightInd w:val="0"/>
        <w:spacing w:after="0" w:line="240" w:lineRule="auto"/>
        <w:ind w:left="1440" w:hanging="1440"/>
        <w:rPr>
          <w:rFonts w:cs="Calibri"/>
          <w:color w:val="000000"/>
        </w:rPr>
      </w:pPr>
    </w:p>
    <w:p w:rsidR="00891B38" w:rsidRPr="001352D8" w:rsidRDefault="00891B38" w:rsidP="00891B38">
      <w:pPr>
        <w:pStyle w:val="Default"/>
        <w:rPr>
          <w:rFonts w:asciiTheme="minorHAnsi" w:hAnsiTheme="minorHAnsi"/>
          <w:sz w:val="22"/>
          <w:szCs w:val="22"/>
        </w:rPr>
      </w:pPr>
      <w:r w:rsidRPr="001352D8">
        <w:rPr>
          <w:rFonts w:asciiTheme="minorHAnsi" w:hAnsiTheme="minorHAnsi"/>
          <w:sz w:val="22"/>
          <w:szCs w:val="22"/>
        </w:rPr>
        <w:t>6.1.2</w:t>
      </w:r>
      <w:r w:rsidRPr="001352D8">
        <w:rPr>
          <w:rFonts w:asciiTheme="minorHAnsi" w:hAnsiTheme="minorHAnsi"/>
          <w:sz w:val="22"/>
          <w:szCs w:val="22"/>
        </w:rPr>
        <w:tab/>
      </w:r>
      <w:r w:rsidRPr="001352D8">
        <w:rPr>
          <w:rFonts w:asciiTheme="minorHAnsi" w:hAnsiTheme="minorHAnsi"/>
          <w:sz w:val="22"/>
          <w:szCs w:val="22"/>
        </w:rPr>
        <w:tab/>
      </w:r>
      <w:r w:rsidR="00D5061F" w:rsidRPr="001352D8">
        <w:rPr>
          <w:rFonts w:asciiTheme="minorHAnsi" w:hAnsiTheme="minorHAnsi"/>
          <w:sz w:val="22"/>
          <w:szCs w:val="22"/>
        </w:rPr>
        <w:t>C</w:t>
      </w:r>
      <w:r w:rsidRPr="00891B38">
        <w:rPr>
          <w:rFonts w:asciiTheme="minorHAnsi" w:hAnsiTheme="minorHAnsi"/>
          <w:sz w:val="22"/>
          <w:szCs w:val="22"/>
        </w:rPr>
        <w:t>heck</w:t>
      </w:r>
      <w:r w:rsidRPr="001352D8">
        <w:rPr>
          <w:rFonts w:asciiTheme="minorHAnsi" w:hAnsiTheme="minorHAnsi"/>
          <w:sz w:val="22"/>
          <w:szCs w:val="22"/>
        </w:rPr>
        <w:t>ing</w:t>
      </w:r>
      <w:r w:rsidRPr="00891B38">
        <w:rPr>
          <w:rFonts w:asciiTheme="minorHAnsi" w:hAnsiTheme="minorHAnsi"/>
          <w:sz w:val="22"/>
          <w:szCs w:val="22"/>
        </w:rPr>
        <w:t xml:space="preserve"> research outputs </w:t>
      </w:r>
      <w:r w:rsidRPr="001352D8">
        <w:rPr>
          <w:rFonts w:asciiTheme="minorHAnsi" w:hAnsiTheme="minorHAnsi"/>
          <w:sz w:val="22"/>
          <w:szCs w:val="22"/>
        </w:rPr>
        <w:t xml:space="preserve">deposited via Elements by adding metadata, </w:t>
      </w:r>
      <w:r w:rsidR="00BC24F8" w:rsidRPr="001352D8">
        <w:rPr>
          <w:rFonts w:asciiTheme="minorHAnsi" w:hAnsiTheme="minorHAnsi"/>
          <w:sz w:val="22"/>
          <w:szCs w:val="22"/>
        </w:rPr>
        <w:tab/>
      </w:r>
      <w:r w:rsidR="00BC24F8" w:rsidRPr="001352D8">
        <w:rPr>
          <w:rFonts w:asciiTheme="minorHAnsi" w:hAnsiTheme="minorHAnsi"/>
          <w:sz w:val="22"/>
          <w:szCs w:val="22"/>
        </w:rPr>
        <w:tab/>
      </w:r>
      <w:r w:rsidR="00BC24F8" w:rsidRPr="001352D8">
        <w:rPr>
          <w:rFonts w:asciiTheme="minorHAnsi" w:hAnsiTheme="minorHAnsi"/>
          <w:sz w:val="22"/>
          <w:szCs w:val="22"/>
        </w:rPr>
        <w:tab/>
      </w:r>
      <w:r w:rsidR="001352D8">
        <w:rPr>
          <w:rFonts w:asciiTheme="minorHAnsi" w:hAnsiTheme="minorHAnsi"/>
          <w:sz w:val="22"/>
          <w:szCs w:val="22"/>
        </w:rPr>
        <w:tab/>
      </w:r>
      <w:r w:rsidRPr="001352D8">
        <w:rPr>
          <w:rFonts w:asciiTheme="minorHAnsi" w:hAnsiTheme="minorHAnsi"/>
          <w:sz w:val="22"/>
          <w:szCs w:val="22"/>
        </w:rPr>
        <w:t xml:space="preserve">embargoes and creative commons licences and making the outputs </w:t>
      </w:r>
      <w:r w:rsidR="00BC24F8" w:rsidRPr="001352D8">
        <w:rPr>
          <w:rFonts w:asciiTheme="minorHAnsi" w:hAnsiTheme="minorHAnsi"/>
          <w:sz w:val="22"/>
          <w:szCs w:val="22"/>
        </w:rPr>
        <w:tab/>
      </w:r>
      <w:r w:rsidR="00BC24F8" w:rsidRPr="001352D8">
        <w:rPr>
          <w:rFonts w:asciiTheme="minorHAnsi" w:hAnsiTheme="minorHAnsi"/>
          <w:sz w:val="22"/>
          <w:szCs w:val="22"/>
        </w:rPr>
        <w:tab/>
      </w:r>
      <w:r w:rsidR="00BC24F8" w:rsidRPr="001352D8">
        <w:rPr>
          <w:rFonts w:asciiTheme="minorHAnsi" w:hAnsiTheme="minorHAnsi"/>
          <w:sz w:val="22"/>
          <w:szCs w:val="22"/>
        </w:rPr>
        <w:tab/>
      </w:r>
      <w:r w:rsidR="001352D8">
        <w:rPr>
          <w:rFonts w:asciiTheme="minorHAnsi" w:hAnsiTheme="minorHAnsi"/>
          <w:sz w:val="22"/>
          <w:szCs w:val="22"/>
        </w:rPr>
        <w:tab/>
      </w:r>
      <w:r w:rsidRPr="001352D8">
        <w:rPr>
          <w:rFonts w:asciiTheme="minorHAnsi" w:hAnsiTheme="minorHAnsi"/>
          <w:sz w:val="22"/>
          <w:szCs w:val="22"/>
        </w:rPr>
        <w:t>available</w:t>
      </w:r>
      <w:r w:rsidRPr="00891B38">
        <w:rPr>
          <w:rFonts w:asciiTheme="minorHAnsi" w:hAnsiTheme="minorHAnsi"/>
          <w:sz w:val="22"/>
          <w:szCs w:val="22"/>
        </w:rPr>
        <w:t xml:space="preserve"> in </w:t>
      </w:r>
      <w:r w:rsidRPr="001352D8">
        <w:rPr>
          <w:rFonts w:asciiTheme="minorHAnsi" w:hAnsiTheme="minorHAnsi"/>
          <w:sz w:val="22"/>
          <w:szCs w:val="22"/>
        </w:rPr>
        <w:t>WIRE as soon as possible.</w:t>
      </w:r>
    </w:p>
    <w:p w:rsidR="00D5061F" w:rsidRPr="001352D8" w:rsidRDefault="00D5061F" w:rsidP="00891B38">
      <w:pPr>
        <w:pStyle w:val="Default"/>
        <w:rPr>
          <w:rFonts w:asciiTheme="minorHAnsi" w:hAnsiTheme="minorHAnsi"/>
          <w:sz w:val="22"/>
          <w:szCs w:val="22"/>
        </w:rPr>
      </w:pPr>
    </w:p>
    <w:p w:rsidR="00D5061F" w:rsidRDefault="00D5061F" w:rsidP="00891B38">
      <w:pPr>
        <w:pStyle w:val="Default"/>
        <w:rPr>
          <w:rFonts w:asciiTheme="minorHAnsi" w:hAnsiTheme="minorHAnsi"/>
          <w:sz w:val="22"/>
          <w:szCs w:val="22"/>
        </w:rPr>
      </w:pPr>
      <w:r w:rsidRPr="001352D8">
        <w:rPr>
          <w:rFonts w:asciiTheme="minorHAnsi" w:hAnsiTheme="minorHAnsi"/>
          <w:sz w:val="22"/>
          <w:szCs w:val="22"/>
        </w:rPr>
        <w:t>6.1.3</w:t>
      </w:r>
      <w:r w:rsidRPr="001352D8">
        <w:rPr>
          <w:rFonts w:asciiTheme="minorHAnsi" w:hAnsiTheme="minorHAnsi"/>
          <w:sz w:val="22"/>
          <w:szCs w:val="22"/>
        </w:rPr>
        <w:tab/>
      </w:r>
      <w:r w:rsidRPr="001352D8">
        <w:rPr>
          <w:rFonts w:asciiTheme="minorHAnsi" w:hAnsiTheme="minorHAnsi"/>
          <w:sz w:val="22"/>
          <w:szCs w:val="22"/>
        </w:rPr>
        <w:tab/>
        <w:t>Recording the compliance of outputs with</w:t>
      </w:r>
      <w:r w:rsidR="001352D8" w:rsidRPr="001352D8">
        <w:rPr>
          <w:rFonts w:asciiTheme="minorHAnsi" w:hAnsiTheme="minorHAnsi"/>
          <w:sz w:val="22"/>
          <w:szCs w:val="22"/>
        </w:rPr>
        <w:t xml:space="preserve"> the REF2021 open access policy</w:t>
      </w:r>
      <w:r w:rsidR="00FF3257">
        <w:rPr>
          <w:rFonts w:asciiTheme="minorHAnsi" w:hAnsiTheme="minorHAnsi"/>
          <w:sz w:val="22"/>
          <w:szCs w:val="22"/>
        </w:rPr>
        <w:t xml:space="preserve">, and </w:t>
      </w:r>
      <w:r w:rsidR="00FF3257">
        <w:rPr>
          <w:rFonts w:asciiTheme="minorHAnsi" w:hAnsiTheme="minorHAnsi"/>
          <w:sz w:val="22"/>
          <w:szCs w:val="22"/>
        </w:rPr>
        <w:tab/>
      </w:r>
      <w:r w:rsidR="00FF3257">
        <w:rPr>
          <w:rFonts w:asciiTheme="minorHAnsi" w:hAnsiTheme="minorHAnsi"/>
          <w:sz w:val="22"/>
          <w:szCs w:val="22"/>
        </w:rPr>
        <w:tab/>
      </w:r>
      <w:r w:rsidR="00FF3257">
        <w:rPr>
          <w:rFonts w:asciiTheme="minorHAnsi" w:hAnsiTheme="minorHAnsi"/>
          <w:sz w:val="22"/>
          <w:szCs w:val="22"/>
        </w:rPr>
        <w:tab/>
        <w:t xml:space="preserve">subsequent research assessment exercises, </w:t>
      </w:r>
      <w:r w:rsidRPr="001352D8">
        <w:rPr>
          <w:rFonts w:asciiTheme="minorHAnsi" w:hAnsiTheme="minorHAnsi"/>
          <w:sz w:val="22"/>
          <w:szCs w:val="22"/>
        </w:rPr>
        <w:t xml:space="preserve">and applying exceptions to the policy </w:t>
      </w:r>
      <w:r w:rsidR="00FF3257">
        <w:rPr>
          <w:rFonts w:asciiTheme="minorHAnsi" w:hAnsiTheme="minorHAnsi"/>
          <w:sz w:val="22"/>
          <w:szCs w:val="22"/>
        </w:rPr>
        <w:tab/>
      </w:r>
      <w:r w:rsidR="00FF3257">
        <w:rPr>
          <w:rFonts w:asciiTheme="minorHAnsi" w:hAnsiTheme="minorHAnsi"/>
          <w:sz w:val="22"/>
          <w:szCs w:val="22"/>
        </w:rPr>
        <w:tab/>
      </w:r>
      <w:r w:rsidRPr="001352D8">
        <w:rPr>
          <w:rFonts w:asciiTheme="minorHAnsi" w:hAnsiTheme="minorHAnsi"/>
          <w:sz w:val="22"/>
          <w:szCs w:val="22"/>
        </w:rPr>
        <w:t xml:space="preserve">where appropriate. </w:t>
      </w:r>
    </w:p>
    <w:p w:rsidR="00053E10" w:rsidRDefault="00053E10" w:rsidP="00891B38">
      <w:pPr>
        <w:pStyle w:val="Default"/>
        <w:rPr>
          <w:rFonts w:asciiTheme="minorHAnsi" w:hAnsiTheme="minorHAnsi"/>
          <w:sz w:val="22"/>
          <w:szCs w:val="22"/>
        </w:rPr>
      </w:pPr>
    </w:p>
    <w:p w:rsidR="00E14ED3" w:rsidRDefault="00053E10" w:rsidP="001B65C7">
      <w:pPr>
        <w:pStyle w:val="Default"/>
        <w:rPr>
          <w:rFonts w:asciiTheme="minorHAnsi" w:hAnsiTheme="minorHAnsi"/>
          <w:sz w:val="22"/>
          <w:szCs w:val="22"/>
        </w:rPr>
      </w:pPr>
      <w:r>
        <w:rPr>
          <w:rFonts w:asciiTheme="minorHAnsi" w:hAnsiTheme="minorHAnsi"/>
          <w:sz w:val="22"/>
          <w:szCs w:val="22"/>
        </w:rPr>
        <w:t>6.1.4</w:t>
      </w:r>
      <w:r>
        <w:rPr>
          <w:rFonts w:asciiTheme="minorHAnsi" w:hAnsiTheme="minorHAnsi"/>
          <w:sz w:val="22"/>
          <w:szCs w:val="22"/>
        </w:rPr>
        <w:tab/>
      </w:r>
      <w:r>
        <w:rPr>
          <w:rFonts w:asciiTheme="minorHAnsi" w:hAnsiTheme="minorHAnsi"/>
          <w:sz w:val="22"/>
          <w:szCs w:val="22"/>
        </w:rPr>
        <w:tab/>
      </w:r>
      <w:r w:rsidR="001B65C7">
        <w:rPr>
          <w:rFonts w:asciiTheme="minorHAnsi" w:hAnsiTheme="minorHAnsi"/>
          <w:sz w:val="22"/>
          <w:szCs w:val="22"/>
        </w:rPr>
        <w:t xml:space="preserve">Investigating and promoting the University’s transformative subscription deals </w:t>
      </w:r>
    </w:p>
    <w:p w:rsidR="001B65C7" w:rsidRDefault="001B65C7" w:rsidP="001B65C7">
      <w:pPr>
        <w:pStyle w:val="Defaul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that include pre-paid article processing charges for gold Open Access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publishing. </w:t>
      </w:r>
    </w:p>
    <w:p w:rsidR="00E14ED3" w:rsidRPr="001352D8" w:rsidRDefault="00E14ED3" w:rsidP="003E4254">
      <w:pPr>
        <w:autoSpaceDE w:val="0"/>
        <w:autoSpaceDN w:val="0"/>
        <w:adjustRightInd w:val="0"/>
        <w:spacing w:after="0" w:line="240" w:lineRule="auto"/>
        <w:rPr>
          <w:rFonts w:cs="Calibri"/>
          <w:color w:val="000000"/>
        </w:rPr>
      </w:pPr>
    </w:p>
    <w:p w:rsidR="00D8699D" w:rsidRPr="001352D8" w:rsidRDefault="00D8699D" w:rsidP="001F5216">
      <w:pPr>
        <w:shd w:val="clear" w:color="auto" w:fill="8DB3E2" w:themeFill="text2" w:themeFillTint="66"/>
        <w:autoSpaceDE w:val="0"/>
        <w:autoSpaceDN w:val="0"/>
        <w:adjustRightInd w:val="0"/>
        <w:spacing w:after="0" w:line="240" w:lineRule="auto"/>
        <w:rPr>
          <w:rFonts w:cs="Calibri"/>
          <w:color w:val="FFFFFF" w:themeColor="background1"/>
          <w:shd w:val="clear" w:color="auto" w:fill="8DB3E2" w:themeFill="text2" w:themeFillTint="66"/>
        </w:rPr>
      </w:pPr>
      <w:r w:rsidRPr="001352D8">
        <w:rPr>
          <w:rFonts w:cs="Calibri"/>
          <w:color w:val="FFFFFF" w:themeColor="background1"/>
        </w:rPr>
        <w:t>6</w:t>
      </w:r>
      <w:r w:rsidRPr="001352D8">
        <w:rPr>
          <w:rFonts w:cs="Calibri"/>
          <w:color w:val="FFFFFF" w:themeColor="background1"/>
          <w:shd w:val="clear" w:color="auto" w:fill="8DB3E2" w:themeFill="text2" w:themeFillTint="66"/>
        </w:rPr>
        <w:t>. RELATED POLICIES</w:t>
      </w:r>
    </w:p>
    <w:p w:rsidR="00C44155" w:rsidRPr="001352D8" w:rsidRDefault="00C44155" w:rsidP="001F5216">
      <w:pPr>
        <w:spacing w:after="0" w:line="240" w:lineRule="auto"/>
        <w:rPr>
          <w:rFonts w:eastAsia="Times New Roman" w:cs="Arial"/>
          <w:color w:val="000000" w:themeColor="text1"/>
          <w:lang w:val="en" w:eastAsia="en-GB"/>
        </w:rPr>
      </w:pPr>
    </w:p>
    <w:p w:rsidR="001F5216" w:rsidRPr="001352D8" w:rsidRDefault="001F5216" w:rsidP="001F5216">
      <w:pPr>
        <w:spacing w:after="0" w:line="240" w:lineRule="auto"/>
        <w:rPr>
          <w:rFonts w:eastAsia="Times New Roman" w:cs="Arial"/>
          <w:color w:val="000000" w:themeColor="text1"/>
          <w:lang w:val="en" w:eastAsia="en-GB"/>
        </w:rPr>
      </w:pPr>
      <w:r w:rsidRPr="001352D8">
        <w:rPr>
          <w:rFonts w:eastAsia="Times New Roman" w:cs="Arial"/>
          <w:color w:val="000000" w:themeColor="text1"/>
          <w:lang w:val="en" w:eastAsia="en-GB"/>
        </w:rPr>
        <w:t>This policy should be read in conjunction with the following policies and guidance:</w:t>
      </w:r>
    </w:p>
    <w:p w:rsidR="00C44155" w:rsidRPr="001352D8" w:rsidRDefault="00C44155" w:rsidP="001F5216">
      <w:pPr>
        <w:spacing w:after="0" w:line="240" w:lineRule="auto"/>
      </w:pPr>
    </w:p>
    <w:p w:rsidR="00C44155" w:rsidRPr="001352D8" w:rsidRDefault="00C44155" w:rsidP="001F5216">
      <w:pPr>
        <w:spacing w:after="0" w:line="240" w:lineRule="auto"/>
        <w:rPr>
          <w:b/>
        </w:rPr>
      </w:pPr>
      <w:r w:rsidRPr="001352D8">
        <w:rPr>
          <w:b/>
        </w:rPr>
        <w:t>University of Wolverhampton Policies</w:t>
      </w:r>
    </w:p>
    <w:p w:rsidR="00621A65" w:rsidRPr="001352D8" w:rsidRDefault="00621A65" w:rsidP="001F5216">
      <w:pPr>
        <w:spacing w:after="0" w:line="240" w:lineRule="auto"/>
      </w:pPr>
      <w:r w:rsidRPr="001352D8">
        <w:t xml:space="preserve">Open Research Statement </w:t>
      </w:r>
    </w:p>
    <w:p w:rsidR="001F5216" w:rsidRPr="001352D8" w:rsidRDefault="004608F5" w:rsidP="001F5216">
      <w:pPr>
        <w:spacing w:after="0" w:line="240" w:lineRule="auto"/>
        <w:rPr>
          <w:rFonts w:cs="Georgia"/>
          <w:color w:val="000000"/>
        </w:rPr>
      </w:pPr>
      <w:hyperlink r:id="rId15" w:history="1">
        <w:r w:rsidR="000C37FD" w:rsidRPr="001352D8">
          <w:rPr>
            <w:rStyle w:val="Hyperlink"/>
          </w:rPr>
          <w:t xml:space="preserve">Research </w:t>
        </w:r>
        <w:r w:rsidR="00621A65" w:rsidRPr="001352D8">
          <w:rPr>
            <w:rStyle w:val="Hyperlink"/>
          </w:rPr>
          <w:t>Data Management Policy</w:t>
        </w:r>
      </w:hyperlink>
      <w:r w:rsidR="00621A65" w:rsidRPr="001352D8">
        <w:t xml:space="preserve"> </w:t>
      </w:r>
    </w:p>
    <w:p w:rsidR="001F5216" w:rsidRPr="001352D8" w:rsidRDefault="001F5216" w:rsidP="001F5216">
      <w:pPr>
        <w:spacing w:after="0" w:line="240" w:lineRule="auto"/>
        <w:rPr>
          <w:rFonts w:cs="Georgia"/>
          <w:color w:val="000000"/>
        </w:rPr>
      </w:pPr>
    </w:p>
    <w:p w:rsidR="001F5216" w:rsidRPr="001352D8" w:rsidRDefault="001F5216" w:rsidP="001F5216">
      <w:pPr>
        <w:spacing w:after="0" w:line="240" w:lineRule="auto"/>
        <w:rPr>
          <w:b/>
        </w:rPr>
      </w:pPr>
      <w:r w:rsidRPr="001352D8">
        <w:rPr>
          <w:b/>
        </w:rPr>
        <w:t>Funder and Research Council Policies</w:t>
      </w:r>
    </w:p>
    <w:p w:rsidR="00621A65" w:rsidRPr="001352D8" w:rsidRDefault="004608F5" w:rsidP="00C44155">
      <w:pPr>
        <w:spacing w:after="0" w:line="240" w:lineRule="auto"/>
      </w:pPr>
      <w:hyperlink r:id="rId16" w:history="1">
        <w:r w:rsidR="00621A65" w:rsidRPr="001352D8">
          <w:rPr>
            <w:rStyle w:val="Hyperlink"/>
          </w:rPr>
          <w:t>UKRI Open Access Principles and High Level Policy</w:t>
        </w:r>
      </w:hyperlink>
      <w:r w:rsidR="00621A65" w:rsidRPr="001352D8">
        <w:t xml:space="preserve"> </w:t>
      </w:r>
    </w:p>
    <w:p w:rsidR="001F5216" w:rsidRDefault="004608F5" w:rsidP="001F5216">
      <w:pPr>
        <w:spacing w:after="0" w:line="240" w:lineRule="auto"/>
        <w:rPr>
          <w:rFonts w:cs="Calibri"/>
        </w:rPr>
      </w:pPr>
      <w:hyperlink r:id="rId17" w:history="1">
        <w:r w:rsidR="006045FF" w:rsidRPr="00013C11">
          <w:rPr>
            <w:rStyle w:val="Hyperlink"/>
            <w:rFonts w:cs="Calibri"/>
          </w:rPr>
          <w:t>REF Open Access Policy</w:t>
        </w:r>
      </w:hyperlink>
      <w:r w:rsidR="006045FF" w:rsidRPr="001352D8">
        <w:rPr>
          <w:rFonts w:cs="Calibri"/>
        </w:rPr>
        <w:t xml:space="preserve"> </w:t>
      </w:r>
    </w:p>
    <w:p w:rsidR="008634C8" w:rsidRPr="001352D8" w:rsidRDefault="004608F5" w:rsidP="001F5216">
      <w:pPr>
        <w:spacing w:after="0" w:line="240" w:lineRule="auto"/>
        <w:rPr>
          <w:rFonts w:cs="Calibri"/>
        </w:rPr>
      </w:pPr>
      <w:hyperlink r:id="rId18" w:tgtFrame="_blank" w:history="1">
        <w:r w:rsidR="008634C8" w:rsidRPr="008634C8">
          <w:rPr>
            <w:color w:val="0000FF"/>
            <w:u w:val="single"/>
          </w:rPr>
          <w:t>Open Access to Scientific Publications and Research Data in Horizon 2020</w:t>
        </w:r>
      </w:hyperlink>
    </w:p>
    <w:p w:rsidR="006045FF" w:rsidRPr="001352D8" w:rsidRDefault="006045FF" w:rsidP="001F5216">
      <w:pPr>
        <w:spacing w:after="0" w:line="240" w:lineRule="auto"/>
      </w:pPr>
    </w:p>
    <w:p w:rsidR="00816D5D" w:rsidRPr="001352D8" w:rsidRDefault="007F27A4" w:rsidP="00816D5D">
      <w:pPr>
        <w:shd w:val="clear" w:color="auto" w:fill="8DB3E2" w:themeFill="text2" w:themeFillTint="66"/>
        <w:autoSpaceDE w:val="0"/>
        <w:autoSpaceDN w:val="0"/>
        <w:adjustRightInd w:val="0"/>
        <w:spacing w:after="0" w:line="240" w:lineRule="auto"/>
        <w:rPr>
          <w:rFonts w:cs="Calibri"/>
          <w:color w:val="FFFFFF" w:themeColor="background1"/>
          <w:shd w:val="clear" w:color="auto" w:fill="8DB3E2" w:themeFill="text2" w:themeFillTint="66"/>
        </w:rPr>
      </w:pPr>
      <w:r w:rsidRPr="001352D8">
        <w:rPr>
          <w:rFonts w:cs="Calibri"/>
          <w:color w:val="FFFFFF" w:themeColor="background1"/>
        </w:rPr>
        <w:t>7</w:t>
      </w:r>
      <w:r w:rsidR="00816D5D" w:rsidRPr="001352D8">
        <w:rPr>
          <w:rFonts w:cs="Calibri"/>
          <w:color w:val="FFFFFF" w:themeColor="background1"/>
          <w:shd w:val="clear" w:color="auto" w:fill="8DB3E2" w:themeFill="text2" w:themeFillTint="66"/>
        </w:rPr>
        <w:t>. DEFINITIONS</w:t>
      </w:r>
    </w:p>
    <w:tbl>
      <w:tblPr>
        <w:tblW w:w="150" w:type="dxa"/>
        <w:tblCellSpacing w:w="15" w:type="dxa"/>
        <w:tblCellMar>
          <w:top w:w="15" w:type="dxa"/>
          <w:left w:w="15" w:type="dxa"/>
          <w:bottom w:w="15" w:type="dxa"/>
          <w:right w:w="15" w:type="dxa"/>
        </w:tblCellMar>
        <w:tblLook w:val="04A0" w:firstRow="1" w:lastRow="0" w:firstColumn="1" w:lastColumn="0" w:noHBand="0" w:noVBand="1"/>
      </w:tblPr>
      <w:tblGrid>
        <w:gridCol w:w="150"/>
      </w:tblGrid>
      <w:tr w:rsidR="00052853" w:rsidRPr="001352D8" w:rsidTr="00052853">
        <w:trPr>
          <w:trHeight w:val="75"/>
          <w:tblCellSpacing w:w="15" w:type="dxa"/>
        </w:trPr>
        <w:tc>
          <w:tcPr>
            <w:tcW w:w="0" w:type="auto"/>
            <w:vAlign w:val="center"/>
            <w:hideMark/>
          </w:tcPr>
          <w:p w:rsidR="00052853" w:rsidRPr="001352D8" w:rsidRDefault="00052853" w:rsidP="006C7B15">
            <w:pPr>
              <w:spacing w:after="0" w:line="240" w:lineRule="auto"/>
              <w:rPr>
                <w:rFonts w:eastAsia="Times New Roman" w:cs="Times New Roman"/>
                <w:color w:val="014359"/>
                <w:lang w:eastAsia="en-GB"/>
              </w:rPr>
            </w:pPr>
          </w:p>
        </w:tc>
      </w:tr>
    </w:tbl>
    <w:p w:rsidR="00866B43" w:rsidRPr="00866B43" w:rsidRDefault="007F27A4" w:rsidP="00DE51CD">
      <w:pPr>
        <w:pStyle w:val="Default"/>
        <w:ind w:left="720" w:hanging="720"/>
        <w:rPr>
          <w:rFonts w:asciiTheme="minorHAnsi" w:hAnsiTheme="minorHAnsi"/>
          <w:sz w:val="22"/>
          <w:szCs w:val="22"/>
        </w:rPr>
      </w:pPr>
      <w:r w:rsidRPr="001352D8">
        <w:rPr>
          <w:rFonts w:asciiTheme="minorHAnsi" w:hAnsiTheme="minorHAnsi"/>
          <w:sz w:val="22"/>
          <w:szCs w:val="22"/>
        </w:rPr>
        <w:t>7</w:t>
      </w:r>
      <w:r w:rsidR="00EC3F45" w:rsidRPr="001352D8">
        <w:rPr>
          <w:rFonts w:asciiTheme="minorHAnsi" w:hAnsiTheme="minorHAnsi"/>
          <w:sz w:val="22"/>
          <w:szCs w:val="22"/>
        </w:rPr>
        <w:t>.1</w:t>
      </w:r>
      <w:r w:rsidR="00EC3F45" w:rsidRPr="001352D8">
        <w:rPr>
          <w:rFonts w:asciiTheme="minorHAnsi" w:hAnsiTheme="minorHAnsi"/>
          <w:sz w:val="22"/>
          <w:szCs w:val="22"/>
        </w:rPr>
        <w:tab/>
      </w:r>
      <w:r w:rsidR="00866B43" w:rsidRPr="00866B43">
        <w:rPr>
          <w:rFonts w:asciiTheme="minorHAnsi" w:hAnsiTheme="minorHAnsi"/>
          <w:b/>
          <w:sz w:val="22"/>
          <w:szCs w:val="22"/>
        </w:rPr>
        <w:t>Open Access</w:t>
      </w:r>
      <w:r w:rsidR="00866B43" w:rsidRPr="00866B43">
        <w:rPr>
          <w:rFonts w:asciiTheme="minorHAnsi" w:hAnsiTheme="minorHAnsi"/>
          <w:sz w:val="22"/>
          <w:szCs w:val="22"/>
        </w:rPr>
        <w:t xml:space="preserve">: </w:t>
      </w:r>
      <w:r w:rsidR="00866B43" w:rsidRPr="00866B43">
        <w:rPr>
          <w:rFonts w:asciiTheme="minorHAnsi" w:hAnsiTheme="minorHAnsi" w:cs="Arial"/>
          <w:color w:val="212529"/>
          <w:sz w:val="22"/>
          <w:szCs w:val="22"/>
          <w:lang w:val="en"/>
        </w:rPr>
        <w:t>Open access refers to the provision of free, immediate, online access to research, which is also free of most copyright and licensing restrictions.</w:t>
      </w:r>
    </w:p>
    <w:p w:rsidR="00866B43" w:rsidRDefault="00866B43" w:rsidP="00DE51CD">
      <w:pPr>
        <w:pStyle w:val="Default"/>
        <w:ind w:left="720" w:hanging="720"/>
        <w:rPr>
          <w:rFonts w:asciiTheme="minorHAnsi" w:hAnsiTheme="minorHAnsi"/>
          <w:sz w:val="22"/>
          <w:szCs w:val="22"/>
        </w:rPr>
      </w:pPr>
    </w:p>
    <w:p w:rsidR="00DB0538" w:rsidRPr="00DB0538" w:rsidRDefault="00866B43" w:rsidP="00DE51CD">
      <w:pPr>
        <w:pStyle w:val="Default"/>
        <w:ind w:left="720" w:hanging="720"/>
        <w:rPr>
          <w:rFonts w:asciiTheme="minorHAnsi" w:hAnsiTheme="minorHAnsi"/>
          <w:sz w:val="22"/>
          <w:szCs w:val="22"/>
        </w:rPr>
      </w:pPr>
      <w:r>
        <w:rPr>
          <w:rFonts w:asciiTheme="minorHAnsi" w:hAnsiTheme="minorHAnsi"/>
          <w:sz w:val="22"/>
          <w:szCs w:val="22"/>
        </w:rPr>
        <w:lastRenderedPageBreak/>
        <w:t>7.2</w:t>
      </w:r>
      <w:r>
        <w:rPr>
          <w:rFonts w:asciiTheme="minorHAnsi" w:hAnsiTheme="minorHAnsi"/>
          <w:sz w:val="22"/>
          <w:szCs w:val="22"/>
        </w:rPr>
        <w:tab/>
      </w:r>
      <w:r w:rsidR="00DB0538" w:rsidRPr="00DB0538">
        <w:rPr>
          <w:rFonts w:asciiTheme="minorHAnsi" w:hAnsiTheme="minorHAnsi"/>
          <w:b/>
          <w:sz w:val="22"/>
          <w:szCs w:val="22"/>
        </w:rPr>
        <w:t>Author’s accepted manuscript</w:t>
      </w:r>
      <w:r w:rsidR="00DB0538">
        <w:rPr>
          <w:rFonts w:asciiTheme="minorHAnsi" w:hAnsiTheme="minorHAnsi"/>
          <w:b/>
          <w:sz w:val="22"/>
          <w:szCs w:val="22"/>
        </w:rPr>
        <w:t xml:space="preserve"> (AAM)</w:t>
      </w:r>
      <w:r w:rsidR="00DB0538" w:rsidRPr="00DB0538">
        <w:rPr>
          <w:rFonts w:asciiTheme="minorHAnsi" w:hAnsiTheme="minorHAnsi"/>
          <w:sz w:val="22"/>
          <w:szCs w:val="22"/>
        </w:rPr>
        <w:t xml:space="preserve">: </w:t>
      </w:r>
      <w:r w:rsidR="00DB0538" w:rsidRPr="00DB0538">
        <w:rPr>
          <w:rFonts w:asciiTheme="minorHAnsi" w:hAnsiTheme="minorHAnsi" w:cs="Arial"/>
          <w:color w:val="212529"/>
          <w:sz w:val="22"/>
          <w:szCs w:val="22"/>
          <w:lang w:val="en"/>
        </w:rPr>
        <w:t>The author’s accepted manuscript is the final version of the manuscript which has been accepted by the publisher following changes made during peer review. If the document has been typeset or copy-edited by the publisher, then it is not an AAM.</w:t>
      </w:r>
    </w:p>
    <w:p w:rsidR="00DE51CD" w:rsidRPr="001352D8" w:rsidRDefault="00DE51CD" w:rsidP="00DE51CD">
      <w:pPr>
        <w:pStyle w:val="Default"/>
        <w:ind w:left="720" w:hanging="720"/>
        <w:rPr>
          <w:rFonts w:asciiTheme="minorHAnsi" w:hAnsiTheme="minorHAnsi"/>
          <w:sz w:val="22"/>
          <w:szCs w:val="22"/>
        </w:rPr>
      </w:pPr>
    </w:p>
    <w:p w:rsidR="00DE51CD" w:rsidRDefault="00866B43" w:rsidP="00DE51CD">
      <w:pPr>
        <w:pStyle w:val="Default"/>
        <w:ind w:left="720" w:hanging="720"/>
        <w:rPr>
          <w:rFonts w:asciiTheme="minorHAnsi" w:hAnsiTheme="minorHAnsi" w:cs="Arial"/>
          <w:sz w:val="22"/>
          <w:szCs w:val="22"/>
        </w:rPr>
      </w:pPr>
      <w:r>
        <w:rPr>
          <w:rFonts w:asciiTheme="minorHAnsi" w:hAnsiTheme="minorHAnsi" w:cs="Arial"/>
          <w:sz w:val="22"/>
          <w:szCs w:val="22"/>
        </w:rPr>
        <w:t>7.3</w:t>
      </w:r>
      <w:r w:rsidR="00DE51CD" w:rsidRPr="001352D8">
        <w:rPr>
          <w:rFonts w:asciiTheme="minorHAnsi" w:hAnsiTheme="minorHAnsi" w:cs="Arial"/>
          <w:b/>
          <w:sz w:val="22"/>
          <w:szCs w:val="22"/>
        </w:rPr>
        <w:tab/>
        <w:t>Gold Open Access</w:t>
      </w:r>
      <w:r w:rsidR="00DE51CD" w:rsidRPr="001352D8">
        <w:rPr>
          <w:rFonts w:asciiTheme="minorHAnsi" w:hAnsiTheme="minorHAnsi" w:cs="Arial"/>
          <w:sz w:val="22"/>
          <w:szCs w:val="22"/>
        </w:rPr>
        <w:t xml:space="preserve">: </w:t>
      </w:r>
      <w:r w:rsidR="00DB0538">
        <w:rPr>
          <w:rFonts w:asciiTheme="minorHAnsi" w:hAnsiTheme="minorHAnsi" w:cs="Arial"/>
          <w:sz w:val="22"/>
          <w:szCs w:val="22"/>
        </w:rPr>
        <w:t xml:space="preserve">The final publisher’s version of a research output is made Open Access at the time of publication without an embargo period. An article processing charge (APC) is usually charged for publication. </w:t>
      </w:r>
      <w:r w:rsidR="00DE51CD" w:rsidRPr="001352D8">
        <w:rPr>
          <w:rFonts w:asciiTheme="minorHAnsi" w:hAnsiTheme="minorHAnsi" w:cs="Arial"/>
          <w:sz w:val="22"/>
          <w:szCs w:val="22"/>
        </w:rPr>
        <w:t>APCs for University of Wolverhampton authors must be met through the research funder.</w:t>
      </w:r>
    </w:p>
    <w:p w:rsidR="00DB0538" w:rsidRDefault="00DB0538" w:rsidP="00DE51CD">
      <w:pPr>
        <w:pStyle w:val="Default"/>
        <w:ind w:left="720" w:hanging="720"/>
        <w:rPr>
          <w:rFonts w:asciiTheme="minorHAnsi" w:hAnsiTheme="minorHAnsi" w:cs="Arial"/>
          <w:sz w:val="22"/>
          <w:szCs w:val="22"/>
        </w:rPr>
      </w:pPr>
    </w:p>
    <w:p w:rsidR="00DB0538" w:rsidRPr="00DB0538" w:rsidRDefault="00F033FE" w:rsidP="00DE51CD">
      <w:pPr>
        <w:pStyle w:val="Default"/>
        <w:ind w:left="720" w:hanging="720"/>
        <w:rPr>
          <w:rFonts w:asciiTheme="minorHAnsi" w:hAnsiTheme="minorHAnsi" w:cs="Arial"/>
          <w:sz w:val="22"/>
          <w:szCs w:val="22"/>
        </w:rPr>
      </w:pPr>
      <w:r>
        <w:rPr>
          <w:rFonts w:asciiTheme="minorHAnsi" w:hAnsiTheme="minorHAnsi" w:cs="Arial"/>
          <w:sz w:val="22"/>
          <w:szCs w:val="22"/>
        </w:rPr>
        <w:t>7.4</w:t>
      </w:r>
      <w:r w:rsidR="00DB0538">
        <w:rPr>
          <w:rFonts w:asciiTheme="minorHAnsi" w:hAnsiTheme="minorHAnsi" w:cs="Arial"/>
          <w:sz w:val="22"/>
          <w:szCs w:val="22"/>
        </w:rPr>
        <w:tab/>
      </w:r>
      <w:r w:rsidR="00DB0538" w:rsidRPr="00DB0538">
        <w:rPr>
          <w:rFonts w:asciiTheme="minorHAnsi" w:hAnsiTheme="minorHAnsi" w:cs="Arial"/>
          <w:b/>
          <w:sz w:val="22"/>
          <w:szCs w:val="22"/>
        </w:rPr>
        <w:t>Green Open Access</w:t>
      </w:r>
      <w:r w:rsidR="00DB0538">
        <w:rPr>
          <w:rFonts w:asciiTheme="minorHAnsi" w:hAnsiTheme="minorHAnsi" w:cs="Arial"/>
          <w:sz w:val="22"/>
          <w:szCs w:val="22"/>
        </w:rPr>
        <w:t xml:space="preserve">: Making a version of a research output Open Access by depositing a copy (usually the AAM) in an institutional repository. </w:t>
      </w:r>
      <w:r w:rsidR="00DB0538" w:rsidRPr="001352D8">
        <w:rPr>
          <w:rFonts w:asciiTheme="minorHAnsi" w:hAnsiTheme="minorHAnsi"/>
          <w:sz w:val="22"/>
          <w:szCs w:val="22"/>
        </w:rPr>
        <w:t>Some journals impose an embargo period during which Open Access co</w:t>
      </w:r>
      <w:r w:rsidR="00DB0538">
        <w:rPr>
          <w:rFonts w:asciiTheme="minorHAnsi" w:hAnsiTheme="minorHAnsi"/>
          <w:sz w:val="22"/>
          <w:szCs w:val="22"/>
        </w:rPr>
        <w:t>pies cannot be made available. There are no addition</w:t>
      </w:r>
      <w:r w:rsidR="009C1553">
        <w:rPr>
          <w:rFonts w:asciiTheme="minorHAnsi" w:hAnsiTheme="minorHAnsi"/>
          <w:sz w:val="22"/>
          <w:szCs w:val="22"/>
        </w:rPr>
        <w:t>al costs associated with green Open A</w:t>
      </w:r>
      <w:r w:rsidR="00DB0538">
        <w:rPr>
          <w:rFonts w:asciiTheme="minorHAnsi" w:hAnsiTheme="minorHAnsi"/>
          <w:sz w:val="22"/>
          <w:szCs w:val="22"/>
        </w:rPr>
        <w:t xml:space="preserve">ccess. </w:t>
      </w:r>
    </w:p>
    <w:p w:rsidR="00DE51CD" w:rsidRPr="001352D8" w:rsidRDefault="00DE51CD" w:rsidP="00DE51CD">
      <w:pPr>
        <w:pStyle w:val="Default"/>
        <w:ind w:left="720" w:hanging="720"/>
        <w:rPr>
          <w:rFonts w:asciiTheme="minorHAnsi" w:hAnsiTheme="minorHAnsi" w:cs="Arial"/>
          <w:b/>
          <w:sz w:val="22"/>
          <w:szCs w:val="22"/>
        </w:rPr>
      </w:pPr>
    </w:p>
    <w:p w:rsidR="00DE51CD" w:rsidRDefault="00F033FE" w:rsidP="00DE51CD">
      <w:pPr>
        <w:pStyle w:val="Default"/>
        <w:ind w:left="720" w:hanging="720"/>
        <w:rPr>
          <w:rFonts w:asciiTheme="minorHAnsi" w:hAnsiTheme="minorHAnsi" w:cs="Arial"/>
          <w:sz w:val="22"/>
          <w:szCs w:val="22"/>
        </w:rPr>
      </w:pPr>
      <w:r>
        <w:rPr>
          <w:rFonts w:asciiTheme="minorHAnsi" w:hAnsiTheme="minorHAnsi" w:cs="Arial"/>
          <w:sz w:val="22"/>
          <w:szCs w:val="22"/>
        </w:rPr>
        <w:t>7.5</w:t>
      </w:r>
      <w:r w:rsidR="00DE51CD" w:rsidRPr="001352D8">
        <w:rPr>
          <w:rFonts w:asciiTheme="minorHAnsi" w:hAnsiTheme="minorHAnsi" w:cs="Arial"/>
          <w:b/>
          <w:sz w:val="22"/>
          <w:szCs w:val="22"/>
        </w:rPr>
        <w:tab/>
        <w:t>Hybrid Open Access Journal</w:t>
      </w:r>
      <w:r w:rsidR="00DE51CD" w:rsidRPr="001352D8">
        <w:rPr>
          <w:rFonts w:asciiTheme="minorHAnsi" w:hAnsiTheme="minorHAnsi" w:cs="Arial"/>
          <w:sz w:val="22"/>
          <w:szCs w:val="22"/>
        </w:rPr>
        <w:t xml:space="preserve">: </w:t>
      </w:r>
      <w:r w:rsidR="00866B43">
        <w:rPr>
          <w:rFonts w:asciiTheme="minorHAnsi" w:hAnsiTheme="minorHAnsi" w:cs="Arial"/>
          <w:sz w:val="22"/>
          <w:szCs w:val="22"/>
        </w:rPr>
        <w:t xml:space="preserve">A subscription journal where </w:t>
      </w:r>
      <w:r w:rsidR="00DE51CD" w:rsidRPr="001352D8">
        <w:rPr>
          <w:rFonts w:asciiTheme="minorHAnsi" w:hAnsiTheme="minorHAnsi" w:cs="Arial"/>
          <w:sz w:val="22"/>
          <w:szCs w:val="22"/>
        </w:rPr>
        <w:t xml:space="preserve">some articles </w:t>
      </w:r>
      <w:r w:rsidR="00866B43">
        <w:rPr>
          <w:rFonts w:asciiTheme="minorHAnsi" w:hAnsiTheme="minorHAnsi" w:cs="Arial"/>
          <w:sz w:val="22"/>
          <w:szCs w:val="22"/>
        </w:rPr>
        <w:t xml:space="preserve">are made </w:t>
      </w:r>
      <w:r w:rsidR="00DE51CD" w:rsidRPr="001352D8">
        <w:rPr>
          <w:rFonts w:asciiTheme="minorHAnsi" w:hAnsiTheme="minorHAnsi" w:cs="Arial"/>
          <w:sz w:val="22"/>
          <w:szCs w:val="22"/>
        </w:rPr>
        <w:t xml:space="preserve">available on an Open Access basis </w:t>
      </w:r>
      <w:r w:rsidR="00866B43">
        <w:rPr>
          <w:rFonts w:asciiTheme="minorHAnsi" w:hAnsiTheme="minorHAnsi" w:cs="Arial"/>
          <w:sz w:val="22"/>
          <w:szCs w:val="22"/>
        </w:rPr>
        <w:t xml:space="preserve">on the payments of an article processing charge (APC). </w:t>
      </w:r>
    </w:p>
    <w:p w:rsidR="00F033FE" w:rsidRPr="00F033FE" w:rsidRDefault="00F033FE" w:rsidP="00DE51CD">
      <w:pPr>
        <w:pStyle w:val="Default"/>
        <w:ind w:left="720" w:hanging="720"/>
        <w:rPr>
          <w:rFonts w:asciiTheme="minorHAnsi" w:hAnsiTheme="minorHAnsi" w:cs="Arial"/>
          <w:sz w:val="22"/>
          <w:szCs w:val="22"/>
        </w:rPr>
      </w:pPr>
    </w:p>
    <w:p w:rsidR="00F033FE" w:rsidRPr="00F033FE" w:rsidRDefault="00F033FE" w:rsidP="00DE51CD">
      <w:pPr>
        <w:pStyle w:val="Default"/>
        <w:ind w:left="720" w:hanging="720"/>
        <w:rPr>
          <w:rFonts w:asciiTheme="minorHAnsi" w:hAnsiTheme="minorHAnsi" w:cs="Arial"/>
          <w:sz w:val="22"/>
          <w:szCs w:val="22"/>
        </w:rPr>
      </w:pPr>
      <w:r w:rsidRPr="00F033FE">
        <w:rPr>
          <w:rFonts w:asciiTheme="minorHAnsi" w:hAnsiTheme="minorHAnsi" w:cs="Arial"/>
          <w:sz w:val="22"/>
          <w:szCs w:val="22"/>
        </w:rPr>
        <w:t>7.6</w:t>
      </w:r>
      <w:r w:rsidRPr="00F033FE">
        <w:rPr>
          <w:rFonts w:asciiTheme="minorHAnsi" w:hAnsiTheme="minorHAnsi" w:cs="Arial"/>
          <w:sz w:val="22"/>
          <w:szCs w:val="22"/>
        </w:rPr>
        <w:tab/>
      </w:r>
      <w:r w:rsidRPr="00F033FE">
        <w:rPr>
          <w:rFonts w:asciiTheme="minorHAnsi" w:hAnsiTheme="minorHAnsi" w:cs="Arial"/>
          <w:b/>
          <w:sz w:val="22"/>
          <w:szCs w:val="22"/>
        </w:rPr>
        <w:t>Open Access Journal</w:t>
      </w:r>
      <w:r w:rsidRPr="00F033FE">
        <w:rPr>
          <w:rFonts w:asciiTheme="minorHAnsi" w:hAnsiTheme="minorHAnsi" w:cs="Arial"/>
          <w:sz w:val="22"/>
          <w:szCs w:val="22"/>
        </w:rPr>
        <w:t xml:space="preserve">: </w:t>
      </w:r>
      <w:r w:rsidRPr="00F033FE">
        <w:rPr>
          <w:rFonts w:asciiTheme="minorHAnsi" w:hAnsiTheme="minorHAnsi"/>
          <w:color w:val="171717"/>
          <w:sz w:val="22"/>
          <w:szCs w:val="22"/>
          <w:lang w:val="en"/>
        </w:rPr>
        <w:t>Open Access journals are journals in which all the articles are available Open Access at no cost to the reader. The journals are funded through support from learned societies, professional organisations or institutions, where there is no cost to the author, or thr</w:t>
      </w:r>
      <w:r>
        <w:rPr>
          <w:rFonts w:asciiTheme="minorHAnsi" w:hAnsiTheme="minorHAnsi"/>
          <w:color w:val="171717"/>
          <w:sz w:val="22"/>
          <w:szCs w:val="22"/>
          <w:lang w:val="en"/>
        </w:rPr>
        <w:t xml:space="preserve">ough article processing charges. </w:t>
      </w:r>
    </w:p>
    <w:p w:rsidR="00DE51CD" w:rsidRPr="001352D8" w:rsidRDefault="00DE51CD" w:rsidP="00DE51CD">
      <w:pPr>
        <w:pStyle w:val="Default"/>
        <w:ind w:left="720" w:hanging="720"/>
        <w:rPr>
          <w:rFonts w:asciiTheme="minorHAnsi" w:hAnsiTheme="minorHAnsi" w:cs="Arial"/>
          <w:sz w:val="22"/>
          <w:szCs w:val="22"/>
        </w:rPr>
      </w:pPr>
      <w:r w:rsidRPr="001352D8">
        <w:rPr>
          <w:rFonts w:asciiTheme="minorHAnsi" w:hAnsiTheme="minorHAnsi" w:cs="Arial"/>
          <w:sz w:val="22"/>
          <w:szCs w:val="22"/>
        </w:rPr>
        <w:tab/>
      </w:r>
    </w:p>
    <w:p w:rsidR="00DE51CD" w:rsidRPr="001352D8" w:rsidRDefault="00F033FE" w:rsidP="00DE51CD">
      <w:pPr>
        <w:pStyle w:val="Default"/>
        <w:ind w:left="720" w:hanging="720"/>
        <w:rPr>
          <w:rFonts w:asciiTheme="minorHAnsi" w:hAnsiTheme="minorHAnsi" w:cs="Arial"/>
          <w:sz w:val="22"/>
          <w:szCs w:val="22"/>
        </w:rPr>
      </w:pPr>
      <w:r>
        <w:rPr>
          <w:rFonts w:asciiTheme="minorHAnsi" w:hAnsiTheme="minorHAnsi" w:cs="Arial"/>
          <w:sz w:val="22"/>
          <w:szCs w:val="22"/>
        </w:rPr>
        <w:t>7.7</w:t>
      </w:r>
      <w:r w:rsidR="00DE51CD" w:rsidRPr="001352D8">
        <w:rPr>
          <w:rFonts w:asciiTheme="minorHAnsi" w:hAnsiTheme="minorHAnsi" w:cs="Arial"/>
          <w:sz w:val="22"/>
          <w:szCs w:val="22"/>
        </w:rPr>
        <w:tab/>
      </w:r>
      <w:r w:rsidR="00DE51CD" w:rsidRPr="001352D8">
        <w:rPr>
          <w:rFonts w:asciiTheme="minorHAnsi" w:hAnsiTheme="minorHAnsi" w:cs="Arial"/>
          <w:b/>
          <w:sz w:val="22"/>
          <w:szCs w:val="22"/>
        </w:rPr>
        <w:t>ORCiD</w:t>
      </w:r>
      <w:r w:rsidR="00DE51CD" w:rsidRPr="001352D8">
        <w:rPr>
          <w:rFonts w:asciiTheme="minorHAnsi" w:hAnsiTheme="minorHAnsi" w:cs="Arial"/>
          <w:sz w:val="22"/>
          <w:szCs w:val="22"/>
        </w:rPr>
        <w:t xml:space="preserve">: A digital identifier unique to every researcher. It provides a means of unambiguously identifying an individual researcher through the research lifecycle from grant application to publication and facilitates automatic linking between an individual and their professional activity. Researchers can set up their own ORCiD at </w:t>
      </w:r>
      <w:hyperlink r:id="rId19" w:history="1">
        <w:r w:rsidR="00DE51CD" w:rsidRPr="001352D8">
          <w:rPr>
            <w:rStyle w:val="Hyperlink"/>
            <w:rFonts w:asciiTheme="minorHAnsi" w:hAnsiTheme="minorHAnsi" w:cs="Arial"/>
            <w:sz w:val="22"/>
            <w:szCs w:val="22"/>
          </w:rPr>
          <w:t>www.orcid.org</w:t>
        </w:r>
      </w:hyperlink>
      <w:r w:rsidR="00DE51CD" w:rsidRPr="001352D8">
        <w:rPr>
          <w:rFonts w:asciiTheme="minorHAnsi" w:hAnsiTheme="minorHAnsi" w:cs="Arial"/>
          <w:sz w:val="22"/>
          <w:szCs w:val="22"/>
        </w:rPr>
        <w:t xml:space="preserve"> </w:t>
      </w:r>
    </w:p>
    <w:p w:rsidR="00DE51CD" w:rsidRPr="001352D8" w:rsidRDefault="00DE51CD" w:rsidP="00DE51CD">
      <w:pPr>
        <w:pStyle w:val="Default"/>
        <w:ind w:left="720" w:hanging="720"/>
        <w:rPr>
          <w:rFonts w:asciiTheme="minorHAnsi" w:hAnsiTheme="minorHAnsi" w:cs="Arial"/>
          <w:b/>
          <w:sz w:val="22"/>
          <w:szCs w:val="22"/>
        </w:rPr>
      </w:pPr>
    </w:p>
    <w:p w:rsidR="00F033FE" w:rsidRPr="001352D8" w:rsidRDefault="00F033FE" w:rsidP="00F033FE">
      <w:pPr>
        <w:autoSpaceDE w:val="0"/>
        <w:autoSpaceDN w:val="0"/>
        <w:adjustRightInd w:val="0"/>
        <w:spacing w:after="0" w:line="240" w:lineRule="auto"/>
        <w:rPr>
          <w:rFonts w:cs="Calibri"/>
          <w:color w:val="000000"/>
        </w:rPr>
      </w:pPr>
      <w:r>
        <w:rPr>
          <w:rFonts w:cs="Arial"/>
        </w:rPr>
        <w:t>7.8</w:t>
      </w:r>
      <w:r w:rsidR="00DE51CD" w:rsidRPr="001352D8">
        <w:rPr>
          <w:rFonts w:cs="Arial"/>
          <w:b/>
        </w:rPr>
        <w:tab/>
      </w:r>
      <w:r w:rsidR="00DE51CD" w:rsidRPr="00F033FE">
        <w:rPr>
          <w:rFonts w:cs="Arial"/>
          <w:b/>
          <w:color w:val="000000" w:themeColor="text1"/>
        </w:rPr>
        <w:t>Predatory Publishers</w:t>
      </w:r>
      <w:r w:rsidR="00DE51CD" w:rsidRPr="00F033FE">
        <w:rPr>
          <w:rFonts w:cs="Arial"/>
          <w:color w:val="000000" w:themeColor="text1"/>
        </w:rPr>
        <w:t xml:space="preserve">: </w:t>
      </w:r>
      <w:r w:rsidRPr="00F033FE">
        <w:rPr>
          <w:bCs/>
          <w:color w:val="000000" w:themeColor="text1"/>
          <w:lang w:val="en"/>
        </w:rPr>
        <w:t>Predatory publishing</w:t>
      </w:r>
      <w:r>
        <w:rPr>
          <w:color w:val="000000" w:themeColor="text1"/>
          <w:lang w:val="en"/>
        </w:rPr>
        <w:t xml:space="preserve"> </w:t>
      </w:r>
      <w:r w:rsidRPr="00F033FE">
        <w:rPr>
          <w:color w:val="000000" w:themeColor="text1"/>
          <w:lang w:val="en"/>
        </w:rPr>
        <w:t xml:space="preserve">is an exploitative academic publishing business </w:t>
      </w:r>
      <w:r>
        <w:rPr>
          <w:color w:val="000000" w:themeColor="text1"/>
          <w:lang w:val="en"/>
        </w:rPr>
        <w:tab/>
      </w:r>
      <w:r w:rsidRPr="00F033FE">
        <w:rPr>
          <w:color w:val="000000" w:themeColor="text1"/>
          <w:lang w:val="en"/>
        </w:rPr>
        <w:t xml:space="preserve">model that involves charging publication fees to authors without checking articles for quality </w:t>
      </w:r>
      <w:r>
        <w:rPr>
          <w:color w:val="000000" w:themeColor="text1"/>
          <w:lang w:val="en"/>
        </w:rPr>
        <w:tab/>
      </w:r>
      <w:r w:rsidRPr="00F033FE">
        <w:rPr>
          <w:color w:val="000000" w:themeColor="text1"/>
          <w:lang w:val="en"/>
        </w:rPr>
        <w:t xml:space="preserve">and legitimacy and without providing the other editorial and publishing services associated </w:t>
      </w:r>
      <w:r>
        <w:rPr>
          <w:color w:val="000000" w:themeColor="text1"/>
          <w:lang w:val="en"/>
        </w:rPr>
        <w:tab/>
      </w:r>
      <w:r w:rsidRPr="00F033FE">
        <w:rPr>
          <w:color w:val="000000" w:themeColor="text1"/>
          <w:lang w:val="en"/>
        </w:rPr>
        <w:t xml:space="preserve">with legitimate journals.  </w:t>
      </w:r>
      <w:r>
        <w:rPr>
          <w:color w:val="000000" w:themeColor="text1"/>
          <w:lang w:val="en"/>
        </w:rPr>
        <w:t>The</w:t>
      </w:r>
      <w:hyperlink r:id="rId20" w:history="1">
        <w:r w:rsidRPr="001352D8">
          <w:rPr>
            <w:rStyle w:val="Hyperlink"/>
            <w:rFonts w:cs="Calibri"/>
          </w:rPr>
          <w:t>Directory of Open Access Journals</w:t>
        </w:r>
      </w:hyperlink>
      <w:r w:rsidR="009C1553">
        <w:rPr>
          <w:rFonts w:cs="Calibri"/>
          <w:color w:val="000000"/>
        </w:rPr>
        <w:t xml:space="preserve"> can be used to identify </w:t>
      </w:r>
      <w:r>
        <w:rPr>
          <w:rFonts w:cs="Calibri"/>
          <w:color w:val="000000"/>
        </w:rPr>
        <w:t xml:space="preserve">high </w:t>
      </w:r>
      <w:r w:rsidR="009C1553">
        <w:rPr>
          <w:rFonts w:cs="Calibri"/>
          <w:color w:val="000000"/>
        </w:rPr>
        <w:tab/>
      </w:r>
      <w:r>
        <w:rPr>
          <w:rFonts w:cs="Calibri"/>
          <w:color w:val="000000"/>
        </w:rPr>
        <w:t>quality Open A</w:t>
      </w:r>
      <w:r w:rsidRPr="001352D8">
        <w:rPr>
          <w:rFonts w:cs="Calibri"/>
          <w:color w:val="000000"/>
        </w:rPr>
        <w:t>ccess peer reviewed journals.</w:t>
      </w:r>
    </w:p>
    <w:p w:rsidR="00F033FE" w:rsidRPr="00F033FE" w:rsidRDefault="00F033FE" w:rsidP="00DE51CD">
      <w:pPr>
        <w:pStyle w:val="Default"/>
        <w:ind w:left="720" w:hanging="720"/>
        <w:rPr>
          <w:rFonts w:asciiTheme="minorHAnsi" w:hAnsiTheme="minorHAnsi" w:cs="Arial"/>
          <w:b/>
          <w:color w:val="000000" w:themeColor="text1"/>
          <w:sz w:val="22"/>
          <w:szCs w:val="22"/>
        </w:rPr>
      </w:pPr>
    </w:p>
    <w:p w:rsidR="00DE51CD" w:rsidRDefault="00F033FE" w:rsidP="00DE51CD">
      <w:pPr>
        <w:pStyle w:val="Default"/>
        <w:ind w:left="720" w:hanging="720"/>
        <w:rPr>
          <w:rFonts w:asciiTheme="minorHAnsi" w:hAnsiTheme="minorHAnsi" w:cs="Arial"/>
          <w:sz w:val="22"/>
          <w:szCs w:val="22"/>
        </w:rPr>
      </w:pPr>
      <w:r>
        <w:rPr>
          <w:rFonts w:asciiTheme="minorHAnsi" w:hAnsiTheme="minorHAnsi" w:cs="Arial"/>
          <w:sz w:val="22"/>
          <w:szCs w:val="22"/>
        </w:rPr>
        <w:t>7.9</w:t>
      </w:r>
      <w:r w:rsidR="00DE51CD" w:rsidRPr="001352D8">
        <w:rPr>
          <w:rFonts w:asciiTheme="minorHAnsi" w:hAnsiTheme="minorHAnsi" w:cs="Arial"/>
          <w:b/>
          <w:sz w:val="22"/>
          <w:szCs w:val="22"/>
        </w:rPr>
        <w:tab/>
        <w:t xml:space="preserve">WIRE: Wolverhampton Institutional Repository and E-theses </w:t>
      </w:r>
      <w:r w:rsidR="00DE51CD" w:rsidRPr="001352D8">
        <w:rPr>
          <w:rFonts w:asciiTheme="minorHAnsi" w:hAnsiTheme="minorHAnsi" w:cs="Arial"/>
          <w:sz w:val="22"/>
          <w:szCs w:val="22"/>
        </w:rPr>
        <w:t xml:space="preserve">is the University’s Open Access repository, accessible at </w:t>
      </w:r>
      <w:hyperlink r:id="rId21" w:history="1">
        <w:r w:rsidRPr="00A64964">
          <w:rPr>
            <w:rStyle w:val="Hyperlink"/>
            <w:rFonts w:asciiTheme="minorHAnsi" w:hAnsiTheme="minorHAnsi" w:cs="Arial"/>
            <w:sz w:val="22"/>
            <w:szCs w:val="22"/>
          </w:rPr>
          <w:t>www.wlv.ac.uk/lib/wire</w:t>
        </w:r>
      </w:hyperlink>
      <w:r>
        <w:rPr>
          <w:rFonts w:asciiTheme="minorHAnsi" w:hAnsiTheme="minorHAnsi" w:cs="Arial"/>
          <w:sz w:val="22"/>
          <w:szCs w:val="22"/>
        </w:rPr>
        <w:t xml:space="preserve"> </w:t>
      </w:r>
      <w:r w:rsidR="00DE51CD" w:rsidRPr="001352D8">
        <w:rPr>
          <w:rFonts w:asciiTheme="minorHAnsi" w:hAnsiTheme="minorHAnsi" w:cs="Arial"/>
          <w:sz w:val="22"/>
          <w:szCs w:val="22"/>
        </w:rPr>
        <w:t xml:space="preserve">. Instructions for archiving in WIRE are available at </w:t>
      </w:r>
      <w:hyperlink r:id="rId22" w:history="1">
        <w:r w:rsidR="00DE51CD" w:rsidRPr="001352D8">
          <w:rPr>
            <w:rStyle w:val="Hyperlink"/>
            <w:rFonts w:asciiTheme="minorHAnsi" w:hAnsiTheme="minorHAnsi" w:cs="Arial"/>
            <w:sz w:val="22"/>
            <w:szCs w:val="22"/>
          </w:rPr>
          <w:t>http://www.wlv.ac.uk/lib/research/wire/</w:t>
        </w:r>
      </w:hyperlink>
      <w:r w:rsidR="00DE51CD" w:rsidRPr="001352D8">
        <w:rPr>
          <w:rFonts w:asciiTheme="minorHAnsi" w:hAnsiTheme="minorHAnsi" w:cs="Arial"/>
          <w:sz w:val="22"/>
          <w:szCs w:val="22"/>
        </w:rPr>
        <w:t xml:space="preserve"> </w:t>
      </w:r>
    </w:p>
    <w:p w:rsidR="00465AC3" w:rsidRDefault="00465AC3" w:rsidP="00DE51CD">
      <w:pPr>
        <w:pStyle w:val="Default"/>
        <w:ind w:left="720" w:hanging="720"/>
        <w:rPr>
          <w:rFonts w:asciiTheme="minorHAnsi" w:hAnsiTheme="minorHAnsi" w:cs="Arial"/>
          <w:sz w:val="22"/>
          <w:szCs w:val="22"/>
        </w:rPr>
      </w:pPr>
    </w:p>
    <w:p w:rsidR="00DE51CD" w:rsidRDefault="00465AC3" w:rsidP="00DE51CD">
      <w:pPr>
        <w:pStyle w:val="Default"/>
        <w:ind w:left="720" w:hanging="720"/>
        <w:rPr>
          <w:rFonts w:asciiTheme="minorHAnsi" w:hAnsiTheme="minorHAnsi" w:cs="Arial"/>
          <w:color w:val="000000" w:themeColor="text1"/>
          <w:sz w:val="22"/>
          <w:szCs w:val="22"/>
          <w:lang w:val="en-US"/>
        </w:rPr>
      </w:pPr>
      <w:r>
        <w:rPr>
          <w:rFonts w:asciiTheme="minorHAnsi" w:hAnsiTheme="minorHAnsi" w:cs="Arial"/>
          <w:sz w:val="22"/>
          <w:szCs w:val="22"/>
        </w:rPr>
        <w:t>7.10</w:t>
      </w:r>
      <w:r>
        <w:rPr>
          <w:rFonts w:asciiTheme="minorHAnsi" w:hAnsiTheme="minorHAnsi" w:cs="Arial"/>
          <w:sz w:val="22"/>
          <w:szCs w:val="22"/>
        </w:rPr>
        <w:tab/>
      </w:r>
      <w:r w:rsidRPr="005E133D">
        <w:rPr>
          <w:rFonts w:asciiTheme="minorHAnsi" w:hAnsiTheme="minorHAnsi" w:cs="Arial"/>
          <w:b/>
          <w:color w:val="000000" w:themeColor="text1"/>
          <w:sz w:val="22"/>
          <w:szCs w:val="22"/>
        </w:rPr>
        <w:t>Creative Commons licences</w:t>
      </w:r>
      <w:r w:rsidRPr="00C1633D">
        <w:rPr>
          <w:rFonts w:asciiTheme="minorHAnsi" w:hAnsiTheme="minorHAnsi" w:cs="Arial"/>
          <w:color w:val="000000" w:themeColor="text1"/>
          <w:sz w:val="22"/>
          <w:szCs w:val="22"/>
        </w:rPr>
        <w:t xml:space="preserve">: </w:t>
      </w:r>
      <w:r w:rsidR="00C1633D">
        <w:rPr>
          <w:rFonts w:asciiTheme="minorHAnsi" w:hAnsiTheme="minorHAnsi" w:cs="Arial"/>
          <w:color w:val="000000" w:themeColor="text1"/>
          <w:sz w:val="22"/>
          <w:szCs w:val="22"/>
          <w:lang w:val="en-US"/>
        </w:rPr>
        <w:t>F</w:t>
      </w:r>
      <w:r w:rsidR="00C1633D" w:rsidRPr="00C1633D">
        <w:rPr>
          <w:rFonts w:asciiTheme="minorHAnsi" w:hAnsiTheme="minorHAnsi" w:cs="Arial"/>
          <w:color w:val="000000" w:themeColor="text1"/>
          <w:sz w:val="22"/>
          <w:szCs w:val="22"/>
          <w:lang w:val="en-US"/>
        </w:rPr>
        <w:t xml:space="preserve">ree, easy-to-use </w:t>
      </w:r>
      <w:hyperlink r:id="rId23" w:history="1">
        <w:r w:rsidR="00C1633D" w:rsidRPr="00C1633D">
          <w:rPr>
            <w:rStyle w:val="Hyperlink"/>
            <w:rFonts w:asciiTheme="minorHAnsi" w:hAnsiTheme="minorHAnsi" w:cs="Arial"/>
            <w:sz w:val="22"/>
            <w:szCs w:val="22"/>
            <w:lang w:val="en-US"/>
          </w:rPr>
          <w:t>copyright licenses</w:t>
        </w:r>
      </w:hyperlink>
      <w:r w:rsidR="00C1633D" w:rsidRPr="00C1633D">
        <w:rPr>
          <w:rFonts w:asciiTheme="minorHAnsi" w:hAnsiTheme="minorHAnsi" w:cs="Arial"/>
          <w:color w:val="000000" w:themeColor="text1"/>
          <w:sz w:val="22"/>
          <w:szCs w:val="22"/>
          <w:lang w:val="en-US"/>
        </w:rPr>
        <w:t xml:space="preserve"> </w:t>
      </w:r>
      <w:r w:rsidR="00C1633D">
        <w:rPr>
          <w:rFonts w:asciiTheme="minorHAnsi" w:hAnsiTheme="minorHAnsi" w:cs="Arial"/>
          <w:color w:val="000000" w:themeColor="text1"/>
          <w:sz w:val="22"/>
          <w:szCs w:val="22"/>
          <w:lang w:val="en-US"/>
        </w:rPr>
        <w:t xml:space="preserve">that </w:t>
      </w:r>
      <w:r w:rsidR="00C1633D" w:rsidRPr="00C1633D">
        <w:rPr>
          <w:rFonts w:asciiTheme="minorHAnsi" w:hAnsiTheme="minorHAnsi" w:cs="Arial"/>
          <w:color w:val="000000" w:themeColor="text1"/>
          <w:sz w:val="22"/>
          <w:szCs w:val="22"/>
          <w:lang w:val="en-US"/>
        </w:rPr>
        <w:t xml:space="preserve">provide </w:t>
      </w:r>
      <w:hyperlink r:id="rId24" w:history="1">
        <w:r w:rsidR="00C1633D" w:rsidRPr="00C1633D">
          <w:rPr>
            <w:rFonts w:asciiTheme="minorHAnsi" w:hAnsiTheme="minorHAnsi" w:cs="Arial"/>
            <w:color w:val="000000" w:themeColor="text1"/>
            <w:sz w:val="22"/>
            <w:szCs w:val="22"/>
            <w:lang w:val="en-US"/>
          </w:rPr>
          <w:t>a si</w:t>
        </w:r>
        <w:r w:rsidR="00C95EE2">
          <w:rPr>
            <w:rFonts w:asciiTheme="minorHAnsi" w:hAnsiTheme="minorHAnsi" w:cs="Arial"/>
            <w:color w:val="000000" w:themeColor="text1"/>
            <w:sz w:val="22"/>
            <w:szCs w:val="22"/>
            <w:lang w:val="en-US"/>
          </w:rPr>
          <w:t>mple, standardis</w:t>
        </w:r>
        <w:r w:rsidR="00C1633D">
          <w:rPr>
            <w:rFonts w:asciiTheme="minorHAnsi" w:hAnsiTheme="minorHAnsi" w:cs="Arial"/>
            <w:color w:val="000000" w:themeColor="text1"/>
            <w:sz w:val="22"/>
            <w:szCs w:val="22"/>
            <w:lang w:val="en-US"/>
          </w:rPr>
          <w:t>ed way to give</w:t>
        </w:r>
        <w:r w:rsidR="00C1633D" w:rsidRPr="00C1633D">
          <w:rPr>
            <w:rFonts w:asciiTheme="minorHAnsi" w:hAnsiTheme="minorHAnsi" w:cs="Arial"/>
            <w:color w:val="000000" w:themeColor="text1"/>
            <w:sz w:val="22"/>
            <w:szCs w:val="22"/>
            <w:lang w:val="en-US"/>
          </w:rPr>
          <w:t xml:space="preserve"> </w:t>
        </w:r>
        <w:r w:rsidR="00C1633D">
          <w:rPr>
            <w:rFonts w:asciiTheme="minorHAnsi" w:hAnsiTheme="minorHAnsi" w:cs="Arial"/>
            <w:color w:val="000000" w:themeColor="text1"/>
            <w:sz w:val="22"/>
            <w:szCs w:val="22"/>
            <w:lang w:val="en-US"/>
          </w:rPr>
          <w:t>permission to share and use</w:t>
        </w:r>
        <w:r w:rsidR="00C1633D" w:rsidRPr="00C1633D">
          <w:rPr>
            <w:rFonts w:asciiTheme="minorHAnsi" w:hAnsiTheme="minorHAnsi" w:cs="Arial"/>
            <w:color w:val="000000" w:themeColor="text1"/>
            <w:sz w:val="22"/>
            <w:szCs w:val="22"/>
            <w:lang w:val="en-US"/>
          </w:rPr>
          <w:t xml:space="preserve"> creative work</w:t>
        </w:r>
      </w:hyperlink>
      <w:r w:rsidR="00C1633D">
        <w:rPr>
          <w:rFonts w:asciiTheme="minorHAnsi" w:hAnsiTheme="minorHAnsi" w:cs="Arial"/>
          <w:color w:val="000000" w:themeColor="text1"/>
          <w:sz w:val="22"/>
          <w:szCs w:val="22"/>
          <w:lang w:val="en-US"/>
        </w:rPr>
        <w:t xml:space="preserve">. </w:t>
      </w:r>
    </w:p>
    <w:p w:rsidR="00E65C91" w:rsidRDefault="00E65C91" w:rsidP="00DE51CD">
      <w:pPr>
        <w:pStyle w:val="Default"/>
        <w:ind w:left="720" w:hanging="720"/>
        <w:rPr>
          <w:rFonts w:asciiTheme="minorHAnsi" w:hAnsiTheme="minorHAnsi" w:cs="Arial"/>
          <w:b/>
          <w:sz w:val="22"/>
          <w:szCs w:val="22"/>
        </w:rPr>
      </w:pPr>
    </w:p>
    <w:p w:rsidR="00E65C91" w:rsidRDefault="00E65C91" w:rsidP="00DE51CD">
      <w:pPr>
        <w:pStyle w:val="Default"/>
        <w:ind w:left="720" w:hanging="720"/>
        <w:rPr>
          <w:rFonts w:asciiTheme="minorHAnsi" w:hAnsiTheme="minorHAnsi" w:cs="Arial"/>
          <w:b/>
          <w:sz w:val="22"/>
          <w:szCs w:val="22"/>
        </w:rPr>
      </w:pPr>
    </w:p>
    <w:p w:rsidR="00E65C91" w:rsidRDefault="00E65C91" w:rsidP="00DE51CD">
      <w:pPr>
        <w:pStyle w:val="Default"/>
        <w:ind w:left="720" w:hanging="720"/>
        <w:rPr>
          <w:rFonts w:asciiTheme="minorHAnsi" w:hAnsiTheme="minorHAnsi" w:cs="Arial"/>
          <w:b/>
          <w:sz w:val="22"/>
          <w:szCs w:val="22"/>
        </w:rPr>
      </w:pPr>
    </w:p>
    <w:p w:rsidR="00E65C91" w:rsidRDefault="00E65C91" w:rsidP="00DE51CD">
      <w:pPr>
        <w:pStyle w:val="Default"/>
        <w:ind w:left="720" w:hanging="720"/>
        <w:rPr>
          <w:rFonts w:asciiTheme="minorHAnsi" w:hAnsiTheme="minorHAnsi" w:cs="Arial"/>
          <w:b/>
          <w:sz w:val="22"/>
          <w:szCs w:val="22"/>
        </w:rPr>
      </w:pPr>
    </w:p>
    <w:p w:rsidR="00E65C91" w:rsidRDefault="00E65C91" w:rsidP="00DE51CD">
      <w:pPr>
        <w:pStyle w:val="Default"/>
        <w:ind w:left="720" w:hanging="720"/>
        <w:rPr>
          <w:rFonts w:asciiTheme="minorHAnsi" w:hAnsiTheme="minorHAnsi" w:cs="Arial"/>
          <w:b/>
          <w:sz w:val="22"/>
          <w:szCs w:val="22"/>
        </w:rPr>
      </w:pPr>
    </w:p>
    <w:p w:rsidR="00E65C91" w:rsidRDefault="00E65C91" w:rsidP="00DE51CD">
      <w:pPr>
        <w:pStyle w:val="Default"/>
        <w:ind w:left="720" w:hanging="720"/>
        <w:rPr>
          <w:rFonts w:asciiTheme="minorHAnsi" w:hAnsiTheme="minorHAnsi" w:cs="Arial"/>
          <w:b/>
          <w:sz w:val="22"/>
          <w:szCs w:val="22"/>
        </w:rPr>
      </w:pPr>
    </w:p>
    <w:p w:rsidR="00E65C91" w:rsidRDefault="00E65C91" w:rsidP="00DE51CD">
      <w:pPr>
        <w:pStyle w:val="Default"/>
        <w:ind w:left="720" w:hanging="720"/>
        <w:rPr>
          <w:rFonts w:asciiTheme="minorHAnsi" w:hAnsiTheme="minorHAnsi" w:cs="Arial"/>
          <w:b/>
          <w:sz w:val="22"/>
          <w:szCs w:val="22"/>
        </w:rPr>
      </w:pPr>
    </w:p>
    <w:p w:rsidR="00E65C91" w:rsidRPr="001352D8" w:rsidRDefault="00E65C91" w:rsidP="00DE51CD">
      <w:pPr>
        <w:pStyle w:val="Default"/>
        <w:ind w:left="720" w:hanging="720"/>
        <w:rPr>
          <w:rFonts w:asciiTheme="minorHAnsi" w:hAnsiTheme="minorHAnsi" w:cs="Arial"/>
          <w:b/>
          <w:sz w:val="22"/>
          <w:szCs w:val="22"/>
        </w:rPr>
      </w:pPr>
    </w:p>
    <w:p w:rsidR="00F033FE" w:rsidRPr="001352D8" w:rsidRDefault="00F033FE" w:rsidP="00DE51CD">
      <w:pPr>
        <w:pStyle w:val="Default"/>
        <w:ind w:left="720" w:hanging="720"/>
        <w:rPr>
          <w:rFonts w:asciiTheme="minorHAnsi" w:hAnsiTheme="minorHAnsi"/>
          <w:sz w:val="22"/>
          <w:szCs w:val="22"/>
        </w:rPr>
      </w:pPr>
    </w:p>
    <w:tbl>
      <w:tblPr>
        <w:tblW w:w="10348" w:type="dxa"/>
        <w:tblInd w:w="-459" w:type="dxa"/>
        <w:tblCellMar>
          <w:left w:w="0" w:type="dxa"/>
          <w:right w:w="0" w:type="dxa"/>
        </w:tblCellMar>
        <w:tblLook w:val="04A0" w:firstRow="1" w:lastRow="0" w:firstColumn="1" w:lastColumn="0" w:noHBand="0" w:noVBand="1"/>
      </w:tblPr>
      <w:tblGrid>
        <w:gridCol w:w="1843"/>
        <w:gridCol w:w="1559"/>
        <w:gridCol w:w="1560"/>
        <w:gridCol w:w="5386"/>
      </w:tblGrid>
      <w:tr w:rsidR="00C26ED9" w:rsidRPr="005526BC" w:rsidTr="004310A1">
        <w:tc>
          <w:tcPr>
            <w:tcW w:w="18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26ED9" w:rsidRPr="005E133D" w:rsidRDefault="00C26ED9" w:rsidP="004310A1">
            <w:pPr>
              <w:rPr>
                <w:rFonts w:cs="Arial"/>
                <w:b/>
                <w:bCs/>
              </w:rPr>
            </w:pPr>
            <w:r w:rsidRPr="005E133D">
              <w:rPr>
                <w:rFonts w:cs="Arial"/>
                <w:b/>
                <w:bCs/>
              </w:rPr>
              <w:lastRenderedPageBreak/>
              <w:t>VERSION: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6ED9" w:rsidRPr="005E133D" w:rsidRDefault="009A087A" w:rsidP="004310A1">
            <w:pPr>
              <w:rPr>
                <w:rFonts w:cs="Arial"/>
                <w:bCs/>
              </w:rPr>
            </w:pPr>
            <w:r>
              <w:rPr>
                <w:rFonts w:cs="Arial"/>
                <w:bCs/>
              </w:rPr>
              <w:t>4</w:t>
            </w:r>
          </w:p>
        </w:tc>
        <w:tc>
          <w:tcPr>
            <w:tcW w:w="15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26ED9" w:rsidRPr="005E133D" w:rsidRDefault="00C26ED9" w:rsidP="004310A1">
            <w:pPr>
              <w:rPr>
                <w:rFonts w:cs="Arial"/>
                <w:b/>
                <w:bCs/>
              </w:rPr>
            </w:pPr>
            <w:r w:rsidRPr="005E133D">
              <w:rPr>
                <w:rFonts w:cs="Arial"/>
                <w:b/>
                <w:bCs/>
              </w:rPr>
              <w:t>AUTHOR/ OWNER:</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6ED9" w:rsidRPr="005E133D" w:rsidRDefault="00C26ED9" w:rsidP="004310A1">
            <w:pPr>
              <w:rPr>
                <w:rFonts w:cs="Arial"/>
                <w:bCs/>
              </w:rPr>
            </w:pPr>
            <w:r w:rsidRPr="005E133D">
              <w:rPr>
                <w:rFonts w:cs="Arial"/>
                <w:bCs/>
              </w:rPr>
              <w:t>Emily Clark, Content and Scholarly Communications Manager / The University Library (Directorate of Student and Academic Services)</w:t>
            </w:r>
          </w:p>
        </w:tc>
      </w:tr>
      <w:tr w:rsidR="00C26ED9" w:rsidRPr="005526BC" w:rsidTr="004310A1">
        <w:tc>
          <w:tcPr>
            <w:tcW w:w="184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26ED9" w:rsidRPr="005E133D" w:rsidRDefault="00C26ED9" w:rsidP="004310A1">
            <w:pPr>
              <w:rPr>
                <w:rFonts w:cs="Arial"/>
                <w:b/>
                <w:bCs/>
              </w:rPr>
            </w:pPr>
            <w:r w:rsidRPr="005E133D">
              <w:rPr>
                <w:rFonts w:cs="Arial"/>
                <w:b/>
                <w:bCs/>
              </w:rPr>
              <w:t>Approved Date: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608F5" w:rsidRPr="005E133D" w:rsidRDefault="00613ABF" w:rsidP="004310A1">
            <w:pPr>
              <w:rPr>
                <w:rFonts w:cs="Arial"/>
              </w:rPr>
            </w:pPr>
            <w:r>
              <w:rPr>
                <w:rFonts w:cs="Arial"/>
              </w:rPr>
              <w:t>13/01/21</w:t>
            </w:r>
            <w:r w:rsidR="004608F5">
              <w:rPr>
                <w:rFonts w:cs="Arial"/>
              </w:rPr>
              <w:br/>
              <w:t>20/01/21</w:t>
            </w:r>
          </w:p>
        </w:tc>
        <w:tc>
          <w:tcPr>
            <w:tcW w:w="15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26ED9" w:rsidRPr="005E133D" w:rsidRDefault="00C26ED9" w:rsidP="004310A1">
            <w:pPr>
              <w:rPr>
                <w:rFonts w:cs="Arial"/>
                <w:b/>
                <w:bCs/>
              </w:rPr>
            </w:pPr>
            <w:r w:rsidRPr="005E133D">
              <w:rPr>
                <w:rFonts w:cs="Arial"/>
                <w:b/>
                <w:bCs/>
              </w:rPr>
              <w:t>Approved By:</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4608F5" w:rsidRPr="005E133D" w:rsidRDefault="00C26ED9" w:rsidP="004310A1">
            <w:pPr>
              <w:rPr>
                <w:rFonts w:cs="Arial"/>
              </w:rPr>
            </w:pPr>
            <w:r w:rsidRPr="005E133D">
              <w:rPr>
                <w:rFonts w:cs="Arial"/>
              </w:rPr>
              <w:t>University Research Committee</w:t>
            </w:r>
            <w:r w:rsidR="004608F5">
              <w:rPr>
                <w:rFonts w:cs="Arial"/>
              </w:rPr>
              <w:br/>
              <w:t>Academic Board</w:t>
            </w:r>
          </w:p>
        </w:tc>
      </w:tr>
      <w:tr w:rsidR="00C26ED9" w:rsidRPr="005526BC" w:rsidTr="00C1633D">
        <w:trPr>
          <w:trHeight w:val="359"/>
        </w:trPr>
        <w:tc>
          <w:tcPr>
            <w:tcW w:w="184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26ED9" w:rsidRPr="005E133D" w:rsidRDefault="00C26ED9" w:rsidP="004310A1">
            <w:pPr>
              <w:rPr>
                <w:rFonts w:cs="Arial"/>
                <w:b/>
                <w:bCs/>
              </w:rPr>
            </w:pPr>
            <w:r w:rsidRPr="005E133D">
              <w:rPr>
                <w:rFonts w:cs="Arial"/>
                <w:b/>
                <w:bCs/>
              </w:rPr>
              <w:t>Review</w:t>
            </w:r>
            <w:r w:rsidR="00613ABF">
              <w:rPr>
                <w:rFonts w:cs="Arial"/>
                <w:b/>
                <w:bCs/>
              </w:rPr>
              <w:t xml:space="preserve"> </w:t>
            </w:r>
            <w:r w:rsidRPr="005E133D">
              <w:rPr>
                <w:rFonts w:cs="Arial"/>
                <w:b/>
                <w:bCs/>
              </w:rPr>
              <w:t>Date: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26ED9" w:rsidRPr="005E133D" w:rsidRDefault="004608F5" w:rsidP="004310A1">
            <w:pPr>
              <w:rPr>
                <w:rFonts w:cs="Arial"/>
              </w:rPr>
            </w:pPr>
            <w:r>
              <w:rPr>
                <w:rFonts w:cs="Arial"/>
              </w:rPr>
              <w:t>Jan 2023</w:t>
            </w:r>
          </w:p>
        </w:tc>
        <w:tc>
          <w:tcPr>
            <w:tcW w:w="15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C26ED9" w:rsidRPr="005E133D" w:rsidRDefault="00C26ED9" w:rsidP="004310A1">
            <w:pPr>
              <w:rPr>
                <w:rFonts w:cs="Arial"/>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C26ED9" w:rsidRPr="005E133D" w:rsidRDefault="00C26ED9" w:rsidP="004310A1">
            <w:pPr>
              <w:rPr>
                <w:rFonts w:cs="Arial"/>
              </w:rPr>
            </w:pPr>
          </w:p>
        </w:tc>
      </w:tr>
    </w:tbl>
    <w:p w:rsidR="00685079" w:rsidRPr="001352D8" w:rsidRDefault="00685079" w:rsidP="00D045FE">
      <w:pPr>
        <w:autoSpaceDE w:val="0"/>
        <w:autoSpaceDN w:val="0"/>
        <w:adjustRightInd w:val="0"/>
        <w:spacing w:after="0" w:line="240" w:lineRule="auto"/>
        <w:rPr>
          <w:rFonts w:cs="Times New Roman"/>
          <w:color w:val="000000"/>
        </w:rPr>
      </w:pPr>
    </w:p>
    <w:sectPr w:rsidR="00685079" w:rsidRPr="001352D8" w:rsidSect="004608F5">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4EE" w:rsidRDefault="00DA14EE" w:rsidP="00F01009">
      <w:pPr>
        <w:spacing w:after="0" w:line="240" w:lineRule="auto"/>
      </w:pPr>
      <w:r>
        <w:separator/>
      </w:r>
    </w:p>
  </w:endnote>
  <w:endnote w:type="continuationSeparator" w:id="0">
    <w:p w:rsidR="00DA14EE" w:rsidRDefault="00DA14EE" w:rsidP="00F0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896277"/>
      <w:docPartObj>
        <w:docPartGallery w:val="Page Numbers (Bottom of Page)"/>
        <w:docPartUnique/>
      </w:docPartObj>
    </w:sdtPr>
    <w:sdtEndPr>
      <w:rPr>
        <w:noProof/>
      </w:rPr>
    </w:sdtEndPr>
    <w:sdtContent>
      <w:p w:rsidR="00157DB9" w:rsidRDefault="00157DB9">
        <w:pPr>
          <w:pStyle w:val="Footer"/>
          <w:jc w:val="center"/>
        </w:pPr>
        <w:r>
          <w:rPr>
            <w:noProof/>
            <w:lang w:eastAsia="en-GB"/>
          </w:rPr>
          <mc:AlternateContent>
            <mc:Choice Requires="wps">
              <w:drawing>
                <wp:inline distT="0" distB="0" distL="0" distR="0" wp14:anchorId="5E812D63" wp14:editId="1CB728E0">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DF67355"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" fillcolor="black" stroked="f">
                  <v:fill r:id="rId1" o:title="" type="pattern"/>
                  <w10:anchorlock/>
                </v:shape>
              </w:pict>
            </mc:Fallback>
          </mc:AlternateContent>
        </w:r>
      </w:p>
      <w:p w:rsidR="00157DB9" w:rsidRDefault="00157DB9">
        <w:pPr>
          <w:pStyle w:val="Footer"/>
          <w:jc w:val="center"/>
        </w:pPr>
        <w:r>
          <w:fldChar w:fldCharType="begin"/>
        </w:r>
        <w:r>
          <w:instrText xml:space="preserve"> PAGE    \* MERGEFORMAT </w:instrText>
        </w:r>
        <w:r>
          <w:fldChar w:fldCharType="separate"/>
        </w:r>
        <w:r w:rsidR="004608F5">
          <w:rPr>
            <w:noProof/>
          </w:rPr>
          <w:t>1</w:t>
        </w:r>
        <w:r>
          <w:rPr>
            <w:noProof/>
          </w:rPr>
          <w:fldChar w:fldCharType="end"/>
        </w:r>
      </w:p>
    </w:sdtContent>
  </w:sdt>
  <w:p w:rsidR="00157DB9" w:rsidRDefault="00157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4EE" w:rsidRDefault="00DA14EE" w:rsidP="00F01009">
      <w:pPr>
        <w:spacing w:after="0" w:line="240" w:lineRule="auto"/>
      </w:pPr>
      <w:r>
        <w:separator/>
      </w:r>
    </w:p>
  </w:footnote>
  <w:footnote w:type="continuationSeparator" w:id="0">
    <w:p w:rsidR="00DA14EE" w:rsidRDefault="00DA14EE" w:rsidP="00F01009">
      <w:pPr>
        <w:spacing w:after="0" w:line="240" w:lineRule="auto"/>
      </w:pPr>
      <w:r>
        <w:continuationSeparator/>
      </w:r>
    </w:p>
  </w:footnote>
  <w:footnote w:id="1">
    <w:p w:rsidR="00054A0D" w:rsidRDefault="00054A0D">
      <w:pPr>
        <w:pStyle w:val="FootnoteText"/>
      </w:pPr>
      <w:r>
        <w:rPr>
          <w:rStyle w:val="FootnoteReference"/>
        </w:rPr>
        <w:footnoteRef/>
      </w:r>
      <w:r>
        <w:t xml:space="preserve"> </w:t>
      </w:r>
      <w:r w:rsidRPr="004608F5">
        <w:t>Exceptions apply only to staff who were not employed at a UK HEI when the full text version first entered the public domain.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1F497D" w:themeColor="text2"/>
        <w:sz w:val="28"/>
        <w:szCs w:val="28"/>
      </w:rPr>
      <w:alias w:val="Title"/>
      <w:id w:val="77807649"/>
      <w:placeholder>
        <w:docPart w:val="C6E15D6E782346178BEC843B3396F679"/>
      </w:placeholder>
      <w:dataBinding w:prefixMappings="xmlns:ns0='http://schemas.openxmlformats.org/package/2006/metadata/core-properties' xmlns:ns1='http://purl.org/dc/elements/1.1/'" w:xpath="/ns0:coreProperties[1]/ns1:title[1]" w:storeItemID="{6C3C8BC8-F283-45AE-878A-BAB7291924A1}"/>
      <w:text/>
    </w:sdtPr>
    <w:sdtEndPr/>
    <w:sdtContent>
      <w:p w:rsidR="00157DB9" w:rsidRDefault="00157DB9">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University of Wolverhampton</w:t>
        </w:r>
      </w:p>
    </w:sdtContent>
  </w:sdt>
  <w:sdt>
    <w:sdtPr>
      <w:rPr>
        <w:color w:val="4F81BD" w:themeColor="accent1"/>
        <w:sz w:val="24"/>
        <w:szCs w:val="24"/>
      </w:rPr>
      <w:alias w:val="Subtitle"/>
      <w:id w:val="77807653"/>
      <w:placeholder>
        <w:docPart w:val="EA67EAAFE7364F01AB3F80EBDEB6ADAB"/>
      </w:placeholder>
      <w:dataBinding w:prefixMappings="xmlns:ns0='http://schemas.openxmlformats.org/package/2006/metadata/core-properties' xmlns:ns1='http://purl.org/dc/elements/1.1/'" w:xpath="/ns0:coreProperties[1]/ns1:subject[1]" w:storeItemID="{6C3C8BC8-F283-45AE-878A-BAB7291924A1}"/>
      <w:text/>
    </w:sdtPr>
    <w:sdtEndPr/>
    <w:sdtContent>
      <w:p w:rsidR="00157DB9" w:rsidRPr="00F01009" w:rsidRDefault="00054A0D">
        <w:pPr>
          <w:pStyle w:val="Header"/>
          <w:tabs>
            <w:tab w:val="left" w:pos="2580"/>
            <w:tab w:val="left" w:pos="2985"/>
          </w:tabs>
          <w:spacing w:after="120" w:line="276" w:lineRule="auto"/>
          <w:rPr>
            <w:color w:val="4F81BD" w:themeColor="accent1"/>
            <w:sz w:val="24"/>
            <w:szCs w:val="24"/>
          </w:rPr>
        </w:pPr>
        <w:r>
          <w:rPr>
            <w:color w:val="4F81BD" w:themeColor="accent1"/>
            <w:sz w:val="24"/>
            <w:szCs w:val="24"/>
          </w:rPr>
          <w:t>Open Access Publications Policy</w:t>
        </w:r>
      </w:p>
    </w:sdtContent>
  </w:sdt>
  <w:p w:rsidR="00157DB9" w:rsidRDefault="00157DB9">
    <w:pPr>
      <w:pStyle w:val="Header"/>
      <w:pBdr>
        <w:bottom w:val="single" w:sz="4" w:space="1" w:color="A5A5A5" w:themeColor="background1" w:themeShade="A5"/>
      </w:pBdr>
      <w:tabs>
        <w:tab w:val="left" w:pos="2580"/>
        <w:tab w:val="left" w:pos="2985"/>
      </w:tabs>
      <w:spacing w:after="120" w:line="276" w:lineRule="auto"/>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6BFB"/>
    <w:multiLevelType w:val="hybridMultilevel"/>
    <w:tmpl w:val="00367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E1037"/>
    <w:multiLevelType w:val="hybridMultilevel"/>
    <w:tmpl w:val="956A9B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15F19D8"/>
    <w:multiLevelType w:val="multilevel"/>
    <w:tmpl w:val="6308950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3320F0F"/>
    <w:multiLevelType w:val="multilevel"/>
    <w:tmpl w:val="E0B4F9F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E442C0"/>
    <w:multiLevelType w:val="hybridMultilevel"/>
    <w:tmpl w:val="054E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117E"/>
    <w:multiLevelType w:val="multilevel"/>
    <w:tmpl w:val="A874F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8B1F7D"/>
    <w:multiLevelType w:val="hybridMultilevel"/>
    <w:tmpl w:val="64BAA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82BF6"/>
    <w:multiLevelType w:val="hybridMultilevel"/>
    <w:tmpl w:val="5844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D0C37"/>
    <w:multiLevelType w:val="hybridMultilevel"/>
    <w:tmpl w:val="1702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474B8"/>
    <w:multiLevelType w:val="multilevel"/>
    <w:tmpl w:val="ECA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D25BF"/>
    <w:multiLevelType w:val="multilevel"/>
    <w:tmpl w:val="91E0BC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4C1B6A"/>
    <w:multiLevelType w:val="hybridMultilevel"/>
    <w:tmpl w:val="C79E83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B355122"/>
    <w:multiLevelType w:val="hybridMultilevel"/>
    <w:tmpl w:val="8EA248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31C640D"/>
    <w:multiLevelType w:val="hybridMultilevel"/>
    <w:tmpl w:val="8CCE3EB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3377160E"/>
    <w:multiLevelType w:val="multilevel"/>
    <w:tmpl w:val="7D0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A4BB4"/>
    <w:multiLevelType w:val="hybridMultilevel"/>
    <w:tmpl w:val="05F85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567416"/>
    <w:multiLevelType w:val="multilevel"/>
    <w:tmpl w:val="75FCE722"/>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65442B"/>
    <w:multiLevelType w:val="multilevel"/>
    <w:tmpl w:val="B106BC9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8" w15:restartNumberingAfterBreak="0">
    <w:nsid w:val="421E2EB0"/>
    <w:multiLevelType w:val="hybridMultilevel"/>
    <w:tmpl w:val="B0CC1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96233"/>
    <w:multiLevelType w:val="hybridMultilevel"/>
    <w:tmpl w:val="0690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91FB5"/>
    <w:multiLevelType w:val="hybridMultilevel"/>
    <w:tmpl w:val="21C87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C0ACF"/>
    <w:multiLevelType w:val="hybridMultilevel"/>
    <w:tmpl w:val="BFE2D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F609A7"/>
    <w:multiLevelType w:val="multilevel"/>
    <w:tmpl w:val="05AE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35555A"/>
    <w:multiLevelType w:val="hybridMultilevel"/>
    <w:tmpl w:val="26420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41C2"/>
    <w:multiLevelType w:val="multilevel"/>
    <w:tmpl w:val="08ECB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D6D6E"/>
    <w:multiLevelType w:val="multilevel"/>
    <w:tmpl w:val="ABFE9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E50399E"/>
    <w:multiLevelType w:val="multilevel"/>
    <w:tmpl w:val="5CE2D674"/>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B23B78"/>
    <w:multiLevelType w:val="hybridMultilevel"/>
    <w:tmpl w:val="4E22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400AE"/>
    <w:multiLevelType w:val="multilevel"/>
    <w:tmpl w:val="921A65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A34699"/>
    <w:multiLevelType w:val="multilevel"/>
    <w:tmpl w:val="1E8AD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8"/>
  </w:num>
  <w:num w:numId="4">
    <w:abstractNumId w:val="18"/>
  </w:num>
  <w:num w:numId="5">
    <w:abstractNumId w:val="8"/>
  </w:num>
  <w:num w:numId="6">
    <w:abstractNumId w:val="9"/>
  </w:num>
  <w:num w:numId="7">
    <w:abstractNumId w:val="28"/>
  </w:num>
  <w:num w:numId="8">
    <w:abstractNumId w:val="24"/>
  </w:num>
  <w:num w:numId="9">
    <w:abstractNumId w:val="14"/>
  </w:num>
  <w:num w:numId="10">
    <w:abstractNumId w:val="16"/>
  </w:num>
  <w:num w:numId="11">
    <w:abstractNumId w:val="26"/>
  </w:num>
  <w:num w:numId="12">
    <w:abstractNumId w:val="3"/>
  </w:num>
  <w:num w:numId="13">
    <w:abstractNumId w:val="5"/>
  </w:num>
  <w:num w:numId="14">
    <w:abstractNumId w:val="29"/>
  </w:num>
  <w:num w:numId="15">
    <w:abstractNumId w:val="22"/>
  </w:num>
  <w:num w:numId="16">
    <w:abstractNumId w:val="25"/>
  </w:num>
  <w:num w:numId="17">
    <w:abstractNumId w:val="21"/>
  </w:num>
  <w:num w:numId="18">
    <w:abstractNumId w:val="10"/>
  </w:num>
  <w:num w:numId="19">
    <w:abstractNumId w:val="20"/>
  </w:num>
  <w:num w:numId="20">
    <w:abstractNumId w:val="13"/>
  </w:num>
  <w:num w:numId="21">
    <w:abstractNumId w:val="19"/>
  </w:num>
  <w:num w:numId="22">
    <w:abstractNumId w:val="6"/>
  </w:num>
  <w:num w:numId="23">
    <w:abstractNumId w:val="17"/>
  </w:num>
  <w:num w:numId="24">
    <w:abstractNumId w:val="23"/>
  </w:num>
  <w:num w:numId="25">
    <w:abstractNumId w:val="7"/>
  </w:num>
  <w:num w:numId="26">
    <w:abstractNumId w:val="11"/>
  </w:num>
  <w:num w:numId="27">
    <w:abstractNumId w:val="12"/>
  </w:num>
  <w:num w:numId="28">
    <w:abstractNumId w:val="4"/>
  </w:num>
  <w:num w:numId="29">
    <w:abstractNumId w:val="15"/>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D8"/>
    <w:rsid w:val="00002F8E"/>
    <w:rsid w:val="000106F9"/>
    <w:rsid w:val="00013C11"/>
    <w:rsid w:val="00015AFA"/>
    <w:rsid w:val="00020153"/>
    <w:rsid w:val="00027A0F"/>
    <w:rsid w:val="00040518"/>
    <w:rsid w:val="0004663C"/>
    <w:rsid w:val="00052853"/>
    <w:rsid w:val="00053E10"/>
    <w:rsid w:val="00054A0D"/>
    <w:rsid w:val="00061ACB"/>
    <w:rsid w:val="00062C10"/>
    <w:rsid w:val="00066E96"/>
    <w:rsid w:val="00067DCD"/>
    <w:rsid w:val="00070710"/>
    <w:rsid w:val="00076068"/>
    <w:rsid w:val="00076ED8"/>
    <w:rsid w:val="00086814"/>
    <w:rsid w:val="000A0265"/>
    <w:rsid w:val="000B5948"/>
    <w:rsid w:val="000C37FD"/>
    <w:rsid w:val="00106480"/>
    <w:rsid w:val="001214CF"/>
    <w:rsid w:val="00126832"/>
    <w:rsid w:val="001307A4"/>
    <w:rsid w:val="001352D8"/>
    <w:rsid w:val="00136DD9"/>
    <w:rsid w:val="00147294"/>
    <w:rsid w:val="0015151D"/>
    <w:rsid w:val="00157DB9"/>
    <w:rsid w:val="001678DE"/>
    <w:rsid w:val="00173E6F"/>
    <w:rsid w:val="00176D67"/>
    <w:rsid w:val="0019291D"/>
    <w:rsid w:val="001A108E"/>
    <w:rsid w:val="001B303F"/>
    <w:rsid w:val="001B3098"/>
    <w:rsid w:val="001B388F"/>
    <w:rsid w:val="001B65C7"/>
    <w:rsid w:val="001B7A42"/>
    <w:rsid w:val="001D09AF"/>
    <w:rsid w:val="001D1766"/>
    <w:rsid w:val="001D639C"/>
    <w:rsid w:val="001E3B04"/>
    <w:rsid w:val="001F5216"/>
    <w:rsid w:val="00203FC2"/>
    <w:rsid w:val="00234927"/>
    <w:rsid w:val="002437E2"/>
    <w:rsid w:val="00255813"/>
    <w:rsid w:val="00260235"/>
    <w:rsid w:val="0026538E"/>
    <w:rsid w:val="002653D6"/>
    <w:rsid w:val="00274EBD"/>
    <w:rsid w:val="00277F46"/>
    <w:rsid w:val="002800B9"/>
    <w:rsid w:val="00287D22"/>
    <w:rsid w:val="00290479"/>
    <w:rsid w:val="00291C49"/>
    <w:rsid w:val="0029760C"/>
    <w:rsid w:val="002B50C8"/>
    <w:rsid w:val="002C2F52"/>
    <w:rsid w:val="002F5DB7"/>
    <w:rsid w:val="002F6748"/>
    <w:rsid w:val="002F6D59"/>
    <w:rsid w:val="00306CFB"/>
    <w:rsid w:val="0033325C"/>
    <w:rsid w:val="00343821"/>
    <w:rsid w:val="00356778"/>
    <w:rsid w:val="00356BF5"/>
    <w:rsid w:val="003640C5"/>
    <w:rsid w:val="0036778D"/>
    <w:rsid w:val="00382AB5"/>
    <w:rsid w:val="003859C9"/>
    <w:rsid w:val="003B091C"/>
    <w:rsid w:val="003B0E26"/>
    <w:rsid w:val="003B4CE4"/>
    <w:rsid w:val="003C1BFD"/>
    <w:rsid w:val="003C1E25"/>
    <w:rsid w:val="003C2B7A"/>
    <w:rsid w:val="003D60A9"/>
    <w:rsid w:val="003E4254"/>
    <w:rsid w:val="003E6195"/>
    <w:rsid w:val="003F08E7"/>
    <w:rsid w:val="003F2A57"/>
    <w:rsid w:val="00400096"/>
    <w:rsid w:val="00402023"/>
    <w:rsid w:val="004153CF"/>
    <w:rsid w:val="00443BEE"/>
    <w:rsid w:val="0044422E"/>
    <w:rsid w:val="004503BD"/>
    <w:rsid w:val="00457CF1"/>
    <w:rsid w:val="004608F5"/>
    <w:rsid w:val="00465AC3"/>
    <w:rsid w:val="00475CEE"/>
    <w:rsid w:val="004822A9"/>
    <w:rsid w:val="004825B3"/>
    <w:rsid w:val="00495BA7"/>
    <w:rsid w:val="004A44B6"/>
    <w:rsid w:val="004A6F04"/>
    <w:rsid w:val="004B347B"/>
    <w:rsid w:val="004B4837"/>
    <w:rsid w:val="004C0940"/>
    <w:rsid w:val="004D0791"/>
    <w:rsid w:val="004D6928"/>
    <w:rsid w:val="004E3EC9"/>
    <w:rsid w:val="00503B2A"/>
    <w:rsid w:val="0051208B"/>
    <w:rsid w:val="00516E03"/>
    <w:rsid w:val="00522DC4"/>
    <w:rsid w:val="00526276"/>
    <w:rsid w:val="00534EA4"/>
    <w:rsid w:val="00544673"/>
    <w:rsid w:val="005526BC"/>
    <w:rsid w:val="00557EAB"/>
    <w:rsid w:val="00560D84"/>
    <w:rsid w:val="00562CAE"/>
    <w:rsid w:val="00572842"/>
    <w:rsid w:val="0059077D"/>
    <w:rsid w:val="00591619"/>
    <w:rsid w:val="005922FB"/>
    <w:rsid w:val="005A23F3"/>
    <w:rsid w:val="005B4429"/>
    <w:rsid w:val="005C41F9"/>
    <w:rsid w:val="005C73AE"/>
    <w:rsid w:val="005C7F62"/>
    <w:rsid w:val="005D27B0"/>
    <w:rsid w:val="005D35EB"/>
    <w:rsid w:val="005D3C55"/>
    <w:rsid w:val="005E133D"/>
    <w:rsid w:val="005E2668"/>
    <w:rsid w:val="005E69E6"/>
    <w:rsid w:val="005F379A"/>
    <w:rsid w:val="005F7768"/>
    <w:rsid w:val="005F7A35"/>
    <w:rsid w:val="006045FF"/>
    <w:rsid w:val="00607031"/>
    <w:rsid w:val="00613ABF"/>
    <w:rsid w:val="00621A65"/>
    <w:rsid w:val="00621E0B"/>
    <w:rsid w:val="00624245"/>
    <w:rsid w:val="00631F4B"/>
    <w:rsid w:val="00634AC9"/>
    <w:rsid w:val="0064049B"/>
    <w:rsid w:val="006441DD"/>
    <w:rsid w:val="006441E8"/>
    <w:rsid w:val="00646112"/>
    <w:rsid w:val="006509B0"/>
    <w:rsid w:val="00650B66"/>
    <w:rsid w:val="00656D08"/>
    <w:rsid w:val="006678DE"/>
    <w:rsid w:val="00667971"/>
    <w:rsid w:val="00675E8E"/>
    <w:rsid w:val="00685079"/>
    <w:rsid w:val="00695EA1"/>
    <w:rsid w:val="006A57F5"/>
    <w:rsid w:val="006B392C"/>
    <w:rsid w:val="006C54B5"/>
    <w:rsid w:val="006C7B15"/>
    <w:rsid w:val="006D0A95"/>
    <w:rsid w:val="00701791"/>
    <w:rsid w:val="0070726E"/>
    <w:rsid w:val="00720F37"/>
    <w:rsid w:val="00734C1B"/>
    <w:rsid w:val="00737D1A"/>
    <w:rsid w:val="00754C65"/>
    <w:rsid w:val="007674B6"/>
    <w:rsid w:val="00780D49"/>
    <w:rsid w:val="00782FCE"/>
    <w:rsid w:val="007925C3"/>
    <w:rsid w:val="00793356"/>
    <w:rsid w:val="00797678"/>
    <w:rsid w:val="00797B72"/>
    <w:rsid w:val="007A5807"/>
    <w:rsid w:val="007A76E1"/>
    <w:rsid w:val="007C48DF"/>
    <w:rsid w:val="007F27A4"/>
    <w:rsid w:val="00804FD1"/>
    <w:rsid w:val="00814FF1"/>
    <w:rsid w:val="00815A2C"/>
    <w:rsid w:val="00816D5D"/>
    <w:rsid w:val="00820F24"/>
    <w:rsid w:val="00821A65"/>
    <w:rsid w:val="0083690C"/>
    <w:rsid w:val="0086064E"/>
    <w:rsid w:val="008634C8"/>
    <w:rsid w:val="00863B44"/>
    <w:rsid w:val="008662AF"/>
    <w:rsid w:val="00866B43"/>
    <w:rsid w:val="00874A09"/>
    <w:rsid w:val="00891792"/>
    <w:rsid w:val="00891B38"/>
    <w:rsid w:val="008953C5"/>
    <w:rsid w:val="008978F3"/>
    <w:rsid w:val="008A0531"/>
    <w:rsid w:val="008B487F"/>
    <w:rsid w:val="008C22BD"/>
    <w:rsid w:val="008D236E"/>
    <w:rsid w:val="008D79B8"/>
    <w:rsid w:val="00901CB2"/>
    <w:rsid w:val="00911996"/>
    <w:rsid w:val="009379D1"/>
    <w:rsid w:val="00937CE4"/>
    <w:rsid w:val="00957090"/>
    <w:rsid w:val="009830A6"/>
    <w:rsid w:val="00983231"/>
    <w:rsid w:val="0098787C"/>
    <w:rsid w:val="009967F0"/>
    <w:rsid w:val="00997C1F"/>
    <w:rsid w:val="009A087A"/>
    <w:rsid w:val="009B52E1"/>
    <w:rsid w:val="009C1553"/>
    <w:rsid w:val="009C3696"/>
    <w:rsid w:val="009C46E4"/>
    <w:rsid w:val="009D5F4D"/>
    <w:rsid w:val="009E64EB"/>
    <w:rsid w:val="009E7142"/>
    <w:rsid w:val="009F662E"/>
    <w:rsid w:val="00A01279"/>
    <w:rsid w:val="00A13F18"/>
    <w:rsid w:val="00A1463A"/>
    <w:rsid w:val="00A32D3B"/>
    <w:rsid w:val="00A4092B"/>
    <w:rsid w:val="00A434C6"/>
    <w:rsid w:val="00A44AFB"/>
    <w:rsid w:val="00A726A9"/>
    <w:rsid w:val="00A74488"/>
    <w:rsid w:val="00A83683"/>
    <w:rsid w:val="00A87425"/>
    <w:rsid w:val="00AA28C8"/>
    <w:rsid w:val="00AB0C13"/>
    <w:rsid w:val="00AE27F0"/>
    <w:rsid w:val="00AE791D"/>
    <w:rsid w:val="00B167F2"/>
    <w:rsid w:val="00B2094B"/>
    <w:rsid w:val="00B2665E"/>
    <w:rsid w:val="00B267D5"/>
    <w:rsid w:val="00B51471"/>
    <w:rsid w:val="00B6298F"/>
    <w:rsid w:val="00B669D1"/>
    <w:rsid w:val="00B67BEC"/>
    <w:rsid w:val="00B726F1"/>
    <w:rsid w:val="00BA253B"/>
    <w:rsid w:val="00BA35B8"/>
    <w:rsid w:val="00BB05BE"/>
    <w:rsid w:val="00BC24F8"/>
    <w:rsid w:val="00BD30AC"/>
    <w:rsid w:val="00BD672A"/>
    <w:rsid w:val="00BE12F2"/>
    <w:rsid w:val="00BF5588"/>
    <w:rsid w:val="00C07611"/>
    <w:rsid w:val="00C1633D"/>
    <w:rsid w:val="00C21A2F"/>
    <w:rsid w:val="00C226E1"/>
    <w:rsid w:val="00C26ED9"/>
    <w:rsid w:val="00C326B9"/>
    <w:rsid w:val="00C44155"/>
    <w:rsid w:val="00C448E0"/>
    <w:rsid w:val="00C50015"/>
    <w:rsid w:val="00C53F1E"/>
    <w:rsid w:val="00C547BB"/>
    <w:rsid w:val="00C84A62"/>
    <w:rsid w:val="00C9284A"/>
    <w:rsid w:val="00C95EE2"/>
    <w:rsid w:val="00CB00F0"/>
    <w:rsid w:val="00CD0BC7"/>
    <w:rsid w:val="00CE0782"/>
    <w:rsid w:val="00CE6591"/>
    <w:rsid w:val="00CF123F"/>
    <w:rsid w:val="00CF4939"/>
    <w:rsid w:val="00CF698F"/>
    <w:rsid w:val="00CF6EBC"/>
    <w:rsid w:val="00D00A80"/>
    <w:rsid w:val="00D045FE"/>
    <w:rsid w:val="00D05C16"/>
    <w:rsid w:val="00D05DDB"/>
    <w:rsid w:val="00D10363"/>
    <w:rsid w:val="00D11EB2"/>
    <w:rsid w:val="00D14D6E"/>
    <w:rsid w:val="00D43304"/>
    <w:rsid w:val="00D5061F"/>
    <w:rsid w:val="00D54ACD"/>
    <w:rsid w:val="00D64C44"/>
    <w:rsid w:val="00D70E76"/>
    <w:rsid w:val="00D71633"/>
    <w:rsid w:val="00D8699D"/>
    <w:rsid w:val="00D932A3"/>
    <w:rsid w:val="00D94D32"/>
    <w:rsid w:val="00DA11DD"/>
    <w:rsid w:val="00DA14EE"/>
    <w:rsid w:val="00DA28E0"/>
    <w:rsid w:val="00DB0538"/>
    <w:rsid w:val="00DC3841"/>
    <w:rsid w:val="00DC7D66"/>
    <w:rsid w:val="00DE51CD"/>
    <w:rsid w:val="00E00C8B"/>
    <w:rsid w:val="00E0147E"/>
    <w:rsid w:val="00E02CB0"/>
    <w:rsid w:val="00E05F00"/>
    <w:rsid w:val="00E06B0A"/>
    <w:rsid w:val="00E14ED3"/>
    <w:rsid w:val="00E24CF6"/>
    <w:rsid w:val="00E35E10"/>
    <w:rsid w:val="00E53B99"/>
    <w:rsid w:val="00E540FF"/>
    <w:rsid w:val="00E65C91"/>
    <w:rsid w:val="00E747AB"/>
    <w:rsid w:val="00E80E36"/>
    <w:rsid w:val="00E94F8C"/>
    <w:rsid w:val="00EC3B2A"/>
    <w:rsid w:val="00EC3F45"/>
    <w:rsid w:val="00EC44A2"/>
    <w:rsid w:val="00ED1C39"/>
    <w:rsid w:val="00EE2817"/>
    <w:rsid w:val="00EE2DD7"/>
    <w:rsid w:val="00EE58B0"/>
    <w:rsid w:val="00EE60CC"/>
    <w:rsid w:val="00EF4B38"/>
    <w:rsid w:val="00F01009"/>
    <w:rsid w:val="00F033FE"/>
    <w:rsid w:val="00F137EB"/>
    <w:rsid w:val="00F17620"/>
    <w:rsid w:val="00F33723"/>
    <w:rsid w:val="00F4297D"/>
    <w:rsid w:val="00F52FD2"/>
    <w:rsid w:val="00F555B9"/>
    <w:rsid w:val="00F65157"/>
    <w:rsid w:val="00F76B39"/>
    <w:rsid w:val="00F773F6"/>
    <w:rsid w:val="00F804E8"/>
    <w:rsid w:val="00F80854"/>
    <w:rsid w:val="00F86617"/>
    <w:rsid w:val="00F92983"/>
    <w:rsid w:val="00F95CD3"/>
    <w:rsid w:val="00F96ADA"/>
    <w:rsid w:val="00FC73DA"/>
    <w:rsid w:val="00FD21BF"/>
    <w:rsid w:val="00FD2E2E"/>
    <w:rsid w:val="00FE52FC"/>
    <w:rsid w:val="00FF093D"/>
    <w:rsid w:val="00FF3257"/>
    <w:rsid w:val="00FF359B"/>
    <w:rsid w:val="00FF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509AE"/>
  <w15:docId w15:val="{11B608CA-6B82-4364-9407-0A2CD269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autoRedefine/>
    <w:uiPriority w:val="9"/>
    <w:semiHidden/>
    <w:unhideWhenUsed/>
    <w:qFormat/>
    <w:rsid w:val="00203FC2"/>
    <w:pPr>
      <w:shd w:val="clear" w:color="auto" w:fill="FFFFFF"/>
      <w:spacing w:before="120" w:after="120" w:line="240" w:lineRule="auto"/>
      <w:outlineLvl w:val="1"/>
    </w:pPr>
    <w:rPr>
      <w:rFonts w:ascii="Verdana" w:eastAsia="Times New Roman" w:hAnsi="Verdana" w:cs="Times New Roman"/>
      <w:bCs/>
      <w:color w:val="365F91" w:themeColor="accent1" w:themeShade="B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ED8"/>
    <w:rPr>
      <w:color w:val="0000FF" w:themeColor="hyperlink"/>
      <w:u w:val="single"/>
    </w:rPr>
  </w:style>
  <w:style w:type="character" w:styleId="FollowedHyperlink">
    <w:name w:val="FollowedHyperlink"/>
    <w:basedOn w:val="DefaultParagraphFont"/>
    <w:uiPriority w:val="99"/>
    <w:semiHidden/>
    <w:unhideWhenUsed/>
    <w:rsid w:val="00076ED8"/>
    <w:rPr>
      <w:color w:val="800080" w:themeColor="followedHyperlink"/>
      <w:u w:val="single"/>
    </w:rPr>
  </w:style>
  <w:style w:type="paragraph" w:customStyle="1" w:styleId="Default">
    <w:name w:val="Default"/>
    <w:rsid w:val="00076E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01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009"/>
  </w:style>
  <w:style w:type="paragraph" w:styleId="Footer">
    <w:name w:val="footer"/>
    <w:basedOn w:val="Normal"/>
    <w:link w:val="FooterChar"/>
    <w:uiPriority w:val="99"/>
    <w:unhideWhenUsed/>
    <w:rsid w:val="00F01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009"/>
  </w:style>
  <w:style w:type="paragraph" w:styleId="BalloonText">
    <w:name w:val="Balloon Text"/>
    <w:basedOn w:val="Normal"/>
    <w:link w:val="BalloonTextChar"/>
    <w:uiPriority w:val="99"/>
    <w:semiHidden/>
    <w:unhideWhenUsed/>
    <w:rsid w:val="00F01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09"/>
    <w:rPr>
      <w:rFonts w:ascii="Tahoma" w:hAnsi="Tahoma" w:cs="Tahoma"/>
      <w:sz w:val="16"/>
      <w:szCs w:val="16"/>
    </w:rPr>
  </w:style>
  <w:style w:type="paragraph" w:styleId="ListParagraph">
    <w:name w:val="List Paragraph"/>
    <w:basedOn w:val="Normal"/>
    <w:uiPriority w:val="34"/>
    <w:qFormat/>
    <w:rsid w:val="00C326B9"/>
    <w:pPr>
      <w:ind w:left="720"/>
      <w:contextualSpacing/>
    </w:pPr>
  </w:style>
  <w:style w:type="character" w:customStyle="1" w:styleId="Heading2Char">
    <w:name w:val="Heading 2 Char"/>
    <w:basedOn w:val="DefaultParagraphFont"/>
    <w:link w:val="Heading2"/>
    <w:uiPriority w:val="9"/>
    <w:semiHidden/>
    <w:rsid w:val="00203FC2"/>
    <w:rPr>
      <w:rFonts w:ascii="Verdana" w:eastAsia="Times New Roman" w:hAnsi="Verdana" w:cs="Times New Roman"/>
      <w:bCs/>
      <w:color w:val="365F91" w:themeColor="accent1" w:themeShade="BF"/>
      <w:sz w:val="28"/>
      <w:szCs w:val="20"/>
      <w:shd w:val="clear" w:color="auto" w:fill="FFFFFF"/>
      <w:lang w:eastAsia="en-GB"/>
    </w:rPr>
  </w:style>
  <w:style w:type="paragraph" w:styleId="NormalWeb">
    <w:name w:val="Normal (Web)"/>
    <w:basedOn w:val="Normal"/>
    <w:uiPriority w:val="99"/>
    <w:semiHidden/>
    <w:unhideWhenUsed/>
    <w:rsid w:val="00203F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A0265"/>
    <w:rPr>
      <w:i/>
      <w:iCs/>
    </w:rPr>
  </w:style>
  <w:style w:type="character" w:styleId="CommentReference">
    <w:name w:val="annotation reference"/>
    <w:basedOn w:val="DefaultParagraphFont"/>
    <w:uiPriority w:val="99"/>
    <w:semiHidden/>
    <w:unhideWhenUsed/>
    <w:rsid w:val="00443BEE"/>
    <w:rPr>
      <w:sz w:val="16"/>
      <w:szCs w:val="16"/>
    </w:rPr>
  </w:style>
  <w:style w:type="paragraph" w:styleId="CommentText">
    <w:name w:val="annotation text"/>
    <w:basedOn w:val="Normal"/>
    <w:link w:val="CommentTextChar"/>
    <w:uiPriority w:val="99"/>
    <w:semiHidden/>
    <w:unhideWhenUsed/>
    <w:rsid w:val="00443BEE"/>
    <w:pPr>
      <w:spacing w:line="240" w:lineRule="auto"/>
    </w:pPr>
    <w:rPr>
      <w:sz w:val="20"/>
      <w:szCs w:val="20"/>
    </w:rPr>
  </w:style>
  <w:style w:type="character" w:customStyle="1" w:styleId="CommentTextChar">
    <w:name w:val="Comment Text Char"/>
    <w:basedOn w:val="DefaultParagraphFont"/>
    <w:link w:val="CommentText"/>
    <w:uiPriority w:val="99"/>
    <w:semiHidden/>
    <w:rsid w:val="00443BEE"/>
    <w:rPr>
      <w:sz w:val="20"/>
      <w:szCs w:val="20"/>
    </w:rPr>
  </w:style>
  <w:style w:type="paragraph" w:styleId="CommentSubject">
    <w:name w:val="annotation subject"/>
    <w:basedOn w:val="CommentText"/>
    <w:next w:val="CommentText"/>
    <w:link w:val="CommentSubjectChar"/>
    <w:uiPriority w:val="99"/>
    <w:semiHidden/>
    <w:unhideWhenUsed/>
    <w:rsid w:val="00443BEE"/>
    <w:rPr>
      <w:b/>
      <w:bCs/>
    </w:rPr>
  </w:style>
  <w:style w:type="character" w:customStyle="1" w:styleId="CommentSubjectChar">
    <w:name w:val="Comment Subject Char"/>
    <w:basedOn w:val="CommentTextChar"/>
    <w:link w:val="CommentSubject"/>
    <w:uiPriority w:val="99"/>
    <w:semiHidden/>
    <w:rsid w:val="00443BEE"/>
    <w:rPr>
      <w:b/>
      <w:bCs/>
      <w:sz w:val="20"/>
      <w:szCs w:val="20"/>
    </w:rPr>
  </w:style>
  <w:style w:type="character" w:customStyle="1" w:styleId="UnresolvedMention">
    <w:name w:val="Unresolved Mention"/>
    <w:basedOn w:val="DefaultParagraphFont"/>
    <w:uiPriority w:val="99"/>
    <w:semiHidden/>
    <w:unhideWhenUsed/>
    <w:rsid w:val="00957090"/>
    <w:rPr>
      <w:color w:val="808080"/>
      <w:shd w:val="clear" w:color="auto" w:fill="E6E6E6"/>
    </w:rPr>
  </w:style>
  <w:style w:type="paragraph" w:styleId="FootnoteText">
    <w:name w:val="footnote text"/>
    <w:basedOn w:val="Normal"/>
    <w:link w:val="FootnoteTextChar"/>
    <w:uiPriority w:val="99"/>
    <w:semiHidden/>
    <w:unhideWhenUsed/>
    <w:rsid w:val="00054A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A0D"/>
    <w:rPr>
      <w:sz w:val="20"/>
      <w:szCs w:val="20"/>
    </w:rPr>
  </w:style>
  <w:style w:type="character" w:styleId="FootnoteReference">
    <w:name w:val="footnote reference"/>
    <w:basedOn w:val="DefaultParagraphFont"/>
    <w:uiPriority w:val="99"/>
    <w:semiHidden/>
    <w:unhideWhenUsed/>
    <w:rsid w:val="00054A0D"/>
    <w:rPr>
      <w:vertAlign w:val="superscript"/>
    </w:rPr>
  </w:style>
  <w:style w:type="table" w:styleId="TableGrid">
    <w:name w:val="Table Grid"/>
    <w:basedOn w:val="TableNormal"/>
    <w:uiPriority w:val="59"/>
    <w:rsid w:val="00720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3140">
      <w:bodyDiv w:val="1"/>
      <w:marLeft w:val="0"/>
      <w:marRight w:val="0"/>
      <w:marTop w:val="0"/>
      <w:marBottom w:val="0"/>
      <w:divBdr>
        <w:top w:val="none" w:sz="0" w:space="0" w:color="auto"/>
        <w:left w:val="none" w:sz="0" w:space="0" w:color="auto"/>
        <w:bottom w:val="none" w:sz="0" w:space="0" w:color="auto"/>
        <w:right w:val="none" w:sz="0" w:space="0" w:color="auto"/>
      </w:divBdr>
    </w:div>
    <w:div w:id="297489394">
      <w:bodyDiv w:val="1"/>
      <w:marLeft w:val="0"/>
      <w:marRight w:val="0"/>
      <w:marTop w:val="0"/>
      <w:marBottom w:val="0"/>
      <w:divBdr>
        <w:top w:val="none" w:sz="0" w:space="0" w:color="auto"/>
        <w:left w:val="none" w:sz="0" w:space="0" w:color="auto"/>
        <w:bottom w:val="none" w:sz="0" w:space="0" w:color="auto"/>
        <w:right w:val="none" w:sz="0" w:space="0" w:color="auto"/>
      </w:divBdr>
      <w:divsChild>
        <w:div w:id="1669407994">
          <w:marLeft w:val="0"/>
          <w:marRight w:val="0"/>
          <w:marTop w:val="0"/>
          <w:marBottom w:val="0"/>
          <w:divBdr>
            <w:top w:val="none" w:sz="0" w:space="0" w:color="auto"/>
            <w:left w:val="none" w:sz="0" w:space="0" w:color="auto"/>
            <w:bottom w:val="none" w:sz="0" w:space="0" w:color="auto"/>
            <w:right w:val="none" w:sz="0" w:space="0" w:color="auto"/>
          </w:divBdr>
          <w:divsChild>
            <w:div w:id="657879768">
              <w:marLeft w:val="0"/>
              <w:marRight w:val="0"/>
              <w:marTop w:val="0"/>
              <w:marBottom w:val="0"/>
              <w:divBdr>
                <w:top w:val="none" w:sz="0" w:space="0" w:color="auto"/>
                <w:left w:val="none" w:sz="0" w:space="0" w:color="auto"/>
                <w:bottom w:val="none" w:sz="0" w:space="0" w:color="auto"/>
                <w:right w:val="none" w:sz="0" w:space="0" w:color="auto"/>
              </w:divBdr>
              <w:divsChild>
                <w:div w:id="454517948">
                  <w:marLeft w:val="0"/>
                  <w:marRight w:val="0"/>
                  <w:marTop w:val="0"/>
                  <w:marBottom w:val="0"/>
                  <w:divBdr>
                    <w:top w:val="none" w:sz="0" w:space="0" w:color="auto"/>
                    <w:left w:val="none" w:sz="0" w:space="0" w:color="auto"/>
                    <w:bottom w:val="none" w:sz="0" w:space="0" w:color="auto"/>
                    <w:right w:val="none" w:sz="0" w:space="0" w:color="auto"/>
                  </w:divBdr>
                  <w:divsChild>
                    <w:div w:id="3668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29037">
      <w:bodyDiv w:val="1"/>
      <w:marLeft w:val="0"/>
      <w:marRight w:val="0"/>
      <w:marTop w:val="0"/>
      <w:marBottom w:val="0"/>
      <w:divBdr>
        <w:top w:val="none" w:sz="0" w:space="0" w:color="auto"/>
        <w:left w:val="none" w:sz="0" w:space="0" w:color="auto"/>
        <w:bottom w:val="none" w:sz="0" w:space="0" w:color="auto"/>
        <w:right w:val="none" w:sz="0" w:space="0" w:color="auto"/>
      </w:divBdr>
    </w:div>
    <w:div w:id="570122027">
      <w:bodyDiv w:val="1"/>
      <w:marLeft w:val="0"/>
      <w:marRight w:val="0"/>
      <w:marTop w:val="0"/>
      <w:marBottom w:val="0"/>
      <w:divBdr>
        <w:top w:val="none" w:sz="0" w:space="0" w:color="auto"/>
        <w:left w:val="none" w:sz="0" w:space="0" w:color="auto"/>
        <w:bottom w:val="none" w:sz="0" w:space="0" w:color="auto"/>
        <w:right w:val="none" w:sz="0" w:space="0" w:color="auto"/>
      </w:divBdr>
      <w:divsChild>
        <w:div w:id="284315718">
          <w:marLeft w:val="0"/>
          <w:marRight w:val="0"/>
          <w:marTop w:val="0"/>
          <w:marBottom w:val="0"/>
          <w:divBdr>
            <w:top w:val="none" w:sz="0" w:space="0" w:color="auto"/>
            <w:left w:val="none" w:sz="0" w:space="0" w:color="auto"/>
            <w:bottom w:val="none" w:sz="0" w:space="0" w:color="auto"/>
            <w:right w:val="none" w:sz="0" w:space="0" w:color="auto"/>
          </w:divBdr>
          <w:divsChild>
            <w:div w:id="123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9202">
      <w:bodyDiv w:val="1"/>
      <w:marLeft w:val="0"/>
      <w:marRight w:val="0"/>
      <w:marTop w:val="0"/>
      <w:marBottom w:val="0"/>
      <w:divBdr>
        <w:top w:val="none" w:sz="0" w:space="0" w:color="auto"/>
        <w:left w:val="none" w:sz="0" w:space="0" w:color="auto"/>
        <w:bottom w:val="none" w:sz="0" w:space="0" w:color="auto"/>
        <w:right w:val="none" w:sz="0" w:space="0" w:color="auto"/>
      </w:divBdr>
      <w:divsChild>
        <w:div w:id="790129839">
          <w:marLeft w:val="0"/>
          <w:marRight w:val="0"/>
          <w:marTop w:val="100"/>
          <w:marBottom w:val="100"/>
          <w:divBdr>
            <w:top w:val="none" w:sz="0" w:space="0" w:color="auto"/>
            <w:left w:val="none" w:sz="0" w:space="0" w:color="auto"/>
            <w:bottom w:val="none" w:sz="0" w:space="0" w:color="auto"/>
            <w:right w:val="none" w:sz="0" w:space="0" w:color="auto"/>
          </w:divBdr>
          <w:divsChild>
            <w:div w:id="1897348598">
              <w:marLeft w:val="0"/>
              <w:marRight w:val="0"/>
              <w:marTop w:val="0"/>
              <w:marBottom w:val="0"/>
              <w:divBdr>
                <w:top w:val="none" w:sz="0" w:space="0" w:color="auto"/>
                <w:left w:val="none" w:sz="0" w:space="0" w:color="auto"/>
                <w:bottom w:val="none" w:sz="0" w:space="0" w:color="auto"/>
                <w:right w:val="none" w:sz="0" w:space="0" w:color="auto"/>
              </w:divBdr>
              <w:divsChild>
                <w:div w:id="729185515">
                  <w:marLeft w:val="0"/>
                  <w:marRight w:val="0"/>
                  <w:marTop w:val="0"/>
                  <w:marBottom w:val="0"/>
                  <w:divBdr>
                    <w:top w:val="none" w:sz="0" w:space="0" w:color="auto"/>
                    <w:left w:val="none" w:sz="0" w:space="0" w:color="auto"/>
                    <w:bottom w:val="none" w:sz="0" w:space="0" w:color="auto"/>
                    <w:right w:val="none" w:sz="0" w:space="0" w:color="auto"/>
                  </w:divBdr>
                  <w:divsChild>
                    <w:div w:id="94791952">
                      <w:marLeft w:val="0"/>
                      <w:marRight w:val="0"/>
                      <w:marTop w:val="0"/>
                      <w:marBottom w:val="0"/>
                      <w:divBdr>
                        <w:top w:val="none" w:sz="0" w:space="0" w:color="auto"/>
                        <w:left w:val="none" w:sz="0" w:space="0" w:color="auto"/>
                        <w:bottom w:val="none" w:sz="0" w:space="0" w:color="auto"/>
                        <w:right w:val="none" w:sz="0" w:space="0" w:color="auto"/>
                      </w:divBdr>
                      <w:divsChild>
                        <w:div w:id="1959099658">
                          <w:marLeft w:val="0"/>
                          <w:marRight w:val="-100"/>
                          <w:marTop w:val="0"/>
                          <w:marBottom w:val="0"/>
                          <w:divBdr>
                            <w:top w:val="none" w:sz="0" w:space="0" w:color="auto"/>
                            <w:left w:val="none" w:sz="0" w:space="0" w:color="auto"/>
                            <w:bottom w:val="none" w:sz="0" w:space="0" w:color="auto"/>
                            <w:right w:val="none" w:sz="0" w:space="0" w:color="auto"/>
                          </w:divBdr>
                          <w:divsChild>
                            <w:div w:id="213664996">
                              <w:marLeft w:val="0"/>
                              <w:marRight w:val="0"/>
                              <w:marTop w:val="0"/>
                              <w:marBottom w:val="0"/>
                              <w:divBdr>
                                <w:top w:val="none" w:sz="0" w:space="0" w:color="auto"/>
                                <w:left w:val="none" w:sz="0" w:space="0" w:color="auto"/>
                                <w:bottom w:val="none" w:sz="0" w:space="0" w:color="auto"/>
                                <w:right w:val="none" w:sz="0" w:space="0" w:color="auto"/>
                              </w:divBdr>
                              <w:divsChild>
                                <w:div w:id="1698115391">
                                  <w:marLeft w:val="0"/>
                                  <w:marRight w:val="0"/>
                                  <w:marTop w:val="0"/>
                                  <w:marBottom w:val="0"/>
                                  <w:divBdr>
                                    <w:top w:val="none" w:sz="0" w:space="0" w:color="auto"/>
                                    <w:left w:val="none" w:sz="0" w:space="0" w:color="auto"/>
                                    <w:bottom w:val="none" w:sz="0" w:space="0" w:color="auto"/>
                                    <w:right w:val="none" w:sz="0" w:space="0" w:color="auto"/>
                                  </w:divBdr>
                                  <w:divsChild>
                                    <w:div w:id="1291742732">
                                      <w:marLeft w:val="0"/>
                                      <w:marRight w:val="0"/>
                                      <w:marTop w:val="0"/>
                                      <w:marBottom w:val="0"/>
                                      <w:divBdr>
                                        <w:top w:val="none" w:sz="0" w:space="0" w:color="auto"/>
                                        <w:left w:val="none" w:sz="0" w:space="0" w:color="auto"/>
                                        <w:bottom w:val="none" w:sz="0" w:space="0" w:color="auto"/>
                                        <w:right w:val="none" w:sz="0" w:space="0" w:color="auto"/>
                                      </w:divBdr>
                                      <w:divsChild>
                                        <w:div w:id="972175362">
                                          <w:marLeft w:val="0"/>
                                          <w:marRight w:val="0"/>
                                          <w:marTop w:val="0"/>
                                          <w:marBottom w:val="0"/>
                                          <w:divBdr>
                                            <w:top w:val="none" w:sz="0" w:space="0" w:color="auto"/>
                                            <w:left w:val="none" w:sz="0" w:space="0" w:color="auto"/>
                                            <w:bottom w:val="none" w:sz="0" w:space="0" w:color="auto"/>
                                            <w:right w:val="none" w:sz="0" w:space="0" w:color="auto"/>
                                          </w:divBdr>
                                          <w:divsChild>
                                            <w:div w:id="516693402">
                                              <w:marLeft w:val="0"/>
                                              <w:marRight w:val="0"/>
                                              <w:marTop w:val="0"/>
                                              <w:marBottom w:val="0"/>
                                              <w:divBdr>
                                                <w:top w:val="none" w:sz="0" w:space="0" w:color="auto"/>
                                                <w:left w:val="none" w:sz="0" w:space="0" w:color="auto"/>
                                                <w:bottom w:val="none" w:sz="0" w:space="0" w:color="auto"/>
                                                <w:right w:val="none" w:sz="0" w:space="0" w:color="auto"/>
                                              </w:divBdr>
                                              <w:divsChild>
                                                <w:div w:id="1671790221">
                                                  <w:marLeft w:val="0"/>
                                                  <w:marRight w:val="0"/>
                                                  <w:marTop w:val="0"/>
                                                  <w:marBottom w:val="0"/>
                                                  <w:divBdr>
                                                    <w:top w:val="none" w:sz="0" w:space="0" w:color="auto"/>
                                                    <w:left w:val="none" w:sz="0" w:space="0" w:color="auto"/>
                                                    <w:bottom w:val="none" w:sz="0" w:space="0" w:color="auto"/>
                                                    <w:right w:val="none" w:sz="0" w:space="0" w:color="auto"/>
                                                  </w:divBdr>
                                                  <w:divsChild>
                                                    <w:div w:id="1582107444">
                                                      <w:marLeft w:val="0"/>
                                                      <w:marRight w:val="0"/>
                                                      <w:marTop w:val="0"/>
                                                      <w:marBottom w:val="0"/>
                                                      <w:divBdr>
                                                        <w:top w:val="none" w:sz="0" w:space="0" w:color="auto"/>
                                                        <w:left w:val="none" w:sz="0" w:space="0" w:color="auto"/>
                                                        <w:bottom w:val="none" w:sz="0" w:space="0" w:color="auto"/>
                                                        <w:right w:val="none" w:sz="0" w:space="0" w:color="auto"/>
                                                      </w:divBdr>
                                                      <w:divsChild>
                                                        <w:div w:id="1086148362">
                                                          <w:marLeft w:val="0"/>
                                                          <w:marRight w:val="0"/>
                                                          <w:marTop w:val="0"/>
                                                          <w:marBottom w:val="0"/>
                                                          <w:divBdr>
                                                            <w:top w:val="none" w:sz="0" w:space="0" w:color="auto"/>
                                                            <w:left w:val="none" w:sz="0" w:space="0" w:color="auto"/>
                                                            <w:bottom w:val="none" w:sz="0" w:space="0" w:color="auto"/>
                                                            <w:right w:val="none" w:sz="0" w:space="0" w:color="auto"/>
                                                          </w:divBdr>
                                                          <w:divsChild>
                                                            <w:div w:id="15213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408117">
      <w:bodyDiv w:val="1"/>
      <w:marLeft w:val="0"/>
      <w:marRight w:val="0"/>
      <w:marTop w:val="0"/>
      <w:marBottom w:val="0"/>
      <w:divBdr>
        <w:top w:val="none" w:sz="0" w:space="0" w:color="auto"/>
        <w:left w:val="none" w:sz="0" w:space="0" w:color="auto"/>
        <w:bottom w:val="none" w:sz="0" w:space="0" w:color="auto"/>
        <w:right w:val="none" w:sz="0" w:space="0" w:color="auto"/>
      </w:divBdr>
      <w:divsChild>
        <w:div w:id="1030840258">
          <w:marLeft w:val="0"/>
          <w:marRight w:val="0"/>
          <w:marTop w:val="0"/>
          <w:marBottom w:val="0"/>
          <w:divBdr>
            <w:top w:val="none" w:sz="0" w:space="0" w:color="auto"/>
            <w:left w:val="none" w:sz="0" w:space="0" w:color="auto"/>
            <w:bottom w:val="none" w:sz="0" w:space="0" w:color="auto"/>
            <w:right w:val="none" w:sz="0" w:space="0" w:color="auto"/>
          </w:divBdr>
          <w:divsChild>
            <w:div w:id="483620881">
              <w:marLeft w:val="0"/>
              <w:marRight w:val="0"/>
              <w:marTop w:val="0"/>
              <w:marBottom w:val="0"/>
              <w:divBdr>
                <w:top w:val="none" w:sz="0" w:space="0" w:color="auto"/>
                <w:left w:val="none" w:sz="0" w:space="0" w:color="auto"/>
                <w:bottom w:val="none" w:sz="0" w:space="0" w:color="auto"/>
                <w:right w:val="none" w:sz="0" w:space="0" w:color="auto"/>
              </w:divBdr>
              <w:divsChild>
                <w:div w:id="1591237422">
                  <w:marLeft w:val="0"/>
                  <w:marRight w:val="0"/>
                  <w:marTop w:val="0"/>
                  <w:marBottom w:val="0"/>
                  <w:divBdr>
                    <w:top w:val="none" w:sz="0" w:space="0" w:color="auto"/>
                    <w:left w:val="none" w:sz="0" w:space="0" w:color="auto"/>
                    <w:bottom w:val="none" w:sz="0" w:space="0" w:color="auto"/>
                    <w:right w:val="none" w:sz="0" w:space="0" w:color="auto"/>
                  </w:divBdr>
                  <w:divsChild>
                    <w:div w:id="343752387">
                      <w:marLeft w:val="0"/>
                      <w:marRight w:val="0"/>
                      <w:marTop w:val="0"/>
                      <w:marBottom w:val="0"/>
                      <w:divBdr>
                        <w:top w:val="none" w:sz="0" w:space="0" w:color="auto"/>
                        <w:left w:val="none" w:sz="0" w:space="0" w:color="auto"/>
                        <w:bottom w:val="none" w:sz="0" w:space="0" w:color="auto"/>
                        <w:right w:val="none" w:sz="0" w:space="0" w:color="auto"/>
                      </w:divBdr>
                      <w:divsChild>
                        <w:div w:id="9823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42103">
      <w:bodyDiv w:val="1"/>
      <w:marLeft w:val="0"/>
      <w:marRight w:val="0"/>
      <w:marTop w:val="0"/>
      <w:marBottom w:val="0"/>
      <w:divBdr>
        <w:top w:val="none" w:sz="0" w:space="0" w:color="auto"/>
        <w:left w:val="none" w:sz="0" w:space="0" w:color="auto"/>
        <w:bottom w:val="none" w:sz="0" w:space="0" w:color="auto"/>
        <w:right w:val="none" w:sz="0" w:space="0" w:color="auto"/>
      </w:divBdr>
      <w:divsChild>
        <w:div w:id="1883594740">
          <w:marLeft w:val="0"/>
          <w:marRight w:val="0"/>
          <w:marTop w:val="0"/>
          <w:marBottom w:val="0"/>
          <w:divBdr>
            <w:top w:val="none" w:sz="0" w:space="0" w:color="auto"/>
            <w:left w:val="none" w:sz="0" w:space="0" w:color="auto"/>
            <w:bottom w:val="none" w:sz="0" w:space="0" w:color="auto"/>
            <w:right w:val="none" w:sz="0" w:space="0" w:color="auto"/>
          </w:divBdr>
          <w:divsChild>
            <w:div w:id="689992501">
              <w:marLeft w:val="0"/>
              <w:marRight w:val="0"/>
              <w:marTop w:val="0"/>
              <w:marBottom w:val="0"/>
              <w:divBdr>
                <w:top w:val="none" w:sz="0" w:space="0" w:color="auto"/>
                <w:left w:val="none" w:sz="0" w:space="0" w:color="auto"/>
                <w:bottom w:val="none" w:sz="0" w:space="0" w:color="auto"/>
                <w:right w:val="none" w:sz="0" w:space="0" w:color="auto"/>
              </w:divBdr>
              <w:divsChild>
                <w:div w:id="1729180336">
                  <w:marLeft w:val="0"/>
                  <w:marRight w:val="0"/>
                  <w:marTop w:val="0"/>
                  <w:marBottom w:val="0"/>
                  <w:divBdr>
                    <w:top w:val="none" w:sz="0" w:space="0" w:color="auto"/>
                    <w:left w:val="none" w:sz="0" w:space="0" w:color="auto"/>
                    <w:bottom w:val="none" w:sz="0" w:space="0" w:color="auto"/>
                    <w:right w:val="none" w:sz="0" w:space="0" w:color="auto"/>
                  </w:divBdr>
                  <w:divsChild>
                    <w:div w:id="1790970516">
                      <w:marLeft w:val="0"/>
                      <w:marRight w:val="0"/>
                      <w:marTop w:val="0"/>
                      <w:marBottom w:val="0"/>
                      <w:divBdr>
                        <w:top w:val="none" w:sz="0" w:space="0" w:color="auto"/>
                        <w:left w:val="none" w:sz="0" w:space="0" w:color="auto"/>
                        <w:bottom w:val="none" w:sz="0" w:space="0" w:color="auto"/>
                        <w:right w:val="none" w:sz="0" w:space="0" w:color="auto"/>
                      </w:divBdr>
                      <w:divsChild>
                        <w:div w:id="3822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58721">
      <w:bodyDiv w:val="1"/>
      <w:marLeft w:val="0"/>
      <w:marRight w:val="0"/>
      <w:marTop w:val="0"/>
      <w:marBottom w:val="0"/>
      <w:divBdr>
        <w:top w:val="none" w:sz="0" w:space="0" w:color="auto"/>
        <w:left w:val="none" w:sz="0" w:space="0" w:color="auto"/>
        <w:bottom w:val="none" w:sz="0" w:space="0" w:color="auto"/>
        <w:right w:val="none" w:sz="0" w:space="0" w:color="auto"/>
      </w:divBdr>
      <w:divsChild>
        <w:div w:id="1605772105">
          <w:marLeft w:val="0"/>
          <w:marRight w:val="0"/>
          <w:marTop w:val="0"/>
          <w:marBottom w:val="0"/>
          <w:divBdr>
            <w:top w:val="none" w:sz="0" w:space="0" w:color="auto"/>
            <w:left w:val="none" w:sz="0" w:space="0" w:color="auto"/>
            <w:bottom w:val="none" w:sz="0" w:space="0" w:color="auto"/>
            <w:right w:val="none" w:sz="0" w:space="0" w:color="auto"/>
          </w:divBdr>
          <w:divsChild>
            <w:div w:id="770708831">
              <w:marLeft w:val="0"/>
              <w:marRight w:val="0"/>
              <w:marTop w:val="0"/>
              <w:marBottom w:val="0"/>
              <w:divBdr>
                <w:top w:val="none" w:sz="0" w:space="0" w:color="auto"/>
                <w:left w:val="none" w:sz="0" w:space="0" w:color="auto"/>
                <w:bottom w:val="none" w:sz="0" w:space="0" w:color="auto"/>
                <w:right w:val="none" w:sz="0" w:space="0" w:color="auto"/>
              </w:divBdr>
              <w:divsChild>
                <w:div w:id="635335949">
                  <w:marLeft w:val="0"/>
                  <w:marRight w:val="0"/>
                  <w:marTop w:val="0"/>
                  <w:marBottom w:val="0"/>
                  <w:divBdr>
                    <w:top w:val="none" w:sz="0" w:space="0" w:color="auto"/>
                    <w:left w:val="none" w:sz="0" w:space="0" w:color="auto"/>
                    <w:bottom w:val="none" w:sz="0" w:space="0" w:color="auto"/>
                    <w:right w:val="none" w:sz="0" w:space="0" w:color="auto"/>
                  </w:divBdr>
                  <w:divsChild>
                    <w:div w:id="829056678">
                      <w:marLeft w:val="0"/>
                      <w:marRight w:val="0"/>
                      <w:marTop w:val="0"/>
                      <w:marBottom w:val="0"/>
                      <w:divBdr>
                        <w:top w:val="none" w:sz="0" w:space="0" w:color="auto"/>
                        <w:left w:val="none" w:sz="0" w:space="0" w:color="auto"/>
                        <w:bottom w:val="none" w:sz="0" w:space="0" w:color="auto"/>
                        <w:right w:val="none" w:sz="0" w:space="0" w:color="auto"/>
                      </w:divBdr>
                      <w:divsChild>
                        <w:div w:id="3483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86498">
      <w:bodyDiv w:val="1"/>
      <w:marLeft w:val="0"/>
      <w:marRight w:val="0"/>
      <w:marTop w:val="0"/>
      <w:marBottom w:val="0"/>
      <w:divBdr>
        <w:top w:val="none" w:sz="0" w:space="0" w:color="auto"/>
        <w:left w:val="none" w:sz="0" w:space="0" w:color="auto"/>
        <w:bottom w:val="none" w:sz="0" w:space="0" w:color="auto"/>
        <w:right w:val="none" w:sz="0" w:space="0" w:color="auto"/>
      </w:divBdr>
      <w:divsChild>
        <w:div w:id="719784680">
          <w:marLeft w:val="0"/>
          <w:marRight w:val="0"/>
          <w:marTop w:val="0"/>
          <w:marBottom w:val="0"/>
          <w:divBdr>
            <w:top w:val="none" w:sz="0" w:space="0" w:color="auto"/>
            <w:left w:val="none" w:sz="0" w:space="0" w:color="auto"/>
            <w:bottom w:val="none" w:sz="0" w:space="0" w:color="auto"/>
            <w:right w:val="none" w:sz="0" w:space="0" w:color="auto"/>
          </w:divBdr>
          <w:divsChild>
            <w:div w:id="1540320682">
              <w:marLeft w:val="-225"/>
              <w:marRight w:val="-225"/>
              <w:marTop w:val="0"/>
              <w:marBottom w:val="0"/>
              <w:divBdr>
                <w:top w:val="none" w:sz="0" w:space="0" w:color="auto"/>
                <w:left w:val="none" w:sz="0" w:space="0" w:color="auto"/>
                <w:bottom w:val="none" w:sz="0" w:space="0" w:color="auto"/>
                <w:right w:val="none" w:sz="0" w:space="0" w:color="auto"/>
              </w:divBdr>
              <w:divsChild>
                <w:div w:id="1792238254">
                  <w:marLeft w:val="0"/>
                  <w:marRight w:val="0"/>
                  <w:marTop w:val="0"/>
                  <w:marBottom w:val="0"/>
                  <w:divBdr>
                    <w:top w:val="none" w:sz="0" w:space="0" w:color="auto"/>
                    <w:left w:val="none" w:sz="0" w:space="0" w:color="auto"/>
                    <w:bottom w:val="none" w:sz="0" w:space="0" w:color="auto"/>
                    <w:right w:val="none" w:sz="0" w:space="0" w:color="auto"/>
                  </w:divBdr>
                  <w:divsChild>
                    <w:div w:id="4004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lv.ac.uk/lib/research/open-access/" TargetMode="External"/><Relationship Id="rId13" Type="http://schemas.openxmlformats.org/officeDocument/2006/relationships/hyperlink" Target="https://creativecommons.org/licenses/by-nc-nd/4.0/" TargetMode="External"/><Relationship Id="rId18" Type="http://schemas.openxmlformats.org/officeDocument/2006/relationships/hyperlink" Target="http://ec.europa.eu/research/participants/data/ref/h2020/grants_manual/hi/oa_pilot/h2020-hi-oa-pilot-guide_en.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lv.ac.uk/lib/wire" TargetMode="External"/><Relationship Id="rId7" Type="http://schemas.openxmlformats.org/officeDocument/2006/relationships/endnotes" Target="endnotes.xml"/><Relationship Id="rId12" Type="http://schemas.openxmlformats.org/officeDocument/2006/relationships/hyperlink" Target="mailto:wire@wlv.ac.uk" TargetMode="External"/><Relationship Id="rId17" Type="http://schemas.openxmlformats.org/officeDocument/2006/relationships/hyperlink" Target="https://www.ukri.org/funding/information-for-award-holders/open-access/ref-2021-open-access-polic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kri.org/files/legacy/oadocs/ukri-open-access-principles-and-high-level-policy-pdf/" TargetMode="External"/><Relationship Id="rId20" Type="http://schemas.openxmlformats.org/officeDocument/2006/relationships/hyperlink" Target="https://doaj.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lv.ac.uk/lib/research/ref/what-is-an-authors-accepted-manuscript/" TargetMode="External"/><Relationship Id="rId24" Type="http://schemas.openxmlformats.org/officeDocument/2006/relationships/hyperlink" Target="https://creativecommons.org/share-your-work/licensing-considerations/" TargetMode="External"/><Relationship Id="rId5" Type="http://schemas.openxmlformats.org/officeDocument/2006/relationships/webSettings" Target="webSettings.xml"/><Relationship Id="rId15" Type="http://schemas.openxmlformats.org/officeDocument/2006/relationships/hyperlink" Target="https://www.wlv.ac.uk/media/departments/research/documents/Research-Data-Management-Policy.pdf" TargetMode="External"/><Relationship Id="rId23" Type="http://schemas.openxmlformats.org/officeDocument/2006/relationships/hyperlink" Target="https://creativecommons.org/share-your-work/licensing-examples/" TargetMode="External"/><Relationship Id="rId28" Type="http://schemas.openxmlformats.org/officeDocument/2006/relationships/glossaryDocument" Target="glossary/document.xml"/><Relationship Id="rId10" Type="http://schemas.openxmlformats.org/officeDocument/2006/relationships/hyperlink" Target="https://www.ukri.org/funding/information-for-award-holders/open-access/ref-2021-open-access-policy/" TargetMode="External"/><Relationship Id="rId19" Type="http://schemas.openxmlformats.org/officeDocument/2006/relationships/hyperlink" Target="http://www.orcid.org" TargetMode="External"/><Relationship Id="rId4" Type="http://schemas.openxmlformats.org/officeDocument/2006/relationships/settings" Target="settings.xml"/><Relationship Id="rId9" Type="http://schemas.openxmlformats.org/officeDocument/2006/relationships/hyperlink" Target="https://www.wlv.ac.uk/lib/research/wire/" TargetMode="External"/><Relationship Id="rId14" Type="http://schemas.openxmlformats.org/officeDocument/2006/relationships/hyperlink" Target="https://doaj.org/" TargetMode="External"/><Relationship Id="rId22" Type="http://schemas.openxmlformats.org/officeDocument/2006/relationships/hyperlink" Target="http://www.wlv.ac.uk/lib/research/wir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15D6E782346178BEC843B3396F679"/>
        <w:category>
          <w:name w:val="General"/>
          <w:gallery w:val="placeholder"/>
        </w:category>
        <w:types>
          <w:type w:val="bbPlcHdr"/>
        </w:types>
        <w:behaviors>
          <w:behavior w:val="content"/>
        </w:behaviors>
        <w:guid w:val="{AED0C92B-F68B-40F5-8F98-BC55C06A52B5}"/>
      </w:docPartPr>
      <w:docPartBody>
        <w:p w:rsidR="0066478F" w:rsidRDefault="00B858EE" w:rsidP="00B858EE">
          <w:pPr>
            <w:pStyle w:val="C6E15D6E782346178BEC843B3396F679"/>
          </w:pPr>
          <w:r>
            <w:rPr>
              <w:b/>
              <w:bCs/>
              <w:color w:val="44546A" w:themeColor="text2"/>
              <w:sz w:val="28"/>
              <w:szCs w:val="28"/>
            </w:rPr>
            <w:t>[Type the document title]</w:t>
          </w:r>
        </w:p>
      </w:docPartBody>
    </w:docPart>
    <w:docPart>
      <w:docPartPr>
        <w:name w:val="EA67EAAFE7364F01AB3F80EBDEB6ADAB"/>
        <w:category>
          <w:name w:val="General"/>
          <w:gallery w:val="placeholder"/>
        </w:category>
        <w:types>
          <w:type w:val="bbPlcHdr"/>
        </w:types>
        <w:behaviors>
          <w:behavior w:val="content"/>
        </w:behaviors>
        <w:guid w:val="{5B0FDAAE-E7BE-4F99-8551-638DDF26ADAC}"/>
      </w:docPartPr>
      <w:docPartBody>
        <w:p w:rsidR="0066478F" w:rsidRDefault="00B858EE" w:rsidP="00B858EE">
          <w:pPr>
            <w:pStyle w:val="EA67EAAFE7364F01AB3F80EBDEB6ADAB"/>
          </w:pPr>
          <w:r>
            <w:rPr>
              <w:color w:val="5B9BD5"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EE"/>
    <w:rsid w:val="0043714B"/>
    <w:rsid w:val="004F49D4"/>
    <w:rsid w:val="0066478F"/>
    <w:rsid w:val="00885FEF"/>
    <w:rsid w:val="00B24308"/>
    <w:rsid w:val="00B858EE"/>
    <w:rsid w:val="00FF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E15D6E782346178BEC843B3396F679">
    <w:name w:val="C6E15D6E782346178BEC843B3396F679"/>
    <w:rsid w:val="00B858EE"/>
  </w:style>
  <w:style w:type="paragraph" w:customStyle="1" w:styleId="EA67EAAFE7364F01AB3F80EBDEB6ADAB">
    <w:name w:val="EA67EAAFE7364F01AB3F80EBDEB6ADAB"/>
    <w:rsid w:val="00B858EE"/>
  </w:style>
  <w:style w:type="paragraph" w:customStyle="1" w:styleId="78A8AB440FEE40FA88FABF36FDAFE8D3">
    <w:name w:val="78A8AB440FEE40FA88FABF36FDAFE8D3"/>
    <w:rsid w:val="00B85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F7ED-061A-48BE-858C-6F6A1F09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University of Wolverhampton</vt:lpstr>
    </vt:vector>
  </TitlesOfParts>
  <Company>University of Wolverhampton</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Wolverhampton</dc:title>
  <dc:subject>Open Access Publications Policy</dc:subject>
  <dc:creator>Clark, Emily</dc:creator>
  <cp:lastModifiedBy>Morgan, Jill</cp:lastModifiedBy>
  <cp:revision>2</cp:revision>
  <dcterms:created xsi:type="dcterms:W3CDTF">2021-01-27T15:36:00Z</dcterms:created>
  <dcterms:modified xsi:type="dcterms:W3CDTF">2021-01-27T15:36:00Z</dcterms:modified>
</cp:coreProperties>
</file>