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3444AC51"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367D19">
        <w:rPr>
          <w:rFonts w:ascii="Rockwell" w:hAnsi="Rockwell"/>
          <w:b/>
          <w:color w:val="0F243E" w:themeColor="text2" w:themeShade="80"/>
          <w:sz w:val="46"/>
          <w:szCs w:val="46"/>
        </w:rPr>
        <w:t>Humanities</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45050599" w14:textId="67944E67" w:rsidR="00107175" w:rsidRPr="0002061F" w:rsidRDefault="00107175" w:rsidP="00107175">
      <w:pPr>
        <w:spacing w:line="240" w:lineRule="auto"/>
        <w:rPr>
          <w:rFonts w:cstheme="minorHAnsi"/>
        </w:rPr>
      </w:pPr>
      <w:r w:rsidRPr="0002061F">
        <w:rPr>
          <w:rFonts w:cstheme="minorHAnsi"/>
        </w:rPr>
        <w:t xml:space="preserve">These are the main search tools for finding </w:t>
      </w:r>
      <w:r>
        <w:rPr>
          <w:rFonts w:cstheme="minorHAnsi"/>
        </w:rPr>
        <w:t xml:space="preserve">books, </w:t>
      </w:r>
      <w:r w:rsidRPr="0002061F">
        <w:rPr>
          <w:rFonts w:cstheme="minorHAnsi"/>
        </w:rPr>
        <w:t>journal articles, other sources and it is recommended that y</w:t>
      </w:r>
      <w:r>
        <w:rPr>
          <w:rFonts w:cstheme="minorHAnsi"/>
        </w:rPr>
        <w:t xml:space="preserve">ou focus on using </w:t>
      </w:r>
      <w:proofErr w:type="spellStart"/>
      <w:r>
        <w:rPr>
          <w:rFonts w:cstheme="minorHAnsi"/>
        </w:rPr>
        <w:t>LibrarySearch</w:t>
      </w:r>
      <w:proofErr w:type="spellEnd"/>
      <w:r>
        <w:rPr>
          <w:rFonts w:cstheme="minorHAnsi"/>
        </w:rPr>
        <w:t xml:space="preserve"> </w:t>
      </w:r>
      <w:r w:rsidRPr="0002061F">
        <w:rPr>
          <w:rFonts w:cstheme="minorHAnsi"/>
        </w:rPr>
        <w:t>in the first instance.  This will help ensure that your searches are comprehensive, both in terms of covering all literature available to you (</w:t>
      </w:r>
      <w:proofErr w:type="spellStart"/>
      <w:r>
        <w:rPr>
          <w:rFonts w:cstheme="minorHAnsi"/>
          <w:i/>
        </w:rPr>
        <w:t>LibrarySearch</w:t>
      </w:r>
      <w:proofErr w:type="spellEnd"/>
      <w:r w:rsidRPr="0002061F">
        <w:rPr>
          <w:rFonts w:cstheme="minorHAnsi"/>
        </w:rPr>
        <w:t xml:space="preserve">) and in terms of creating complex searches </w:t>
      </w:r>
      <w:r>
        <w:rPr>
          <w:rFonts w:cstheme="minorHAnsi"/>
        </w:rPr>
        <w:t xml:space="preserve">to get the </w:t>
      </w:r>
      <w:r w:rsidRPr="0002061F">
        <w:rPr>
          <w:rFonts w:cstheme="minorHAnsi"/>
        </w:rPr>
        <w:t xml:space="preserve">most relevant </w:t>
      </w:r>
      <w:r>
        <w:rPr>
          <w:rFonts w:cstheme="minorHAnsi"/>
        </w:rPr>
        <w:t>articles.</w:t>
      </w:r>
    </w:p>
    <w:p w14:paraId="6CB48FBA" w14:textId="77777777" w:rsidR="00107175" w:rsidRDefault="00107175" w:rsidP="00107175">
      <w:pPr>
        <w:spacing w:after="120" w:line="240" w:lineRule="auto"/>
        <w:rPr>
          <w:rFonts w:cstheme="minorHAnsi"/>
        </w:rPr>
      </w:pPr>
      <w:r w:rsidRPr="000F7F65">
        <w:rPr>
          <w:rFonts w:cstheme="minorHAnsi"/>
        </w:rPr>
        <w:t xml:space="preserve">Here are some of the relative merits of the main search tools, </w:t>
      </w:r>
      <w:r>
        <w:rPr>
          <w:rFonts w:cstheme="minorHAnsi"/>
        </w:rPr>
        <w:t>accessible via:</w:t>
      </w:r>
    </w:p>
    <w:p w14:paraId="41F53899" w14:textId="2CAEBD6D" w:rsidR="00E11106" w:rsidRDefault="006374E6" w:rsidP="00C63808">
      <w:pPr>
        <w:spacing w:after="120" w:line="240" w:lineRule="auto"/>
        <w:rPr>
          <w:rFonts w:cstheme="minorHAnsi"/>
        </w:rPr>
      </w:pPr>
      <w:hyperlink r:id="rId13" w:history="1">
        <w:r w:rsidR="00107175" w:rsidRPr="00C61430">
          <w:rPr>
            <w:rStyle w:val="Hyperlink"/>
            <w:rFonts w:cstheme="minorHAnsi"/>
          </w:rPr>
          <w:t>https://www.wlv.ac.uk/lib/subjects/humanities/</w:t>
        </w:r>
      </w:hyperlink>
    </w:p>
    <w:p w14:paraId="09C7DF1D" w14:textId="77777777" w:rsidR="00107175" w:rsidRPr="00205751" w:rsidRDefault="00107175" w:rsidP="00C63808">
      <w:pPr>
        <w:spacing w:after="120" w:line="240" w:lineRule="auto"/>
        <w:rPr>
          <w:rFonts w:cstheme="minorHAnsi"/>
        </w:rPr>
      </w:pPr>
    </w:p>
    <w:tbl>
      <w:tblPr>
        <w:tblStyle w:val="TableGrid"/>
        <w:tblW w:w="5000" w:type="pct"/>
        <w:tblLook w:val="04A0" w:firstRow="1" w:lastRow="0" w:firstColumn="1" w:lastColumn="0" w:noHBand="0" w:noVBand="1"/>
      </w:tblPr>
      <w:tblGrid>
        <w:gridCol w:w="2609"/>
        <w:gridCol w:w="3467"/>
        <w:gridCol w:w="2609"/>
        <w:gridCol w:w="1169"/>
      </w:tblGrid>
      <w:tr w:rsidR="00E11106" w:rsidRPr="00205751" w14:paraId="691995F3" w14:textId="77777777" w:rsidTr="000F7F65">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59"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24"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93"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F7F65">
        <w:tc>
          <w:tcPr>
            <w:tcW w:w="1324" w:type="pct"/>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6374E6" w:rsidP="00E11106">
            <w:pPr>
              <w:spacing w:line="240" w:lineRule="auto"/>
              <w:rPr>
                <w:rFonts w:cstheme="minorHAnsi"/>
              </w:rPr>
            </w:pPr>
            <w:hyperlink r:id="rId14" w:history="1">
              <w:r w:rsidR="00E11106" w:rsidRPr="00CD4206">
                <w:rPr>
                  <w:rStyle w:val="Hyperlink"/>
                  <w:rFonts w:cstheme="minorHAnsi"/>
                </w:rPr>
                <w:t>www.wlv.ac.uk/lib/search</w:t>
              </w:r>
            </w:hyperlink>
            <w:r w:rsidR="00E11106" w:rsidRPr="005249CE">
              <w:rPr>
                <w:rFonts w:cstheme="minorHAnsi"/>
              </w:rPr>
              <w:t xml:space="preserve"> </w:t>
            </w:r>
          </w:p>
        </w:tc>
        <w:tc>
          <w:tcPr>
            <w:tcW w:w="1759"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324"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120764BE" w14:textId="77777777" w:rsidR="00E11106" w:rsidRDefault="00E11106" w:rsidP="00E11106">
            <w:pPr>
              <w:spacing w:line="240" w:lineRule="auto"/>
              <w:rPr>
                <w:rFonts w:cstheme="minorHAnsi"/>
              </w:rPr>
            </w:pPr>
            <w:proofErr w:type="spellStart"/>
            <w:r>
              <w:rPr>
                <w:rFonts w:cstheme="minorHAnsi"/>
              </w:rPr>
              <w:t>RefW</w:t>
            </w:r>
            <w:r w:rsidRPr="00785BD6">
              <w:rPr>
                <w:rFonts w:cstheme="minorHAnsi"/>
              </w:rPr>
              <w:t>orks</w:t>
            </w:r>
            <w:proofErr w:type="spellEnd"/>
          </w:p>
          <w:p w14:paraId="40B0764F" w14:textId="77777777" w:rsidR="00E11106" w:rsidRPr="00785BD6" w:rsidRDefault="007C37F4" w:rsidP="00E11106">
            <w:pPr>
              <w:spacing w:line="240" w:lineRule="auto"/>
              <w:rPr>
                <w:rFonts w:cstheme="minorHAnsi"/>
              </w:rPr>
            </w:pPr>
            <w:r>
              <w:rPr>
                <w:rFonts w:cstheme="minorHAnsi"/>
              </w:rPr>
              <w:t>Account</w:t>
            </w:r>
          </w:p>
        </w:tc>
      </w:tr>
      <w:tr w:rsidR="00A8076B" w:rsidRPr="00E547E0" w14:paraId="3086B05A" w14:textId="77777777" w:rsidTr="00C94F2E">
        <w:tc>
          <w:tcPr>
            <w:tcW w:w="1324" w:type="pct"/>
          </w:tcPr>
          <w:p w14:paraId="68CBDDCA" w14:textId="70A89BE0" w:rsidR="00A8076B" w:rsidRPr="00205751" w:rsidRDefault="00A8076B" w:rsidP="00A8076B">
            <w:pPr>
              <w:rPr>
                <w:rFonts w:cstheme="minorHAnsi"/>
                <w:b/>
              </w:rPr>
            </w:pPr>
            <w:r>
              <w:rPr>
                <w:rFonts w:cstheme="minorHAnsi"/>
                <w:b/>
              </w:rPr>
              <w:t xml:space="preserve">Humanities International </w:t>
            </w:r>
            <w:r w:rsidRPr="00205751">
              <w:rPr>
                <w:rFonts w:cstheme="minorHAnsi"/>
                <w:b/>
              </w:rPr>
              <w:t>Complete</w:t>
            </w:r>
          </w:p>
          <w:p w14:paraId="6B4D7C7E" w14:textId="5703E108" w:rsidR="00A8076B" w:rsidRPr="00F9599B" w:rsidRDefault="00A8076B" w:rsidP="00C94F2E">
            <w:pPr>
              <w:spacing w:line="240" w:lineRule="auto"/>
              <w:rPr>
                <w:rFonts w:cstheme="minorHAnsi"/>
                <w:b/>
              </w:rPr>
            </w:pPr>
          </w:p>
        </w:tc>
        <w:tc>
          <w:tcPr>
            <w:tcW w:w="1759" w:type="pct"/>
          </w:tcPr>
          <w:p w14:paraId="16ADD241" w14:textId="7A89695B" w:rsidR="00A8076B" w:rsidRPr="00F9599B" w:rsidRDefault="00A8076B" w:rsidP="00C94F2E">
            <w:pPr>
              <w:spacing w:line="240" w:lineRule="auto"/>
              <w:rPr>
                <w:rFonts w:cstheme="minorHAnsi"/>
              </w:rPr>
            </w:pPr>
            <w:r>
              <w:rPr>
                <w:rFonts w:cstheme="minorHAnsi"/>
              </w:rPr>
              <w:t xml:space="preserve">Covers all aspects of the Humanities with worldwide content. </w:t>
            </w:r>
            <w:r w:rsidRPr="00205751">
              <w:rPr>
                <w:rFonts w:cstheme="minorHAnsi"/>
              </w:rPr>
              <w:t xml:space="preserve"> High proportion of journals immediately available as full-text on same database.</w:t>
            </w:r>
          </w:p>
        </w:tc>
        <w:tc>
          <w:tcPr>
            <w:tcW w:w="1324" w:type="pct"/>
          </w:tcPr>
          <w:p w14:paraId="2567D16B" w14:textId="3C706E3F" w:rsidR="00A8076B" w:rsidRPr="00E547E0" w:rsidRDefault="00A8076B" w:rsidP="00C94F2E">
            <w:pPr>
              <w:spacing w:line="240" w:lineRule="auto"/>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subject terms and limits – e.g. geographical region</w:t>
            </w:r>
            <w:r>
              <w:rPr>
                <w:rFonts w:cstheme="minorHAnsi"/>
              </w:rPr>
              <w:t xml:space="preserve"> or</w:t>
            </w:r>
            <w:r w:rsidRPr="00205751">
              <w:rPr>
                <w:rFonts w:cstheme="minorHAnsi"/>
              </w:rPr>
              <w:t xml:space="preserve"> peer reviewed</w:t>
            </w:r>
          </w:p>
        </w:tc>
        <w:tc>
          <w:tcPr>
            <w:tcW w:w="593" w:type="pct"/>
            <w:shd w:val="clear" w:color="auto" w:fill="FFFFFF" w:themeFill="background1"/>
          </w:tcPr>
          <w:p w14:paraId="02980BED" w14:textId="77777777" w:rsidR="00A8076B" w:rsidRPr="00785BD6" w:rsidRDefault="00A8076B" w:rsidP="00A8076B">
            <w:pPr>
              <w:rPr>
                <w:rFonts w:cstheme="minorHAnsi"/>
              </w:rPr>
            </w:pPr>
            <w:proofErr w:type="spellStart"/>
            <w:r>
              <w:rPr>
                <w:rFonts w:cstheme="minorHAnsi"/>
              </w:rPr>
              <w:t>RefW</w:t>
            </w:r>
            <w:r w:rsidRPr="00785BD6">
              <w:rPr>
                <w:rFonts w:cstheme="minorHAnsi"/>
              </w:rPr>
              <w:t>orks</w:t>
            </w:r>
            <w:proofErr w:type="spellEnd"/>
          </w:p>
          <w:p w14:paraId="1CC63DDA" w14:textId="77777777" w:rsidR="00A8076B" w:rsidRDefault="00A8076B" w:rsidP="00A8076B">
            <w:pPr>
              <w:spacing w:line="240" w:lineRule="auto"/>
              <w:rPr>
                <w:rFonts w:cstheme="minorHAnsi"/>
              </w:rPr>
            </w:pPr>
            <w:r w:rsidRPr="00785BD6">
              <w:rPr>
                <w:rFonts w:cstheme="minorHAnsi"/>
              </w:rPr>
              <w:t xml:space="preserve">Personal account </w:t>
            </w:r>
          </w:p>
          <w:p w14:paraId="1AD9CC7E" w14:textId="7C3F959B" w:rsidR="00A8076B" w:rsidRPr="00E547E0" w:rsidRDefault="00A8076B" w:rsidP="00A8076B">
            <w:pPr>
              <w:spacing w:line="240" w:lineRule="auto"/>
              <w:rPr>
                <w:rFonts w:cstheme="minorHAnsi"/>
              </w:rPr>
            </w:pPr>
            <w:r w:rsidRPr="00785BD6">
              <w:rPr>
                <w:rFonts w:cstheme="minorHAnsi"/>
              </w:rPr>
              <w:t>Search alerts</w:t>
            </w:r>
          </w:p>
        </w:tc>
      </w:tr>
      <w:tr w:rsidR="00A8076B" w:rsidRPr="005473FD" w14:paraId="2A483584" w14:textId="77777777" w:rsidTr="00C94F2E">
        <w:tc>
          <w:tcPr>
            <w:tcW w:w="1324" w:type="pct"/>
          </w:tcPr>
          <w:p w14:paraId="3A283779" w14:textId="77777777" w:rsidR="00A8076B" w:rsidRPr="0002061F" w:rsidRDefault="00A8076B" w:rsidP="00C94F2E">
            <w:pPr>
              <w:rPr>
                <w:rFonts w:ascii="Calibri" w:hAnsi="Calibri" w:cs="Times New Roman"/>
                <w:b/>
              </w:rPr>
            </w:pPr>
            <w:r w:rsidRPr="0002061F">
              <w:rPr>
                <w:rFonts w:ascii="Calibri" w:hAnsi="Calibri" w:cs="Times New Roman"/>
                <w:b/>
              </w:rPr>
              <w:t>Literature Online: Full Collection</w:t>
            </w:r>
          </w:p>
          <w:p w14:paraId="33E50170" w14:textId="77777777" w:rsidR="00A8076B" w:rsidRDefault="00A8076B" w:rsidP="00C94F2E">
            <w:pPr>
              <w:spacing w:line="240" w:lineRule="auto"/>
              <w:rPr>
                <w:rFonts w:cstheme="minorHAnsi"/>
                <w:b/>
              </w:rPr>
            </w:pPr>
          </w:p>
        </w:tc>
        <w:tc>
          <w:tcPr>
            <w:tcW w:w="1759" w:type="pct"/>
          </w:tcPr>
          <w:p w14:paraId="7374EF6A" w14:textId="77777777" w:rsidR="00A8076B" w:rsidRPr="005473FD" w:rsidRDefault="00A8076B" w:rsidP="00C94F2E">
            <w:pPr>
              <w:spacing w:line="240" w:lineRule="auto"/>
            </w:pPr>
            <w:r w:rsidRPr="007A14A9">
              <w:rPr>
                <w:rFonts w:ascii="Calibri" w:hAnsi="Calibri" w:cs="Calibri"/>
              </w:rPr>
              <w:t xml:space="preserve">More than 330,000 works of English and American poetry, drama and prose, biographies, bibliographies, criticism </w:t>
            </w:r>
            <w:proofErr w:type="spellStart"/>
            <w:r w:rsidRPr="007A14A9">
              <w:rPr>
                <w:rFonts w:ascii="Calibri" w:hAnsi="Calibri" w:cs="Calibri"/>
              </w:rPr>
              <w:t>etc</w:t>
            </w:r>
            <w:proofErr w:type="spellEnd"/>
          </w:p>
        </w:tc>
        <w:tc>
          <w:tcPr>
            <w:tcW w:w="1324" w:type="pct"/>
          </w:tcPr>
          <w:p w14:paraId="6811AB85" w14:textId="77777777" w:rsidR="00A8076B" w:rsidRPr="005473FD" w:rsidRDefault="00A8076B" w:rsidP="00C94F2E">
            <w:pPr>
              <w:spacing w:line="240" w:lineRule="auto"/>
            </w:pPr>
            <w:r w:rsidRPr="0002061F">
              <w:rPr>
                <w:rFonts w:ascii="Calibri" w:hAnsi="Calibri" w:cs="Calibri"/>
                <w:color w:val="1B2D3B"/>
              </w:rPr>
              <w:t xml:space="preserve">Advance search allows complex searching </w:t>
            </w:r>
            <w:r>
              <w:rPr>
                <w:rFonts w:ascii="Calibri" w:hAnsi="Calibri" w:cs="Calibri"/>
                <w:color w:val="1B2D3B"/>
              </w:rPr>
              <w:t>with limits e.g. artist</w:t>
            </w:r>
            <w:r w:rsidRPr="0002061F">
              <w:rPr>
                <w:rFonts w:ascii="Calibri" w:hAnsi="Calibri" w:cs="Calibri"/>
                <w:color w:val="1B2D3B"/>
              </w:rPr>
              <w:t>'s name</w:t>
            </w:r>
            <w:r>
              <w:rPr>
                <w:rFonts w:ascii="Calibri" w:hAnsi="Calibri" w:cs="Calibri"/>
                <w:color w:val="1B2D3B"/>
              </w:rPr>
              <w:t xml:space="preserve"> or medium.</w:t>
            </w:r>
          </w:p>
        </w:tc>
        <w:tc>
          <w:tcPr>
            <w:tcW w:w="593" w:type="pct"/>
            <w:shd w:val="clear" w:color="auto" w:fill="FFFFFF" w:themeFill="background1"/>
          </w:tcPr>
          <w:p w14:paraId="08EDEA75" w14:textId="77777777" w:rsidR="00A8076B" w:rsidRPr="005473FD" w:rsidRDefault="00A8076B" w:rsidP="00C94F2E">
            <w:pPr>
              <w:spacing w:line="240" w:lineRule="auto"/>
            </w:pPr>
            <w:proofErr w:type="spellStart"/>
            <w:r w:rsidRPr="00EE62DF">
              <w:rPr>
                <w:rFonts w:cstheme="minorHAnsi"/>
              </w:rPr>
              <w:t>RefWorks</w:t>
            </w:r>
            <w:proofErr w:type="spellEnd"/>
            <w:r w:rsidRPr="00EE62DF">
              <w:rPr>
                <w:rFonts w:cstheme="minorHAnsi"/>
              </w:rPr>
              <w:t xml:space="preserve"> </w:t>
            </w:r>
          </w:p>
        </w:tc>
      </w:tr>
      <w:tr w:rsidR="00A8076B" w:rsidRPr="005473FD" w14:paraId="7CB05F09" w14:textId="77777777" w:rsidTr="00C94F2E">
        <w:tc>
          <w:tcPr>
            <w:tcW w:w="1324" w:type="pct"/>
          </w:tcPr>
          <w:p w14:paraId="39B77BA9" w14:textId="1FDC71F7" w:rsidR="00A8076B" w:rsidRPr="00A8076B" w:rsidRDefault="00A8076B" w:rsidP="00A8076B">
            <w:pPr>
              <w:rPr>
                <w:rFonts w:cstheme="minorHAnsi"/>
                <w:b/>
              </w:rPr>
            </w:pPr>
            <w:r>
              <w:rPr>
                <w:rFonts w:cstheme="minorHAnsi"/>
                <w:b/>
              </w:rPr>
              <w:t>MLA International Bibliography</w:t>
            </w:r>
          </w:p>
        </w:tc>
        <w:tc>
          <w:tcPr>
            <w:tcW w:w="1759" w:type="pct"/>
          </w:tcPr>
          <w:p w14:paraId="4F0FD8A3" w14:textId="5CC3BB6E" w:rsidR="00A8076B" w:rsidRPr="007A14A9" w:rsidRDefault="00A8076B" w:rsidP="00C94F2E">
            <w:pPr>
              <w:spacing w:line="240" w:lineRule="auto"/>
              <w:rPr>
                <w:rFonts w:ascii="Calibri" w:hAnsi="Calibri" w:cs="Calibri"/>
              </w:rPr>
            </w:pPr>
            <w:r w:rsidRPr="00245E34">
              <w:rPr>
                <w:rFonts w:ascii="Calibri" w:eastAsia="Calibri" w:hAnsi="Calibri" w:cs="Times New Roman"/>
              </w:rPr>
              <w:t>Bibliographic citations to journal articles, bo</w:t>
            </w:r>
            <w:r>
              <w:rPr>
                <w:rFonts w:ascii="Calibri" w:eastAsia="Calibri" w:hAnsi="Calibri" w:cs="Times New Roman"/>
              </w:rPr>
              <w:t>oks, and dissertations</w:t>
            </w:r>
            <w:r w:rsidRPr="00245E34">
              <w:rPr>
                <w:rFonts w:ascii="Calibri" w:eastAsia="Calibri" w:hAnsi="Calibri" w:cs="Times New Roman"/>
              </w:rPr>
              <w:t>. Covers language, literature, folklore, linguistics, lit</w:t>
            </w:r>
            <w:r>
              <w:rPr>
                <w:rFonts w:ascii="Calibri" w:eastAsia="Calibri" w:hAnsi="Calibri" w:cs="Times New Roman"/>
              </w:rPr>
              <w:t>erary theory and criticism</w:t>
            </w:r>
            <w:r w:rsidRPr="00245E34">
              <w:rPr>
                <w:rFonts w:ascii="Calibri" w:eastAsia="Calibri" w:hAnsi="Calibri" w:cs="Times New Roman"/>
              </w:rPr>
              <w:t>.</w:t>
            </w:r>
          </w:p>
        </w:tc>
        <w:tc>
          <w:tcPr>
            <w:tcW w:w="1324" w:type="pct"/>
          </w:tcPr>
          <w:p w14:paraId="2DF6C1AE" w14:textId="42D9134D" w:rsidR="00A8076B" w:rsidRPr="0002061F" w:rsidRDefault="00A8076B" w:rsidP="00C94F2E">
            <w:pPr>
              <w:spacing w:line="240" w:lineRule="auto"/>
              <w:rPr>
                <w:rFonts w:ascii="Calibri" w:hAnsi="Calibri" w:cs="Calibri"/>
                <w:color w:val="1B2D3B"/>
              </w:rPr>
            </w:pPr>
            <w:r w:rsidRPr="00205751">
              <w:rPr>
                <w:rFonts w:cstheme="minorHAnsi"/>
              </w:rPr>
              <w:t xml:space="preserve">Advanced search allows complex </w:t>
            </w:r>
            <w:r>
              <w:rPr>
                <w:rFonts w:cstheme="minorHAnsi"/>
              </w:rPr>
              <w:t xml:space="preserve">combinations of </w:t>
            </w:r>
            <w:r w:rsidRPr="00205751">
              <w:rPr>
                <w:rFonts w:cstheme="minorHAnsi"/>
              </w:rPr>
              <w:t>subject terms and limits – e.g. geographical region</w:t>
            </w:r>
            <w:r>
              <w:rPr>
                <w:rFonts w:cstheme="minorHAnsi"/>
              </w:rPr>
              <w:t xml:space="preserve"> or</w:t>
            </w:r>
            <w:r w:rsidRPr="00205751">
              <w:rPr>
                <w:rFonts w:cstheme="minorHAnsi"/>
              </w:rPr>
              <w:t xml:space="preserve"> peer reviewed</w:t>
            </w:r>
          </w:p>
        </w:tc>
        <w:tc>
          <w:tcPr>
            <w:tcW w:w="593" w:type="pct"/>
            <w:shd w:val="clear" w:color="auto" w:fill="FFFFFF" w:themeFill="background1"/>
          </w:tcPr>
          <w:p w14:paraId="256EED87" w14:textId="77777777" w:rsidR="00A8076B" w:rsidRPr="00785BD6" w:rsidRDefault="00A8076B" w:rsidP="00C94F2E">
            <w:pPr>
              <w:rPr>
                <w:rFonts w:cstheme="minorHAnsi"/>
              </w:rPr>
            </w:pPr>
            <w:proofErr w:type="spellStart"/>
            <w:r>
              <w:rPr>
                <w:rFonts w:cstheme="minorHAnsi"/>
              </w:rPr>
              <w:t>RefW</w:t>
            </w:r>
            <w:r w:rsidRPr="00785BD6">
              <w:rPr>
                <w:rFonts w:cstheme="minorHAnsi"/>
              </w:rPr>
              <w:t>orks</w:t>
            </w:r>
            <w:proofErr w:type="spellEnd"/>
          </w:p>
          <w:p w14:paraId="2B9B2963" w14:textId="77777777" w:rsidR="00A8076B" w:rsidRDefault="00A8076B" w:rsidP="00C94F2E">
            <w:pPr>
              <w:spacing w:line="240" w:lineRule="auto"/>
              <w:rPr>
                <w:rFonts w:cstheme="minorHAnsi"/>
              </w:rPr>
            </w:pPr>
            <w:r w:rsidRPr="00785BD6">
              <w:rPr>
                <w:rFonts w:cstheme="minorHAnsi"/>
              </w:rPr>
              <w:t xml:space="preserve">Personal account </w:t>
            </w:r>
          </w:p>
          <w:p w14:paraId="6E70E93B" w14:textId="7A8F9088" w:rsidR="00A8076B" w:rsidRPr="00EE62DF" w:rsidRDefault="00A8076B" w:rsidP="00C94F2E">
            <w:pPr>
              <w:spacing w:line="240" w:lineRule="auto"/>
              <w:rPr>
                <w:rFonts w:cstheme="minorHAnsi"/>
              </w:rPr>
            </w:pPr>
            <w:r w:rsidRPr="00785BD6">
              <w:rPr>
                <w:rFonts w:cstheme="minorHAnsi"/>
              </w:rPr>
              <w:t>Search alerts</w:t>
            </w:r>
          </w:p>
        </w:tc>
      </w:tr>
      <w:tr w:rsidR="00A8076B" w:rsidRPr="00E547E0" w14:paraId="4F942024" w14:textId="77777777" w:rsidTr="00C94F2E">
        <w:tc>
          <w:tcPr>
            <w:tcW w:w="1324" w:type="pct"/>
          </w:tcPr>
          <w:p w14:paraId="153ADDF9" w14:textId="77777777" w:rsidR="00A8076B" w:rsidRPr="00F9599B" w:rsidRDefault="00A8076B" w:rsidP="00C94F2E">
            <w:pPr>
              <w:spacing w:line="240" w:lineRule="auto"/>
              <w:rPr>
                <w:rFonts w:cstheme="minorHAnsi"/>
                <w:b/>
              </w:rPr>
            </w:pPr>
            <w:r>
              <w:rPr>
                <w:rFonts w:cstheme="minorHAnsi"/>
                <w:b/>
              </w:rPr>
              <w:t>Drama Online</w:t>
            </w:r>
          </w:p>
        </w:tc>
        <w:tc>
          <w:tcPr>
            <w:tcW w:w="1759" w:type="pct"/>
          </w:tcPr>
          <w:p w14:paraId="0E625D1F" w14:textId="77777777" w:rsidR="00A8076B" w:rsidRPr="00F9599B" w:rsidRDefault="00A8076B" w:rsidP="00C94F2E">
            <w:pPr>
              <w:spacing w:line="240" w:lineRule="auto"/>
              <w:rPr>
                <w:rFonts w:cstheme="minorHAnsi"/>
              </w:rPr>
            </w:pPr>
            <w:r>
              <w:t>Digital library of plays and reference works, scholarly notes, critical analysis and contextual information.</w:t>
            </w:r>
          </w:p>
        </w:tc>
        <w:tc>
          <w:tcPr>
            <w:tcW w:w="1324" w:type="pct"/>
          </w:tcPr>
          <w:p w14:paraId="6E9B228F" w14:textId="77777777" w:rsidR="00A8076B" w:rsidRPr="00E547E0" w:rsidRDefault="00A8076B" w:rsidP="00C94F2E">
            <w:pPr>
              <w:spacing w:line="240" w:lineRule="auto"/>
              <w:rPr>
                <w:rFonts w:cstheme="minorHAnsi"/>
              </w:rPr>
            </w:pPr>
            <w:r>
              <w:rPr>
                <w:rFonts w:ascii="Calibri" w:hAnsi="Calibri" w:cs="Calibri"/>
                <w:color w:val="1B2D3B"/>
              </w:rPr>
              <w:t xml:space="preserve">Easy searching by plays, playwrights, genre, periods </w:t>
            </w:r>
            <w:proofErr w:type="spellStart"/>
            <w:r>
              <w:rPr>
                <w:rFonts w:ascii="Calibri" w:hAnsi="Calibri" w:cs="Calibri"/>
                <w:color w:val="1B2D3B"/>
              </w:rPr>
              <w:t>etc</w:t>
            </w:r>
            <w:proofErr w:type="spellEnd"/>
          </w:p>
        </w:tc>
        <w:tc>
          <w:tcPr>
            <w:tcW w:w="593" w:type="pct"/>
            <w:shd w:val="clear" w:color="auto" w:fill="FFFFFF" w:themeFill="background1"/>
          </w:tcPr>
          <w:p w14:paraId="5089BFE9" w14:textId="77777777" w:rsidR="00A8076B" w:rsidRPr="00E547E0" w:rsidRDefault="00A8076B" w:rsidP="00C94F2E">
            <w:pPr>
              <w:spacing w:line="240" w:lineRule="auto"/>
              <w:rPr>
                <w:rFonts w:cstheme="minorHAnsi"/>
              </w:rPr>
            </w:pPr>
          </w:p>
        </w:tc>
      </w:tr>
      <w:tr w:rsidR="00FC782A" w14:paraId="48A39729" w14:textId="77777777" w:rsidTr="00FC782A">
        <w:tc>
          <w:tcPr>
            <w:tcW w:w="1324" w:type="pct"/>
          </w:tcPr>
          <w:p w14:paraId="4B1823B8" w14:textId="77777777" w:rsidR="00FC782A" w:rsidRDefault="00FC782A">
            <w:pPr>
              <w:rPr>
                <w:rFonts w:cstheme="minorHAnsi"/>
                <w:b/>
              </w:rPr>
            </w:pPr>
            <w:r>
              <w:rPr>
                <w:rFonts w:cstheme="minorHAnsi"/>
                <w:b/>
              </w:rPr>
              <w:t>Box of Broadcasts</w:t>
            </w:r>
          </w:p>
          <w:p w14:paraId="781F2015" w14:textId="77777777" w:rsidR="00FC782A" w:rsidRDefault="00FC782A">
            <w:pPr>
              <w:rPr>
                <w:rFonts w:ascii="Calibri" w:hAnsi="Calibri" w:cs="Times New Roman"/>
                <w:b/>
              </w:rPr>
            </w:pPr>
          </w:p>
          <w:p w14:paraId="5D1EC874" w14:textId="77777777" w:rsidR="00FC782A" w:rsidRDefault="00FC782A">
            <w:pPr>
              <w:rPr>
                <w:rFonts w:ascii="Calibri" w:hAnsi="Calibri" w:cs="Times New Roman"/>
                <w:b/>
              </w:rPr>
            </w:pPr>
          </w:p>
          <w:p w14:paraId="00FCE9AE" w14:textId="77777777" w:rsidR="00FC782A" w:rsidRDefault="00FC782A">
            <w:pPr>
              <w:spacing w:line="256" w:lineRule="auto"/>
              <w:rPr>
                <w:rFonts w:ascii="Calibri" w:hAnsi="Calibri" w:cs="Times New Roman"/>
                <w:b/>
              </w:rPr>
            </w:pPr>
          </w:p>
        </w:tc>
        <w:tc>
          <w:tcPr>
            <w:tcW w:w="1759" w:type="pct"/>
            <w:hideMark/>
          </w:tcPr>
          <w:p w14:paraId="019D5C08" w14:textId="77777777" w:rsidR="00FC782A" w:rsidRDefault="00FC782A">
            <w:pPr>
              <w:spacing w:line="240" w:lineRule="auto"/>
              <w:rPr>
                <w:rFonts w:ascii="Calibri" w:hAnsi="Calibri" w:cs="Times New Roman"/>
              </w:rPr>
            </w:pPr>
            <w:r>
              <w:rPr>
                <w:color w:val="212529"/>
              </w:rPr>
              <w:lastRenderedPageBreak/>
              <w:t>Box of Broadcasts (</w:t>
            </w:r>
            <w:proofErr w:type="spellStart"/>
            <w:r>
              <w:rPr>
                <w:color w:val="212529"/>
              </w:rPr>
              <w:t>BoB</w:t>
            </w:r>
            <w:proofErr w:type="spellEnd"/>
            <w:r>
              <w:rPr>
                <w:color w:val="212529"/>
              </w:rPr>
              <w:t xml:space="preserve">) is an on demand TV and radio service for education. It allows you to record </w:t>
            </w:r>
            <w:r>
              <w:rPr>
                <w:color w:val="212529"/>
              </w:rPr>
              <w:lastRenderedPageBreak/>
              <w:t>programmes from over 65 free-to-air channels, and search an extensive archive.</w:t>
            </w:r>
          </w:p>
        </w:tc>
        <w:tc>
          <w:tcPr>
            <w:tcW w:w="1324" w:type="pct"/>
            <w:hideMark/>
          </w:tcPr>
          <w:p w14:paraId="0CE04BA5" w14:textId="77777777" w:rsidR="00FC782A" w:rsidRDefault="00FC782A">
            <w:pPr>
              <w:spacing w:line="240" w:lineRule="auto"/>
              <w:rPr>
                <w:rFonts w:cstheme="minorHAnsi"/>
              </w:rPr>
            </w:pPr>
            <w:r>
              <w:rPr>
                <w:rFonts w:cstheme="minorHAnsi"/>
              </w:rPr>
              <w:lastRenderedPageBreak/>
              <w:t>Advanced search allows complex combinations of subject terms &amp; limits</w:t>
            </w:r>
          </w:p>
        </w:tc>
        <w:tc>
          <w:tcPr>
            <w:tcW w:w="593" w:type="pct"/>
          </w:tcPr>
          <w:p w14:paraId="13C2A26A" w14:textId="77777777" w:rsidR="00FC782A" w:rsidRDefault="00FC782A">
            <w:pPr>
              <w:rPr>
                <w:rFonts w:cstheme="minorHAnsi"/>
              </w:rPr>
            </w:pPr>
            <w:r>
              <w:rPr>
                <w:rFonts w:cstheme="minorHAnsi"/>
              </w:rPr>
              <w:t>Personal account</w:t>
            </w:r>
          </w:p>
          <w:p w14:paraId="2CDD80D1" w14:textId="77777777" w:rsidR="00FC782A" w:rsidRDefault="00FC782A">
            <w:pPr>
              <w:spacing w:line="240" w:lineRule="auto"/>
              <w:rPr>
                <w:rFonts w:cstheme="minorHAnsi"/>
              </w:rPr>
            </w:pPr>
          </w:p>
        </w:tc>
      </w:tr>
    </w:tbl>
    <w:p w14:paraId="5944BA9B" w14:textId="77777777" w:rsidR="00E11106" w:rsidRDefault="00E11106" w:rsidP="00C63808">
      <w:pPr>
        <w:spacing w:after="120" w:line="240" w:lineRule="auto"/>
        <w:rPr>
          <w:rFonts w:cstheme="minorHAnsi"/>
          <w:b/>
        </w:rPr>
      </w:pPr>
      <w:bookmarkStart w:id="0" w:name="_GoBack"/>
      <w:bookmarkEnd w:id="0"/>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proofErr w:type="spellStart"/>
      <w:r w:rsidRPr="00DB35C5">
        <w:rPr>
          <w:rFonts w:cstheme="minorHAnsi"/>
          <w:b/>
        </w:rPr>
        <w:t>RefWorks</w:t>
      </w:r>
      <w:proofErr w:type="spellEnd"/>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proofErr w:type="gramStart"/>
      <w:r w:rsidR="007B6D87" w:rsidRPr="00AD5BC9">
        <w:rPr>
          <w:rFonts w:asciiTheme="minorHAnsi" w:hAnsiTheme="minorHAnsi" w:cstheme="minorHAnsi"/>
          <w:b/>
          <w:sz w:val="28"/>
        </w:rPr>
        <w:t>About</w:t>
      </w:r>
      <w:proofErr w:type="gramEnd"/>
      <w:r w:rsidR="007B6D87" w:rsidRPr="00AD5BC9">
        <w:rPr>
          <w:rFonts w:asciiTheme="minorHAnsi" w:hAnsiTheme="minorHAnsi" w:cstheme="minorHAnsi"/>
          <w:b/>
          <w:sz w:val="28"/>
        </w:rPr>
        <w:t xml:space="preserve">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608"/>
        <w:gridCol w:w="3480"/>
        <w:gridCol w:w="2692"/>
        <w:gridCol w:w="1074"/>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6"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502"/>
        <w:gridCol w:w="2888"/>
        <w:gridCol w:w="4515"/>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6374E6" w:rsidP="00C76E55">
            <w:pPr>
              <w:rPr>
                <w:rFonts w:cstheme="minorHAnsi"/>
              </w:rPr>
            </w:pPr>
            <w:hyperlink r:id="rId17" w:history="1">
              <w:r w:rsidR="006E7548" w:rsidRPr="00CD4206">
                <w:rPr>
                  <w:rStyle w:val="Hyperlink"/>
                  <w:rFonts w:cstheme="minorHAnsi"/>
                </w:rPr>
                <w:t>https://core.ac.uk/</w:t>
              </w:r>
            </w:hyperlink>
            <w:r w:rsidR="006E7548">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6374E6" w:rsidP="000F7F65">
            <w:hyperlink r:id="rId18" w:history="1">
              <w:r w:rsidR="000F7F65" w:rsidRPr="00120C91">
                <w:rPr>
                  <w:rStyle w:val="Hyperlink"/>
                  <w:rFonts w:cstheme="minorHAnsi"/>
                </w:rPr>
                <w:t>http://www.oclc.org/oaister</w:t>
              </w:r>
            </w:hyperlink>
            <w:r w:rsidR="000F7F65"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proofErr w:type="spellStart"/>
      <w:r w:rsidRPr="00120C91">
        <w:rPr>
          <w:rFonts w:cstheme="minorHAnsi"/>
          <w:i/>
        </w:rPr>
        <w:t>ResearchGate</w:t>
      </w:r>
      <w:proofErr w:type="spellEnd"/>
      <w:r w:rsidRPr="00120C91">
        <w:rPr>
          <w:rFonts w:cstheme="minorHAnsi"/>
        </w:rPr>
        <w:t xml:space="preserve"> </w:t>
      </w:r>
      <w:hyperlink r:id="rId19"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20"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lastRenderedPageBreak/>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608"/>
        <w:gridCol w:w="2611"/>
        <w:gridCol w:w="4635"/>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6374E6" w:rsidP="00F402E6">
            <w:pPr>
              <w:rPr>
                <w:rFonts w:cstheme="minorHAnsi"/>
              </w:rPr>
            </w:pPr>
            <w:hyperlink r:id="rId21" w:history="1">
              <w:r w:rsidR="00865806"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14:paraId="7D79D7F3" w14:textId="77777777" w:rsidR="00865806" w:rsidRPr="00120C91" w:rsidRDefault="006374E6" w:rsidP="001835DE">
            <w:pPr>
              <w:rPr>
                <w:rFonts w:cstheme="minorHAnsi"/>
              </w:rPr>
            </w:pPr>
            <w:hyperlink r:id="rId22" w:history="1">
              <w:r w:rsidR="00865806"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6374E6" w:rsidP="00F402E6">
            <w:pPr>
              <w:rPr>
                <w:rFonts w:cstheme="minorHAnsi"/>
              </w:rPr>
            </w:pPr>
            <w:hyperlink r:id="rId23" w:history="1">
              <w:r w:rsidR="00865806" w:rsidRPr="00CD4206">
                <w:rPr>
                  <w:rStyle w:val="Hyperlink"/>
                  <w:rFonts w:cstheme="minorHAnsi"/>
                </w:rPr>
                <w:t>http://search.ndltd.org</w:t>
              </w:r>
            </w:hyperlink>
            <w:r w:rsidR="00865806">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9"/>
        <w:gridCol w:w="4933"/>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w:t>
            </w:r>
            <w:proofErr w:type="gramStart"/>
            <w:r w:rsidRPr="2DEE0F1F">
              <w:rPr>
                <w:lang w:eastAsia="zh-CN"/>
              </w:rPr>
              <w:t>?t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w:t>
            </w:r>
            <w:proofErr w:type="gramStart"/>
            <w:r w:rsidRPr="2DEE0F1F">
              <w:rPr>
                <w:lang w:eastAsia="zh-CN"/>
              </w:rPr>
              <w:t>)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4"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5"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 xml:space="preserve">It is possible to save references from the above databases into reference management software such as </w:t>
      </w:r>
      <w:proofErr w:type="spellStart"/>
      <w:r w:rsidRPr="00205751">
        <w:rPr>
          <w:rFonts w:cstheme="minorHAnsi"/>
        </w:rPr>
        <w:t>RefWorks</w:t>
      </w:r>
      <w:proofErr w:type="spellEnd"/>
      <w:r w:rsidRPr="00205751">
        <w:rPr>
          <w:rFonts w:cstheme="minorHAnsi"/>
        </w:rPr>
        <w:t xml:space="preserve">.  </w:t>
      </w:r>
      <w:proofErr w:type="spellStart"/>
      <w:r w:rsidRPr="00205751">
        <w:rPr>
          <w:rFonts w:cstheme="minorHAnsi"/>
        </w:rPr>
        <w:t>RefWorks</w:t>
      </w:r>
      <w:proofErr w:type="spellEnd"/>
      <w:r w:rsidRPr="00205751">
        <w:rPr>
          <w:rFonts w:cstheme="minorHAnsi"/>
        </w:rPr>
        <w:t xml:space="preserve">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6" w:history="1">
        <w:r w:rsidR="00B46CE8" w:rsidRPr="00CD4206">
          <w:rPr>
            <w:rStyle w:val="Hyperlink"/>
            <w:rFonts w:cstheme="minorHAnsi"/>
          </w:rPr>
          <w:t>www.wlv.ac.uk/lib/referencing</w:t>
        </w:r>
      </w:hyperlink>
      <w:r w:rsidR="00B46CE8">
        <w:rPr>
          <w:rFonts w:cstheme="minorHAnsi"/>
        </w:rPr>
        <w:t xml:space="preserve"> for information on how to sign-up to </w:t>
      </w:r>
      <w:proofErr w:type="spellStart"/>
      <w:r w:rsidR="00B46CE8">
        <w:rPr>
          <w:rFonts w:cstheme="minorHAnsi"/>
        </w:rPr>
        <w:t>RefWorks</w:t>
      </w:r>
      <w:proofErr w:type="spellEnd"/>
      <w:r w:rsidR="00B46CE8">
        <w:rPr>
          <w:rFonts w:cstheme="minorHAnsi"/>
        </w:rPr>
        <w:t>.</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lastRenderedPageBreak/>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7"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8"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9"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2"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3"/>
      <w:footerReference w:type="default" r:id="rId34"/>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07265" w14:textId="77777777" w:rsidR="006374E6" w:rsidRDefault="006374E6" w:rsidP="00485B0A">
      <w:pPr>
        <w:spacing w:after="0" w:line="240" w:lineRule="auto"/>
      </w:pPr>
      <w:r>
        <w:separator/>
      </w:r>
    </w:p>
  </w:endnote>
  <w:endnote w:type="continuationSeparator" w:id="0">
    <w:p w14:paraId="1D964853" w14:textId="77777777" w:rsidR="006374E6" w:rsidRDefault="006374E6"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altName w:val="Nyala"/>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7FEA1" w14:textId="77777777" w:rsidR="006374E6" w:rsidRDefault="006374E6" w:rsidP="00485B0A">
      <w:pPr>
        <w:spacing w:after="0" w:line="240" w:lineRule="auto"/>
      </w:pPr>
      <w:r>
        <w:separator/>
      </w:r>
    </w:p>
  </w:footnote>
  <w:footnote w:type="continuationSeparator" w:id="0">
    <w:p w14:paraId="2757CC97" w14:textId="77777777" w:rsidR="006374E6" w:rsidRDefault="006374E6" w:rsidP="00485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EA"/>
    <w:rsid w:val="00026F6D"/>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07175"/>
    <w:rsid w:val="00111DBB"/>
    <w:rsid w:val="00122A33"/>
    <w:rsid w:val="0012452C"/>
    <w:rsid w:val="0012763B"/>
    <w:rsid w:val="0013342C"/>
    <w:rsid w:val="00167301"/>
    <w:rsid w:val="001D11D2"/>
    <w:rsid w:val="001F5828"/>
    <w:rsid w:val="00216D81"/>
    <w:rsid w:val="002250D6"/>
    <w:rsid w:val="00225AB8"/>
    <w:rsid w:val="00240431"/>
    <w:rsid w:val="002526FD"/>
    <w:rsid w:val="002838C3"/>
    <w:rsid w:val="002863C3"/>
    <w:rsid w:val="002A09FD"/>
    <w:rsid w:val="002C49E1"/>
    <w:rsid w:val="002D12A5"/>
    <w:rsid w:val="002D14C4"/>
    <w:rsid w:val="002F5B8E"/>
    <w:rsid w:val="00301166"/>
    <w:rsid w:val="00311833"/>
    <w:rsid w:val="00327B11"/>
    <w:rsid w:val="0034122E"/>
    <w:rsid w:val="00362917"/>
    <w:rsid w:val="00367D19"/>
    <w:rsid w:val="003822A9"/>
    <w:rsid w:val="00384D29"/>
    <w:rsid w:val="00387F04"/>
    <w:rsid w:val="00393CB7"/>
    <w:rsid w:val="00395014"/>
    <w:rsid w:val="003B26D7"/>
    <w:rsid w:val="003B3DB3"/>
    <w:rsid w:val="003C0431"/>
    <w:rsid w:val="003C0CBF"/>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4F7429"/>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D776C"/>
    <w:rsid w:val="005E07C3"/>
    <w:rsid w:val="005F5C3C"/>
    <w:rsid w:val="00632CF5"/>
    <w:rsid w:val="00634841"/>
    <w:rsid w:val="006374E6"/>
    <w:rsid w:val="00662B88"/>
    <w:rsid w:val="006722AB"/>
    <w:rsid w:val="006805BF"/>
    <w:rsid w:val="006A0254"/>
    <w:rsid w:val="006A090A"/>
    <w:rsid w:val="006A3EA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A598B"/>
    <w:rsid w:val="008B15AC"/>
    <w:rsid w:val="008D6A36"/>
    <w:rsid w:val="0091131F"/>
    <w:rsid w:val="009224F2"/>
    <w:rsid w:val="009557D7"/>
    <w:rsid w:val="00965F96"/>
    <w:rsid w:val="00966D35"/>
    <w:rsid w:val="00973423"/>
    <w:rsid w:val="009918EF"/>
    <w:rsid w:val="00993CF6"/>
    <w:rsid w:val="009B3ED6"/>
    <w:rsid w:val="009D6193"/>
    <w:rsid w:val="009E7793"/>
    <w:rsid w:val="00A11E97"/>
    <w:rsid w:val="00A2098D"/>
    <w:rsid w:val="00A30CC0"/>
    <w:rsid w:val="00A51066"/>
    <w:rsid w:val="00A533F6"/>
    <w:rsid w:val="00A53A89"/>
    <w:rsid w:val="00A53D29"/>
    <w:rsid w:val="00A632D1"/>
    <w:rsid w:val="00A8076B"/>
    <w:rsid w:val="00A81397"/>
    <w:rsid w:val="00A843A4"/>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81D16"/>
    <w:rsid w:val="00BC62B5"/>
    <w:rsid w:val="00BD458D"/>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4E13"/>
    <w:rsid w:val="00F402E6"/>
    <w:rsid w:val="00F86CE2"/>
    <w:rsid w:val="00F87290"/>
    <w:rsid w:val="00FB632A"/>
    <w:rsid w:val="00FC3F7E"/>
    <w:rsid w:val="00FC782A"/>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 w:id="19514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lv.ac.uk/lib/subjects/humanities/" TargetMode="External"/><Relationship Id="rId18" Type="http://schemas.openxmlformats.org/officeDocument/2006/relationships/hyperlink" Target="http://www.oclc.org/oaister" TargetMode="External"/><Relationship Id="rId26" Type="http://schemas.openxmlformats.org/officeDocument/2006/relationships/hyperlink" Target="http://www.wlv.ac.uk/lib/referencing" TargetMode="External"/><Relationship Id="rId3" Type="http://schemas.openxmlformats.org/officeDocument/2006/relationships/customXml" Target="../customXml/item3.xml"/><Relationship Id="rId21" Type="http://schemas.openxmlformats.org/officeDocument/2006/relationships/hyperlink" Target="http://ethos.bl.uk/"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ore.ac.uk/" TargetMode="External"/><Relationship Id="rId25" Type="http://schemas.openxmlformats.org/officeDocument/2006/relationships/hyperlink" Target="http://www.journaltocs.hw.ac.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zproxy.wlv.ac.uk/login?url=http://scholar.google.com" TargetMode="External"/><Relationship Id="rId20" Type="http://schemas.openxmlformats.org/officeDocument/2006/relationships/hyperlink" Target="http://www.wlv.ac.uk/lib/resources/libkey-nomad" TargetMode="External"/><Relationship Id="rId29" Type="http://schemas.openxmlformats.org/officeDocument/2006/relationships/hyperlink" Target="mailto:LISliaison@wlv.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zetoc.mimas.ac.uk/" TargetMode="External"/><Relationship Id="rId32" Type="http://schemas.openxmlformats.org/officeDocument/2006/relationships/hyperlink" Target="mailto:LISliaison@wlv.ac.uk"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arch.ndltd.org/" TargetMode="External"/><Relationship Id="rId28" Type="http://schemas.openxmlformats.org/officeDocument/2006/relationships/hyperlink" Target="https://wlv.libanswers.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researchgate.net"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lv.ac.uk/lib/search" TargetMode="External"/><Relationship Id="rId22" Type="http://schemas.openxmlformats.org/officeDocument/2006/relationships/hyperlink" Target="http://wlv.openrepository.com/wlv%20" TargetMode="External"/><Relationship Id="rId27" Type="http://schemas.openxmlformats.org/officeDocument/2006/relationships/hyperlink" Target="http://www.wlv.ac.uk/lib/info/inter-library-loans" TargetMode="External"/><Relationship Id="rId30" Type="http://schemas.openxmlformats.org/officeDocument/2006/relationships/hyperlink" Target="http://creativecommons.org/licenses/by-nc-sa/2.0/uk/"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3B1CB-233D-491C-97F0-2CB0D219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7</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Hicks, Thomas J.</cp:lastModifiedBy>
  <cp:revision>5</cp:revision>
  <cp:lastPrinted>2017-08-10T15:25:00Z</cp:lastPrinted>
  <dcterms:created xsi:type="dcterms:W3CDTF">2021-11-11T10:25:00Z</dcterms:created>
  <dcterms:modified xsi:type="dcterms:W3CDTF">2021-11-12T14:42:00Z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