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DF5C" w14:textId="77777777" w:rsidR="005A2289" w:rsidRDefault="004C773A">
      <w:pPr>
        <w:pStyle w:val="BodyText"/>
        <w:ind w:left="5286"/>
        <w:rPr>
          <w:rFonts w:ascii="Times New Roman"/>
          <w:sz w:val="20"/>
        </w:rPr>
      </w:pPr>
      <w:r>
        <w:rPr>
          <w:rFonts w:ascii="Times New Roman"/>
          <w:noProof/>
          <w:sz w:val="20"/>
          <w:lang w:val="en-GB" w:eastAsia="en-GB"/>
        </w:rPr>
        <w:drawing>
          <wp:inline distT="0" distB="0" distL="0" distR="0" wp14:anchorId="7066E142" wp14:editId="7066E143">
            <wp:extent cx="2420757" cy="524255"/>
            <wp:effectExtent l="0" t="0" r="0" b="0"/>
            <wp:docPr id="1" name="image1.png" descr="C:\Users\in4556\AppData\Local\Microsoft\Windows\Temporary Internet Files\Content.Outlook\8LNFM8FW\WLV_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20757" cy="524255"/>
                    </a:xfrm>
                    <a:prstGeom prst="rect">
                      <a:avLst/>
                    </a:prstGeom>
                  </pic:spPr>
                </pic:pic>
              </a:graphicData>
            </a:graphic>
          </wp:inline>
        </w:drawing>
      </w:r>
    </w:p>
    <w:p w14:paraId="7066DF5D" w14:textId="77777777" w:rsidR="005A2289" w:rsidRDefault="005A2289">
      <w:pPr>
        <w:pStyle w:val="BodyText"/>
        <w:spacing w:before="4"/>
        <w:ind w:left="0"/>
        <w:rPr>
          <w:rFonts w:ascii="Times New Roman"/>
          <w:sz w:val="10"/>
        </w:rPr>
      </w:pPr>
    </w:p>
    <w:p w14:paraId="7066DF5E" w14:textId="77777777" w:rsidR="005A2289" w:rsidRDefault="004C773A">
      <w:pPr>
        <w:spacing w:line="631" w:lineRule="exact"/>
        <w:ind w:left="2579"/>
        <w:rPr>
          <w:rFonts w:ascii="Calibri"/>
          <w:b/>
          <w:sz w:val="52"/>
        </w:rPr>
      </w:pPr>
      <w:bookmarkStart w:id="0" w:name="Transparency_Policy"/>
      <w:bookmarkEnd w:id="0"/>
      <w:r>
        <w:rPr>
          <w:rFonts w:ascii="Calibri"/>
          <w:b/>
          <w:sz w:val="52"/>
          <w:u w:val="thick"/>
        </w:rPr>
        <w:t>Transparency Policy</w:t>
      </w:r>
    </w:p>
    <w:p w14:paraId="7066DF5F" w14:textId="77777777" w:rsidR="005A2289" w:rsidRDefault="005A2289">
      <w:pPr>
        <w:pStyle w:val="BodyText"/>
        <w:ind w:left="0"/>
        <w:rPr>
          <w:rFonts w:ascii="Calibri"/>
          <w:b/>
          <w:sz w:val="20"/>
        </w:rPr>
      </w:pPr>
    </w:p>
    <w:p w14:paraId="7066DF60" w14:textId="77777777" w:rsidR="005A2289" w:rsidRDefault="005A2289">
      <w:pPr>
        <w:pStyle w:val="BodyText"/>
        <w:spacing w:before="3"/>
        <w:ind w:left="0"/>
        <w:rPr>
          <w:rFonts w:ascii="Calibri"/>
          <w:b/>
          <w:sz w:val="16"/>
        </w:rPr>
      </w:pPr>
    </w:p>
    <w:p w14:paraId="7066DF61" w14:textId="77777777" w:rsidR="005A2289" w:rsidRDefault="004C773A">
      <w:pPr>
        <w:spacing w:before="89"/>
        <w:ind w:left="793" w:right="793"/>
        <w:jc w:val="center"/>
        <w:rPr>
          <w:b/>
          <w:sz w:val="32"/>
        </w:rPr>
      </w:pPr>
      <w:r>
        <w:rPr>
          <w:b/>
          <w:sz w:val="32"/>
          <w:u w:val="thick"/>
        </w:rPr>
        <w:t>Part 1</w:t>
      </w:r>
    </w:p>
    <w:p w14:paraId="7066DF62" w14:textId="77777777" w:rsidR="005A2289" w:rsidRDefault="005A2289">
      <w:pPr>
        <w:pStyle w:val="BodyText"/>
        <w:spacing w:before="2"/>
        <w:ind w:left="0"/>
        <w:rPr>
          <w:b/>
          <w:sz w:val="16"/>
        </w:rPr>
      </w:pPr>
    </w:p>
    <w:p w14:paraId="7066DF63" w14:textId="77777777" w:rsidR="005A2289" w:rsidRDefault="004C773A">
      <w:pPr>
        <w:pStyle w:val="ListParagraph"/>
        <w:numPr>
          <w:ilvl w:val="1"/>
          <w:numId w:val="11"/>
        </w:numPr>
        <w:tabs>
          <w:tab w:val="left" w:pos="940"/>
        </w:tabs>
        <w:spacing w:before="93"/>
        <w:ind w:right="214"/>
        <w:rPr>
          <w:sz w:val="24"/>
        </w:rPr>
      </w:pPr>
      <w:r>
        <w:rPr>
          <w:sz w:val="24"/>
        </w:rPr>
        <w:t xml:space="preserve">The University of Wolverhampton’s (“the University”) core values are to act in a manner which is ethical, respectful, transparent, </w:t>
      </w:r>
      <w:proofErr w:type="gramStart"/>
      <w:r>
        <w:rPr>
          <w:sz w:val="24"/>
        </w:rPr>
        <w:t>inclusive</w:t>
      </w:r>
      <w:proofErr w:type="gramEnd"/>
      <w:r>
        <w:rPr>
          <w:sz w:val="24"/>
        </w:rPr>
        <w:t xml:space="preserve"> and fair, challenging, confident, collaborative and professional. The University will act honestly, ethically, transparently and within the law</w:t>
      </w:r>
      <w:r>
        <w:rPr>
          <w:rFonts w:ascii="Calibri" w:hAnsi="Calibri"/>
        </w:rPr>
        <w:t xml:space="preserve">. </w:t>
      </w:r>
      <w:r>
        <w:rPr>
          <w:sz w:val="24"/>
        </w:rPr>
        <w:t xml:space="preserve">The University is also under a duty to account for the proper use of public funds and standards required in public life. The University is committed to the proper use of the University’s finances and all resources and </w:t>
      </w:r>
      <w:proofErr w:type="spellStart"/>
      <w:r>
        <w:rPr>
          <w:sz w:val="24"/>
        </w:rPr>
        <w:t>endeavours</w:t>
      </w:r>
      <w:proofErr w:type="spellEnd"/>
      <w:r>
        <w:rPr>
          <w:sz w:val="24"/>
        </w:rPr>
        <w:t xml:space="preserve"> to ensure transparent and accountable working practices for all </w:t>
      </w:r>
      <w:proofErr w:type="gramStart"/>
      <w:r>
        <w:rPr>
          <w:sz w:val="24"/>
        </w:rPr>
        <w:t>in order to</w:t>
      </w:r>
      <w:proofErr w:type="gramEnd"/>
      <w:r>
        <w:rPr>
          <w:sz w:val="24"/>
        </w:rPr>
        <w:t xml:space="preserve"> protect those finances and resources from misuse. You must ensure that you read, </w:t>
      </w:r>
      <w:proofErr w:type="gramStart"/>
      <w:r>
        <w:rPr>
          <w:sz w:val="24"/>
        </w:rPr>
        <w:t>understand</w:t>
      </w:r>
      <w:proofErr w:type="gramEnd"/>
      <w:r>
        <w:rPr>
          <w:sz w:val="24"/>
        </w:rPr>
        <w:t xml:space="preserve"> and comply with this</w:t>
      </w:r>
      <w:r>
        <w:rPr>
          <w:spacing w:val="-2"/>
          <w:sz w:val="24"/>
        </w:rPr>
        <w:t xml:space="preserve"> </w:t>
      </w:r>
      <w:r>
        <w:rPr>
          <w:sz w:val="24"/>
        </w:rPr>
        <w:t>policy.</w:t>
      </w:r>
    </w:p>
    <w:p w14:paraId="7066DF64" w14:textId="77777777" w:rsidR="005A2289" w:rsidRDefault="005A2289">
      <w:pPr>
        <w:pStyle w:val="BodyText"/>
        <w:spacing w:before="10"/>
        <w:ind w:left="0"/>
        <w:rPr>
          <w:sz w:val="23"/>
        </w:rPr>
      </w:pPr>
    </w:p>
    <w:p w14:paraId="7066DF65" w14:textId="77777777" w:rsidR="005A2289" w:rsidRDefault="004C773A">
      <w:pPr>
        <w:pStyle w:val="ListParagraph"/>
        <w:numPr>
          <w:ilvl w:val="1"/>
          <w:numId w:val="11"/>
        </w:numPr>
        <w:tabs>
          <w:tab w:val="left" w:pos="940"/>
        </w:tabs>
        <w:ind w:right="213"/>
        <w:rPr>
          <w:sz w:val="24"/>
        </w:rPr>
      </w:pPr>
      <w:r>
        <w:rPr>
          <w:sz w:val="24"/>
        </w:rPr>
        <w:t xml:space="preserve">It is essential to good and effective governance of the University that you should act in an open and transparent manner. You are responsible for upholding the University’s high standards of legal, </w:t>
      </w:r>
      <w:proofErr w:type="gramStart"/>
      <w:r>
        <w:rPr>
          <w:sz w:val="24"/>
        </w:rPr>
        <w:t>moral</w:t>
      </w:r>
      <w:proofErr w:type="gramEnd"/>
      <w:r>
        <w:rPr>
          <w:sz w:val="24"/>
        </w:rPr>
        <w:t xml:space="preserve"> and ethical </w:t>
      </w:r>
      <w:proofErr w:type="spellStart"/>
      <w:r>
        <w:rPr>
          <w:sz w:val="24"/>
        </w:rPr>
        <w:t>behaviour</w:t>
      </w:r>
      <w:proofErr w:type="spellEnd"/>
      <w:r>
        <w:rPr>
          <w:sz w:val="24"/>
        </w:rPr>
        <w:t xml:space="preserve"> and should act with the utmost personal integrity at all times. The University is committed to carrying out its academic and business functions in a fair, honest, </w:t>
      </w:r>
      <w:proofErr w:type="gramStart"/>
      <w:r>
        <w:rPr>
          <w:sz w:val="24"/>
        </w:rPr>
        <w:t>ethical</w:t>
      </w:r>
      <w:proofErr w:type="gramEnd"/>
      <w:r>
        <w:rPr>
          <w:sz w:val="24"/>
        </w:rPr>
        <w:t xml:space="preserve"> and open</w:t>
      </w:r>
      <w:r>
        <w:rPr>
          <w:spacing w:val="-8"/>
          <w:sz w:val="24"/>
        </w:rPr>
        <w:t xml:space="preserve"> </w:t>
      </w:r>
      <w:r>
        <w:rPr>
          <w:sz w:val="24"/>
        </w:rPr>
        <w:t>manner.</w:t>
      </w:r>
    </w:p>
    <w:p w14:paraId="7066DF66" w14:textId="77777777" w:rsidR="005A2289" w:rsidRDefault="005A2289">
      <w:pPr>
        <w:pStyle w:val="BodyText"/>
        <w:ind w:left="0"/>
      </w:pPr>
    </w:p>
    <w:p w14:paraId="7066DF67" w14:textId="77777777" w:rsidR="005A2289" w:rsidRDefault="004C773A">
      <w:pPr>
        <w:pStyle w:val="ListParagraph"/>
        <w:numPr>
          <w:ilvl w:val="1"/>
          <w:numId w:val="11"/>
        </w:numPr>
        <w:tabs>
          <w:tab w:val="left" w:pos="940"/>
        </w:tabs>
        <w:spacing w:before="1"/>
        <w:rPr>
          <w:sz w:val="24"/>
        </w:rPr>
      </w:pPr>
      <w:r>
        <w:rPr>
          <w:sz w:val="24"/>
        </w:rPr>
        <w:t>For the purposes of this policy, “University” refers to the University of Wolverhampton and its subsidiary companies and all other entities therein its subsidiary</w:t>
      </w:r>
      <w:r>
        <w:rPr>
          <w:spacing w:val="-3"/>
          <w:sz w:val="24"/>
        </w:rPr>
        <w:t xml:space="preserve"> </w:t>
      </w:r>
      <w:r>
        <w:rPr>
          <w:sz w:val="24"/>
        </w:rPr>
        <w:t>companies.</w:t>
      </w:r>
    </w:p>
    <w:p w14:paraId="7066DF68" w14:textId="77777777" w:rsidR="005A2289" w:rsidRDefault="005A2289">
      <w:pPr>
        <w:pStyle w:val="BodyText"/>
        <w:ind w:left="0"/>
      </w:pPr>
    </w:p>
    <w:p w14:paraId="7066DF69" w14:textId="77777777" w:rsidR="005A2289" w:rsidRDefault="004C773A">
      <w:pPr>
        <w:pStyle w:val="ListParagraph"/>
        <w:numPr>
          <w:ilvl w:val="1"/>
          <w:numId w:val="11"/>
        </w:numPr>
        <w:tabs>
          <w:tab w:val="left" w:pos="940"/>
        </w:tabs>
        <w:ind w:right="217"/>
        <w:rPr>
          <w:sz w:val="24"/>
        </w:rPr>
      </w:pPr>
      <w:proofErr w:type="gramStart"/>
      <w:r>
        <w:rPr>
          <w:sz w:val="24"/>
        </w:rPr>
        <w:t>For the purpose of</w:t>
      </w:r>
      <w:proofErr w:type="gramEnd"/>
      <w:r>
        <w:rPr>
          <w:sz w:val="24"/>
        </w:rPr>
        <w:t xml:space="preserve"> this policy, “Resources” include, but are not limited to, money, staff, property, Information technology, Intellectual</w:t>
      </w:r>
      <w:r>
        <w:rPr>
          <w:spacing w:val="-9"/>
          <w:sz w:val="24"/>
        </w:rPr>
        <w:t xml:space="preserve"> </w:t>
      </w:r>
      <w:r>
        <w:rPr>
          <w:sz w:val="24"/>
        </w:rPr>
        <w:t>property.</w:t>
      </w:r>
    </w:p>
    <w:p w14:paraId="7066DF6A" w14:textId="77777777" w:rsidR="005A2289" w:rsidRDefault="005A2289">
      <w:pPr>
        <w:pStyle w:val="BodyText"/>
        <w:ind w:left="0"/>
      </w:pPr>
    </w:p>
    <w:p w14:paraId="7066DF6B" w14:textId="77777777" w:rsidR="005A2289" w:rsidRDefault="004C773A">
      <w:pPr>
        <w:pStyle w:val="ListParagraph"/>
        <w:numPr>
          <w:ilvl w:val="1"/>
          <w:numId w:val="11"/>
        </w:numPr>
        <w:tabs>
          <w:tab w:val="left" w:pos="940"/>
        </w:tabs>
        <w:rPr>
          <w:sz w:val="24"/>
        </w:rPr>
      </w:pPr>
      <w:r>
        <w:rPr>
          <w:sz w:val="24"/>
        </w:rPr>
        <w:t>For the purposes of this policy the terms “you” “staff”, “employees” and “workers” refer to all persons employed by the University or who conduct work for or on behalf of the University, including permanent, fixed term, and temporary staff, governors, student workers (including work experience and graduate placements), secondees, any third party representatives, agency workers, volunteers, interns, agents and sponsors engaged with  the University in the UK or</w:t>
      </w:r>
      <w:r>
        <w:rPr>
          <w:spacing w:val="-3"/>
          <w:sz w:val="24"/>
        </w:rPr>
        <w:t xml:space="preserve"> </w:t>
      </w:r>
      <w:r>
        <w:rPr>
          <w:sz w:val="24"/>
        </w:rPr>
        <w:t>overseas.</w:t>
      </w:r>
    </w:p>
    <w:p w14:paraId="7066DF6C" w14:textId="77777777" w:rsidR="005A2289" w:rsidRDefault="005A2289">
      <w:pPr>
        <w:pStyle w:val="BodyText"/>
        <w:ind w:left="0"/>
      </w:pPr>
    </w:p>
    <w:p w14:paraId="7066DF6D" w14:textId="77777777" w:rsidR="005A2289" w:rsidRDefault="004C773A">
      <w:pPr>
        <w:pStyle w:val="ListParagraph"/>
        <w:numPr>
          <w:ilvl w:val="1"/>
          <w:numId w:val="11"/>
        </w:numPr>
        <w:tabs>
          <w:tab w:val="left" w:pos="940"/>
        </w:tabs>
        <w:ind w:right="214"/>
        <w:rPr>
          <w:sz w:val="24"/>
        </w:rPr>
      </w:pPr>
      <w:r>
        <w:rPr>
          <w:sz w:val="24"/>
        </w:rPr>
        <w:t>The policy also applies to any other person associated with the University, who performs services for and on behalf of the University anywhere in the world. This includes the University's partners, agents, brokers, sub- contractors, representatives, distributors, consultants and other service providers. The University expects those persons to abide by this policy or have in place equivalent policies and procedures.</w:t>
      </w:r>
    </w:p>
    <w:p w14:paraId="7066DF6E" w14:textId="77777777" w:rsidR="005A2289" w:rsidRDefault="005A2289">
      <w:pPr>
        <w:jc w:val="both"/>
        <w:rPr>
          <w:sz w:val="24"/>
        </w:rPr>
        <w:sectPr w:rsidR="005A2289">
          <w:type w:val="continuous"/>
          <w:pgSz w:w="11910" w:h="16840"/>
          <w:pgMar w:top="1560" w:right="1220" w:bottom="280" w:left="1220" w:header="720" w:footer="720" w:gutter="0"/>
          <w:cols w:space="720"/>
        </w:sectPr>
      </w:pPr>
    </w:p>
    <w:p w14:paraId="7066DF6F" w14:textId="77777777" w:rsidR="005A2289" w:rsidRDefault="004C773A">
      <w:pPr>
        <w:pStyle w:val="ListParagraph"/>
        <w:numPr>
          <w:ilvl w:val="1"/>
          <w:numId w:val="11"/>
        </w:numPr>
        <w:tabs>
          <w:tab w:val="left" w:pos="940"/>
        </w:tabs>
        <w:spacing w:before="77"/>
        <w:rPr>
          <w:sz w:val="24"/>
        </w:rPr>
      </w:pPr>
      <w:r>
        <w:rPr>
          <w:sz w:val="24"/>
        </w:rPr>
        <w:lastRenderedPageBreak/>
        <w:t xml:space="preserve">To help communicate our expectations of others, this policy will be made available to our commercial and other partner </w:t>
      </w:r>
      <w:proofErr w:type="spellStart"/>
      <w:r>
        <w:rPr>
          <w:sz w:val="24"/>
        </w:rPr>
        <w:t>organisations</w:t>
      </w:r>
      <w:proofErr w:type="spellEnd"/>
      <w:r>
        <w:rPr>
          <w:sz w:val="24"/>
        </w:rPr>
        <w:t xml:space="preserve"> and disseminated to others with whom we work. This means in many cases the policy should be discussed with any party whom the University is considering conducting business with to ensure they understand the standards we must adhere to as an </w:t>
      </w:r>
      <w:proofErr w:type="spellStart"/>
      <w:r>
        <w:rPr>
          <w:sz w:val="24"/>
        </w:rPr>
        <w:t>organisation</w:t>
      </w:r>
      <w:proofErr w:type="spellEnd"/>
      <w:r>
        <w:rPr>
          <w:sz w:val="24"/>
        </w:rPr>
        <w:t>.</w:t>
      </w:r>
    </w:p>
    <w:p w14:paraId="7066DF70" w14:textId="77777777" w:rsidR="005A2289" w:rsidRDefault="005A2289">
      <w:pPr>
        <w:pStyle w:val="BodyText"/>
        <w:ind w:left="0"/>
      </w:pPr>
    </w:p>
    <w:p w14:paraId="7066DF71" w14:textId="77777777" w:rsidR="005A2289" w:rsidRDefault="004C773A">
      <w:pPr>
        <w:pStyle w:val="ListParagraph"/>
        <w:numPr>
          <w:ilvl w:val="1"/>
          <w:numId w:val="11"/>
        </w:numPr>
        <w:tabs>
          <w:tab w:val="left" w:pos="940"/>
        </w:tabs>
        <w:ind w:right="217"/>
        <w:rPr>
          <w:sz w:val="24"/>
        </w:rPr>
      </w:pPr>
      <w:r>
        <w:rPr>
          <w:sz w:val="24"/>
        </w:rPr>
        <w:t xml:space="preserve">This policy should be read and used in conjunction with the University’s staff disciplinary procedure, or the equivalent in place by your employer, sub- contractor, agency, company, </w:t>
      </w:r>
      <w:proofErr w:type="spellStart"/>
      <w:proofErr w:type="gramStart"/>
      <w:r>
        <w:rPr>
          <w:sz w:val="24"/>
        </w:rPr>
        <w:t>organisation</w:t>
      </w:r>
      <w:proofErr w:type="spellEnd"/>
      <w:proofErr w:type="gramEnd"/>
      <w:r>
        <w:rPr>
          <w:sz w:val="24"/>
        </w:rPr>
        <w:t xml:space="preserve"> or any other form of governing body.</w:t>
      </w:r>
    </w:p>
    <w:p w14:paraId="7066DF72" w14:textId="77777777" w:rsidR="005A2289" w:rsidRDefault="005A2289">
      <w:pPr>
        <w:pStyle w:val="BodyText"/>
        <w:ind w:left="0"/>
      </w:pPr>
    </w:p>
    <w:p w14:paraId="7066DF73" w14:textId="77777777" w:rsidR="005A2289" w:rsidRDefault="004C773A">
      <w:pPr>
        <w:pStyle w:val="ListParagraph"/>
        <w:numPr>
          <w:ilvl w:val="1"/>
          <w:numId w:val="11"/>
        </w:numPr>
        <w:tabs>
          <w:tab w:val="left" w:pos="940"/>
        </w:tabs>
        <w:ind w:right="216"/>
        <w:rPr>
          <w:sz w:val="24"/>
        </w:rPr>
      </w:pPr>
      <w:r>
        <w:rPr>
          <w:sz w:val="24"/>
        </w:rPr>
        <w:t>Any breach of this policy would constitute misconduct and depending upon the severity, would constitute gross misconduct, and may result in disciplinary action or breach of contract or fiduciary</w:t>
      </w:r>
      <w:r>
        <w:rPr>
          <w:spacing w:val="-7"/>
          <w:sz w:val="24"/>
        </w:rPr>
        <w:t xml:space="preserve"> </w:t>
      </w:r>
      <w:r>
        <w:rPr>
          <w:sz w:val="24"/>
        </w:rPr>
        <w:t>duties.</w:t>
      </w:r>
    </w:p>
    <w:p w14:paraId="7066DF74" w14:textId="77777777" w:rsidR="005A2289" w:rsidRDefault="005A2289">
      <w:pPr>
        <w:pStyle w:val="BodyText"/>
        <w:ind w:left="0"/>
      </w:pPr>
    </w:p>
    <w:p w14:paraId="7066DF75" w14:textId="77777777" w:rsidR="005A2289" w:rsidRDefault="004C773A">
      <w:pPr>
        <w:pStyle w:val="ListParagraph"/>
        <w:numPr>
          <w:ilvl w:val="1"/>
          <w:numId w:val="11"/>
        </w:numPr>
        <w:tabs>
          <w:tab w:val="left" w:pos="940"/>
        </w:tabs>
        <w:rPr>
          <w:sz w:val="24"/>
        </w:rPr>
      </w:pPr>
      <w:r>
        <w:rPr>
          <w:sz w:val="24"/>
        </w:rPr>
        <w:t>This policy is adopted by the University’s Board of Governors which has overall responsibility for ensuring the University complies with its legal and ethical obligations. The University Secretary has responsibility for this policy and for dealing with any queries in relation to</w:t>
      </w:r>
      <w:r>
        <w:rPr>
          <w:spacing w:val="-7"/>
          <w:sz w:val="24"/>
        </w:rPr>
        <w:t xml:space="preserve"> </w:t>
      </w:r>
      <w:r>
        <w:rPr>
          <w:sz w:val="24"/>
        </w:rPr>
        <w:t>it.</w:t>
      </w:r>
    </w:p>
    <w:p w14:paraId="7066DF76" w14:textId="77777777" w:rsidR="005A2289" w:rsidRDefault="005A2289">
      <w:pPr>
        <w:jc w:val="both"/>
        <w:rPr>
          <w:sz w:val="24"/>
        </w:rPr>
        <w:sectPr w:rsidR="005A2289">
          <w:pgSz w:w="11910" w:h="16840"/>
          <w:pgMar w:top="1340" w:right="1220" w:bottom="280" w:left="1220" w:header="720" w:footer="720" w:gutter="0"/>
          <w:cols w:space="720"/>
        </w:sectPr>
      </w:pPr>
    </w:p>
    <w:p w14:paraId="7066DF77" w14:textId="77777777" w:rsidR="005A2289" w:rsidRDefault="004C773A">
      <w:pPr>
        <w:pStyle w:val="Heading1"/>
        <w:ind w:left="4232" w:right="4231" w:hanging="1"/>
        <w:rPr>
          <w:u w:val="none"/>
        </w:rPr>
      </w:pPr>
      <w:r>
        <w:rPr>
          <w:u w:val="thick"/>
        </w:rPr>
        <w:lastRenderedPageBreak/>
        <w:t>Part 2</w:t>
      </w:r>
      <w:r>
        <w:rPr>
          <w:u w:val="none"/>
        </w:rPr>
        <w:t xml:space="preserve"> </w:t>
      </w:r>
      <w:r>
        <w:rPr>
          <w:u w:val="thick"/>
        </w:rPr>
        <w:t>Fraud</w:t>
      </w:r>
    </w:p>
    <w:p w14:paraId="7066DF78" w14:textId="77777777" w:rsidR="005A2289" w:rsidRDefault="005A2289">
      <w:pPr>
        <w:pStyle w:val="BodyText"/>
        <w:spacing w:before="10"/>
        <w:ind w:left="0"/>
        <w:rPr>
          <w:b/>
          <w:sz w:val="14"/>
        </w:rPr>
      </w:pPr>
    </w:p>
    <w:p w14:paraId="7066DF79" w14:textId="77777777" w:rsidR="005A2289" w:rsidRDefault="004C773A">
      <w:pPr>
        <w:pStyle w:val="ListParagraph"/>
        <w:numPr>
          <w:ilvl w:val="1"/>
          <w:numId w:val="10"/>
        </w:numPr>
        <w:tabs>
          <w:tab w:val="left" w:pos="940"/>
        </w:tabs>
        <w:spacing w:before="93"/>
        <w:ind w:right="218"/>
        <w:rPr>
          <w:sz w:val="24"/>
        </w:rPr>
      </w:pPr>
      <w:r>
        <w:rPr>
          <w:sz w:val="24"/>
        </w:rPr>
        <w:t xml:space="preserve">The University operates a </w:t>
      </w:r>
      <w:proofErr w:type="gramStart"/>
      <w:r>
        <w:rPr>
          <w:sz w:val="24"/>
        </w:rPr>
        <w:t>zero tolerance</w:t>
      </w:r>
      <w:proofErr w:type="gramEnd"/>
      <w:r>
        <w:rPr>
          <w:sz w:val="24"/>
        </w:rPr>
        <w:t xml:space="preserve"> policy in relation to fraud and will act to combat fraudulent activity wherever it is</w:t>
      </w:r>
      <w:r>
        <w:rPr>
          <w:spacing w:val="-6"/>
          <w:sz w:val="24"/>
        </w:rPr>
        <w:t xml:space="preserve"> </w:t>
      </w:r>
      <w:r>
        <w:rPr>
          <w:sz w:val="24"/>
        </w:rPr>
        <w:t>found.</w:t>
      </w:r>
    </w:p>
    <w:p w14:paraId="7066DF7A" w14:textId="77777777" w:rsidR="005A2289" w:rsidRDefault="005A2289">
      <w:pPr>
        <w:pStyle w:val="BodyText"/>
        <w:ind w:left="0"/>
      </w:pPr>
    </w:p>
    <w:p w14:paraId="7066DF7B" w14:textId="77777777" w:rsidR="005A2289" w:rsidRDefault="004C773A">
      <w:pPr>
        <w:pStyle w:val="ListParagraph"/>
        <w:numPr>
          <w:ilvl w:val="1"/>
          <w:numId w:val="10"/>
        </w:numPr>
        <w:tabs>
          <w:tab w:val="left" w:pos="939"/>
          <w:tab w:val="left" w:pos="940"/>
        </w:tabs>
        <w:ind w:right="0"/>
        <w:rPr>
          <w:sz w:val="24"/>
        </w:rPr>
      </w:pPr>
      <w:r>
        <w:rPr>
          <w:sz w:val="24"/>
        </w:rPr>
        <w:t xml:space="preserve">The Fraud Act 2006 </w:t>
      </w:r>
      <w:proofErr w:type="gramStart"/>
      <w:r>
        <w:rPr>
          <w:sz w:val="24"/>
        </w:rPr>
        <w:t>covers;</w:t>
      </w:r>
      <w:proofErr w:type="gramEnd"/>
    </w:p>
    <w:p w14:paraId="7066DF7C" w14:textId="77777777" w:rsidR="005A2289" w:rsidRDefault="004C773A">
      <w:pPr>
        <w:pStyle w:val="ListParagraph"/>
        <w:numPr>
          <w:ilvl w:val="2"/>
          <w:numId w:val="10"/>
        </w:numPr>
        <w:tabs>
          <w:tab w:val="left" w:pos="940"/>
        </w:tabs>
        <w:ind w:right="213"/>
        <w:rPr>
          <w:sz w:val="24"/>
        </w:rPr>
      </w:pPr>
      <w:r>
        <w:rPr>
          <w:sz w:val="24"/>
        </w:rPr>
        <w:t xml:space="preserve">Fraud by false representation of fact, </w:t>
      </w:r>
      <w:proofErr w:type="gramStart"/>
      <w:r>
        <w:rPr>
          <w:sz w:val="24"/>
        </w:rPr>
        <w:t>law</w:t>
      </w:r>
      <w:proofErr w:type="gramEnd"/>
      <w:r>
        <w:rPr>
          <w:sz w:val="24"/>
        </w:rPr>
        <w:t xml:space="preserve"> or state of mind, either expressed or implied.</w:t>
      </w:r>
    </w:p>
    <w:p w14:paraId="7066DF7D" w14:textId="77777777" w:rsidR="005A2289" w:rsidRDefault="004C773A">
      <w:pPr>
        <w:pStyle w:val="ListParagraph"/>
        <w:numPr>
          <w:ilvl w:val="2"/>
          <w:numId w:val="10"/>
        </w:numPr>
        <w:tabs>
          <w:tab w:val="left" w:pos="940"/>
        </w:tabs>
        <w:ind w:right="0"/>
        <w:rPr>
          <w:sz w:val="24"/>
        </w:rPr>
      </w:pPr>
      <w:r>
        <w:rPr>
          <w:sz w:val="24"/>
        </w:rPr>
        <w:t>Fraud by failing to disclose appropriate</w:t>
      </w:r>
      <w:r>
        <w:rPr>
          <w:spacing w:val="-7"/>
          <w:sz w:val="24"/>
        </w:rPr>
        <w:t xml:space="preserve"> </w:t>
      </w:r>
      <w:r>
        <w:rPr>
          <w:sz w:val="24"/>
        </w:rPr>
        <w:t>information.</w:t>
      </w:r>
    </w:p>
    <w:p w14:paraId="7066DF7E" w14:textId="77777777" w:rsidR="005A2289" w:rsidRDefault="004C773A">
      <w:pPr>
        <w:pStyle w:val="ListParagraph"/>
        <w:numPr>
          <w:ilvl w:val="2"/>
          <w:numId w:val="10"/>
        </w:numPr>
        <w:tabs>
          <w:tab w:val="left" w:pos="940"/>
        </w:tabs>
        <w:ind w:right="0"/>
        <w:rPr>
          <w:sz w:val="24"/>
        </w:rPr>
      </w:pPr>
      <w:r>
        <w:rPr>
          <w:sz w:val="24"/>
        </w:rPr>
        <w:t>Fraud by abuse of position.</w:t>
      </w:r>
    </w:p>
    <w:p w14:paraId="7066DF7F" w14:textId="77777777" w:rsidR="005A2289" w:rsidRDefault="005A2289">
      <w:pPr>
        <w:pStyle w:val="BodyText"/>
        <w:ind w:left="0"/>
        <w:rPr>
          <w:sz w:val="26"/>
        </w:rPr>
      </w:pPr>
    </w:p>
    <w:p w14:paraId="7066DF80" w14:textId="77777777" w:rsidR="005A2289" w:rsidRDefault="004C773A">
      <w:pPr>
        <w:pStyle w:val="BodyText"/>
        <w:spacing w:before="212"/>
        <w:ind w:left="220"/>
      </w:pPr>
      <w:r>
        <w:rPr>
          <w:u w:val="single"/>
        </w:rPr>
        <w:t>Fraud by False Representation</w:t>
      </w:r>
    </w:p>
    <w:p w14:paraId="7066DF81" w14:textId="77777777" w:rsidR="005A2289" w:rsidRDefault="005A2289">
      <w:pPr>
        <w:pStyle w:val="BodyText"/>
        <w:spacing w:before="10"/>
        <w:ind w:left="0"/>
        <w:rPr>
          <w:sz w:val="20"/>
        </w:rPr>
      </w:pPr>
    </w:p>
    <w:p w14:paraId="7066DF82" w14:textId="77777777" w:rsidR="005A2289" w:rsidRDefault="004C773A">
      <w:pPr>
        <w:pStyle w:val="ListParagraph"/>
        <w:numPr>
          <w:ilvl w:val="1"/>
          <w:numId w:val="10"/>
        </w:numPr>
        <w:tabs>
          <w:tab w:val="left" w:pos="940"/>
        </w:tabs>
        <w:ind w:right="214"/>
        <w:rPr>
          <w:sz w:val="24"/>
        </w:rPr>
      </w:pPr>
      <w:r>
        <w:rPr>
          <w:sz w:val="24"/>
        </w:rPr>
        <w:t xml:space="preserve">This relates to the conduct of an individual. This is when an individual is making a false representation, dishonestly, meaning they are aware that this representation might be untrue or misleading. Fraudulent misrepresentation may be </w:t>
      </w:r>
      <w:proofErr w:type="gramStart"/>
      <w:r>
        <w:rPr>
          <w:sz w:val="24"/>
        </w:rPr>
        <w:t>suspected</w:t>
      </w:r>
      <w:proofErr w:type="gramEnd"/>
      <w:r>
        <w:rPr>
          <w:sz w:val="24"/>
        </w:rPr>
        <w:t xml:space="preserve"> </w:t>
      </w:r>
      <w:proofErr w:type="gramStart"/>
      <w:r>
        <w:rPr>
          <w:sz w:val="24"/>
        </w:rPr>
        <w:t>for</w:t>
      </w:r>
      <w:proofErr w:type="gramEnd"/>
      <w:r>
        <w:rPr>
          <w:sz w:val="24"/>
        </w:rPr>
        <w:t xml:space="preserve"> example when the costs and expenditure are to be claimed back by an individual for work they have carried out for or on behalf of the University. If a higher amount than that which was actually paid is submitted for return, this would be a false representation made to the University. Fraudulent misrepresentation could also occur in circumstances where documents are signed off as inspected and have not actually been verified, or even if they are signed with a false signature if the individual does not have the authority to sign such</w:t>
      </w:r>
      <w:r>
        <w:rPr>
          <w:spacing w:val="-4"/>
          <w:sz w:val="24"/>
        </w:rPr>
        <w:t xml:space="preserve"> </w:t>
      </w:r>
      <w:r>
        <w:rPr>
          <w:sz w:val="24"/>
        </w:rPr>
        <w:t>documents.</w:t>
      </w:r>
    </w:p>
    <w:p w14:paraId="7066DF83" w14:textId="77777777" w:rsidR="005A2289" w:rsidRDefault="005A2289">
      <w:pPr>
        <w:pStyle w:val="BodyText"/>
        <w:ind w:left="0"/>
        <w:rPr>
          <w:sz w:val="26"/>
        </w:rPr>
      </w:pPr>
    </w:p>
    <w:p w14:paraId="7066DF84" w14:textId="77777777" w:rsidR="005A2289" w:rsidRDefault="004C773A">
      <w:pPr>
        <w:pStyle w:val="ListParagraph"/>
        <w:numPr>
          <w:ilvl w:val="1"/>
          <w:numId w:val="10"/>
        </w:numPr>
        <w:tabs>
          <w:tab w:val="left" w:pos="940"/>
        </w:tabs>
        <w:spacing w:before="217"/>
        <w:rPr>
          <w:sz w:val="24"/>
        </w:rPr>
      </w:pPr>
      <w:r>
        <w:rPr>
          <w:sz w:val="24"/>
        </w:rPr>
        <w:t>Other examples of fraud by false representation include but are not limited to, false accounting and any other form of malpractice or deception involving the Resources of the University. This could also include falsifying timesheets and gaining equipment without proper</w:t>
      </w:r>
      <w:r>
        <w:rPr>
          <w:spacing w:val="-7"/>
          <w:sz w:val="24"/>
        </w:rPr>
        <w:t xml:space="preserve"> </w:t>
      </w:r>
      <w:proofErr w:type="spellStart"/>
      <w:r>
        <w:rPr>
          <w:sz w:val="24"/>
        </w:rPr>
        <w:t>authorisation</w:t>
      </w:r>
      <w:proofErr w:type="spellEnd"/>
      <w:r>
        <w:rPr>
          <w:sz w:val="24"/>
        </w:rPr>
        <w:t>.</w:t>
      </w:r>
    </w:p>
    <w:p w14:paraId="7066DF85" w14:textId="77777777" w:rsidR="005A2289" w:rsidRDefault="005A2289">
      <w:pPr>
        <w:pStyle w:val="BodyText"/>
        <w:ind w:left="0"/>
        <w:rPr>
          <w:sz w:val="26"/>
        </w:rPr>
      </w:pPr>
    </w:p>
    <w:p w14:paraId="7066DF86" w14:textId="77777777" w:rsidR="005A2289" w:rsidRDefault="004C773A">
      <w:pPr>
        <w:pStyle w:val="BodyText"/>
        <w:spacing w:before="222"/>
        <w:ind w:left="220"/>
      </w:pPr>
      <w:r>
        <w:rPr>
          <w:u w:val="single"/>
        </w:rPr>
        <w:t>Fraud by Failure to Disclose</w:t>
      </w:r>
    </w:p>
    <w:p w14:paraId="7066DF87" w14:textId="77777777" w:rsidR="005A2289" w:rsidRDefault="005A2289">
      <w:pPr>
        <w:pStyle w:val="BodyText"/>
        <w:spacing w:before="8"/>
        <w:ind w:left="0"/>
        <w:rPr>
          <w:sz w:val="20"/>
        </w:rPr>
      </w:pPr>
    </w:p>
    <w:p w14:paraId="7066DF88" w14:textId="77777777" w:rsidR="005A2289" w:rsidRDefault="004C773A">
      <w:pPr>
        <w:pStyle w:val="ListParagraph"/>
        <w:numPr>
          <w:ilvl w:val="1"/>
          <w:numId w:val="10"/>
        </w:numPr>
        <w:tabs>
          <w:tab w:val="left" w:pos="940"/>
        </w:tabs>
        <w:ind w:right="216"/>
        <w:rPr>
          <w:sz w:val="24"/>
        </w:rPr>
      </w:pPr>
      <w:r>
        <w:rPr>
          <w:sz w:val="24"/>
        </w:rPr>
        <w:t>This occurs when appropriate information remains undisclosed to another person, whilst the individual is under a legal duty to disclose that</w:t>
      </w:r>
      <w:r>
        <w:rPr>
          <w:spacing w:val="-29"/>
          <w:sz w:val="24"/>
        </w:rPr>
        <w:t xml:space="preserve"> </w:t>
      </w:r>
      <w:r>
        <w:rPr>
          <w:sz w:val="24"/>
        </w:rPr>
        <w:t>information.</w:t>
      </w:r>
    </w:p>
    <w:p w14:paraId="7066DF89" w14:textId="77777777" w:rsidR="005A2289" w:rsidRDefault="005A2289">
      <w:pPr>
        <w:pStyle w:val="BodyText"/>
        <w:ind w:left="0"/>
      </w:pPr>
    </w:p>
    <w:p w14:paraId="7066DF8A" w14:textId="77777777" w:rsidR="005A2289" w:rsidRDefault="004C773A">
      <w:pPr>
        <w:pStyle w:val="ListParagraph"/>
        <w:numPr>
          <w:ilvl w:val="1"/>
          <w:numId w:val="10"/>
        </w:numPr>
        <w:tabs>
          <w:tab w:val="left" w:pos="940"/>
        </w:tabs>
        <w:rPr>
          <w:sz w:val="24"/>
        </w:rPr>
      </w:pPr>
      <w:r>
        <w:rPr>
          <w:sz w:val="24"/>
        </w:rPr>
        <w:t xml:space="preserve">You may suspect such </w:t>
      </w:r>
      <w:proofErr w:type="gramStart"/>
      <w:r>
        <w:rPr>
          <w:sz w:val="24"/>
        </w:rPr>
        <w:t>failures</w:t>
      </w:r>
      <w:proofErr w:type="gramEnd"/>
      <w:r>
        <w:rPr>
          <w:sz w:val="24"/>
        </w:rPr>
        <w:t xml:space="preserve"> </w:t>
      </w:r>
      <w:proofErr w:type="gramStart"/>
      <w:r>
        <w:rPr>
          <w:sz w:val="24"/>
        </w:rPr>
        <w:t>for</w:t>
      </w:r>
      <w:proofErr w:type="gramEnd"/>
      <w:r>
        <w:rPr>
          <w:sz w:val="24"/>
        </w:rPr>
        <w:t xml:space="preserve"> instance, when you are aware another staff member has been overpaid but they have not bought it to the attention of another in order to rectify the payment. This would be a clear failure to disclose appropriate information and the University would subsequently be at a loss </w:t>
      </w:r>
      <w:proofErr w:type="gramStart"/>
      <w:r>
        <w:rPr>
          <w:sz w:val="24"/>
        </w:rPr>
        <w:t>as a result of</w:t>
      </w:r>
      <w:proofErr w:type="gramEnd"/>
      <w:r>
        <w:rPr>
          <w:sz w:val="24"/>
        </w:rPr>
        <w:t xml:space="preserve"> fraudulent</w:t>
      </w:r>
      <w:r>
        <w:rPr>
          <w:spacing w:val="-2"/>
          <w:sz w:val="24"/>
        </w:rPr>
        <w:t xml:space="preserve"> </w:t>
      </w:r>
      <w:r>
        <w:rPr>
          <w:sz w:val="24"/>
        </w:rPr>
        <w:t>conduct.</w:t>
      </w:r>
    </w:p>
    <w:p w14:paraId="7066DF8B" w14:textId="77777777" w:rsidR="005A2289" w:rsidRDefault="005A2289">
      <w:pPr>
        <w:pStyle w:val="BodyText"/>
        <w:ind w:left="0"/>
      </w:pPr>
    </w:p>
    <w:p w14:paraId="7066DF8C" w14:textId="77777777" w:rsidR="005A2289" w:rsidRDefault="004C773A">
      <w:pPr>
        <w:pStyle w:val="ListParagraph"/>
        <w:numPr>
          <w:ilvl w:val="1"/>
          <w:numId w:val="10"/>
        </w:numPr>
        <w:tabs>
          <w:tab w:val="left" w:pos="940"/>
        </w:tabs>
        <w:ind w:right="213"/>
        <w:rPr>
          <w:sz w:val="24"/>
        </w:rPr>
      </w:pPr>
      <w:r>
        <w:rPr>
          <w:sz w:val="24"/>
        </w:rPr>
        <w:t>Other examples of fraud by failure to disclose include but are not limited to, failure to disclose criminal convictions, any conflict of interest, or any other information required by legislation or policy of the</w:t>
      </w:r>
      <w:r>
        <w:rPr>
          <w:spacing w:val="-8"/>
          <w:sz w:val="24"/>
        </w:rPr>
        <w:t xml:space="preserve"> </w:t>
      </w:r>
      <w:r>
        <w:rPr>
          <w:sz w:val="24"/>
        </w:rPr>
        <w:t>University.</w:t>
      </w:r>
    </w:p>
    <w:p w14:paraId="7066DF8D" w14:textId="77777777" w:rsidR="005A2289" w:rsidRDefault="005A2289">
      <w:pPr>
        <w:jc w:val="both"/>
        <w:rPr>
          <w:sz w:val="24"/>
        </w:rPr>
        <w:sectPr w:rsidR="005A2289">
          <w:pgSz w:w="11910" w:h="16840"/>
          <w:pgMar w:top="1340" w:right="1220" w:bottom="280" w:left="1220" w:header="720" w:footer="720" w:gutter="0"/>
          <w:cols w:space="720"/>
        </w:sectPr>
      </w:pPr>
    </w:p>
    <w:p w14:paraId="7066DF8E" w14:textId="77777777" w:rsidR="005A2289" w:rsidRDefault="004C773A">
      <w:pPr>
        <w:pStyle w:val="BodyText"/>
        <w:spacing w:before="79"/>
        <w:ind w:left="220"/>
      </w:pPr>
      <w:r>
        <w:rPr>
          <w:u w:val="single"/>
        </w:rPr>
        <w:lastRenderedPageBreak/>
        <w:t>Fraud by Abuse of Position</w:t>
      </w:r>
    </w:p>
    <w:p w14:paraId="7066DF8F" w14:textId="77777777" w:rsidR="005A2289" w:rsidRDefault="005A2289">
      <w:pPr>
        <w:pStyle w:val="BodyText"/>
        <w:spacing w:before="10"/>
        <w:ind w:left="0"/>
        <w:rPr>
          <w:sz w:val="20"/>
        </w:rPr>
      </w:pPr>
    </w:p>
    <w:p w14:paraId="7066DF90" w14:textId="77777777" w:rsidR="005A2289" w:rsidRDefault="004C773A">
      <w:pPr>
        <w:pStyle w:val="ListParagraph"/>
        <w:numPr>
          <w:ilvl w:val="1"/>
          <w:numId w:val="10"/>
        </w:numPr>
        <w:tabs>
          <w:tab w:val="left" w:pos="940"/>
        </w:tabs>
        <w:rPr>
          <w:sz w:val="24"/>
        </w:rPr>
      </w:pPr>
      <w:r>
        <w:rPr>
          <w:sz w:val="24"/>
        </w:rPr>
        <w:t>This occurs when an individual occupies a position in which they are expected to safeguard, or not to act against, the financial interests of the University. If they abuse their position dishonestly then they would be acting</w:t>
      </w:r>
      <w:r>
        <w:rPr>
          <w:spacing w:val="-31"/>
          <w:sz w:val="24"/>
        </w:rPr>
        <w:t xml:space="preserve"> </w:t>
      </w:r>
      <w:r>
        <w:rPr>
          <w:sz w:val="24"/>
        </w:rPr>
        <w:t>fraudulently.</w:t>
      </w:r>
    </w:p>
    <w:p w14:paraId="7066DF91" w14:textId="77777777" w:rsidR="005A2289" w:rsidRDefault="005A2289">
      <w:pPr>
        <w:pStyle w:val="BodyText"/>
        <w:ind w:left="0"/>
      </w:pPr>
    </w:p>
    <w:p w14:paraId="7066DF92" w14:textId="77777777" w:rsidR="005A2289" w:rsidRDefault="004C773A">
      <w:pPr>
        <w:pStyle w:val="ListParagraph"/>
        <w:numPr>
          <w:ilvl w:val="1"/>
          <w:numId w:val="10"/>
        </w:numPr>
        <w:tabs>
          <w:tab w:val="left" w:pos="940"/>
        </w:tabs>
        <w:spacing w:before="1"/>
        <w:ind w:right="213"/>
        <w:rPr>
          <w:sz w:val="24"/>
        </w:rPr>
      </w:pPr>
      <w:r>
        <w:rPr>
          <w:sz w:val="24"/>
        </w:rPr>
        <w:t xml:space="preserve">You may suspect fraud by abuse of position, if an individual </w:t>
      </w:r>
      <w:proofErr w:type="gramStart"/>
      <w:r>
        <w:rPr>
          <w:sz w:val="24"/>
        </w:rPr>
        <w:t>uses  their</w:t>
      </w:r>
      <w:proofErr w:type="gramEnd"/>
      <w:r>
        <w:rPr>
          <w:sz w:val="24"/>
        </w:rPr>
        <w:t xml:space="preserve"> position to grant interviews and assign positions to unqualified family members. If such persons would not have otherwise been granted an interview or position, and the relationship between them was a defining factor in the decision, this would be a clear abuse of</w:t>
      </w:r>
      <w:r>
        <w:rPr>
          <w:spacing w:val="-3"/>
          <w:sz w:val="24"/>
        </w:rPr>
        <w:t xml:space="preserve"> </w:t>
      </w:r>
      <w:r>
        <w:rPr>
          <w:sz w:val="24"/>
        </w:rPr>
        <w:t>position.</w:t>
      </w:r>
    </w:p>
    <w:p w14:paraId="7066DF93" w14:textId="77777777" w:rsidR="005A2289" w:rsidRDefault="005A2289">
      <w:pPr>
        <w:pStyle w:val="BodyText"/>
        <w:spacing w:before="9"/>
        <w:ind w:left="0"/>
        <w:rPr>
          <w:sz w:val="23"/>
        </w:rPr>
      </w:pPr>
    </w:p>
    <w:p w14:paraId="7066DF94" w14:textId="77777777" w:rsidR="005A2289" w:rsidRDefault="004C773A">
      <w:pPr>
        <w:pStyle w:val="ListParagraph"/>
        <w:numPr>
          <w:ilvl w:val="1"/>
          <w:numId w:val="10"/>
        </w:numPr>
        <w:tabs>
          <w:tab w:val="left" w:pos="940"/>
        </w:tabs>
        <w:rPr>
          <w:sz w:val="24"/>
        </w:rPr>
      </w:pPr>
      <w:r>
        <w:rPr>
          <w:sz w:val="24"/>
        </w:rPr>
        <w:t>Fraud by abuse of position could also be suspected when offering contracts to suppliers, sub-</w:t>
      </w:r>
      <w:proofErr w:type="gramStart"/>
      <w:r>
        <w:rPr>
          <w:sz w:val="24"/>
        </w:rPr>
        <w:t>contractors</w:t>
      </w:r>
      <w:proofErr w:type="gramEnd"/>
      <w:r>
        <w:rPr>
          <w:sz w:val="24"/>
        </w:rPr>
        <w:t xml:space="preserve"> and other establishments. If contracts are offered to those persons whom an individual has a personal interest with rather than the more appropriate and financially reasonable alternative, then this would also indicate an abuse of</w:t>
      </w:r>
      <w:r>
        <w:rPr>
          <w:spacing w:val="-1"/>
          <w:sz w:val="24"/>
        </w:rPr>
        <w:t xml:space="preserve"> </w:t>
      </w:r>
      <w:r>
        <w:rPr>
          <w:sz w:val="24"/>
        </w:rPr>
        <w:t>position.</w:t>
      </w:r>
    </w:p>
    <w:p w14:paraId="7066DF95" w14:textId="77777777" w:rsidR="005A2289" w:rsidRDefault="005A2289">
      <w:pPr>
        <w:pStyle w:val="BodyText"/>
        <w:ind w:left="0"/>
      </w:pPr>
    </w:p>
    <w:p w14:paraId="7066DF96" w14:textId="77777777" w:rsidR="005A2289" w:rsidRDefault="004C773A">
      <w:pPr>
        <w:pStyle w:val="ListParagraph"/>
        <w:numPr>
          <w:ilvl w:val="1"/>
          <w:numId w:val="10"/>
        </w:numPr>
        <w:tabs>
          <w:tab w:val="left" w:pos="940"/>
        </w:tabs>
        <w:ind w:right="214"/>
        <w:rPr>
          <w:sz w:val="24"/>
        </w:rPr>
      </w:pPr>
      <w:r>
        <w:rPr>
          <w:sz w:val="24"/>
        </w:rPr>
        <w:t>Other examples of fraud by abuse of position include but are not limited to, money laundering, forgery, collusion, false accounting of external returns. The individual suspected of committing such acts of fraud as outlined above, may consequently cause a loss to another or to the University</w:t>
      </w:r>
      <w:r>
        <w:rPr>
          <w:spacing w:val="-14"/>
          <w:sz w:val="24"/>
        </w:rPr>
        <w:t xml:space="preserve"> </w:t>
      </w:r>
      <w:r>
        <w:rPr>
          <w:sz w:val="24"/>
        </w:rPr>
        <w:t>itself.</w:t>
      </w:r>
    </w:p>
    <w:p w14:paraId="7066DF97" w14:textId="77777777" w:rsidR="005A2289" w:rsidRDefault="005A2289">
      <w:pPr>
        <w:pStyle w:val="BodyText"/>
        <w:ind w:left="0"/>
      </w:pPr>
    </w:p>
    <w:p w14:paraId="7066DF98" w14:textId="77777777" w:rsidR="005A2289" w:rsidRDefault="004C773A">
      <w:pPr>
        <w:pStyle w:val="ListParagraph"/>
        <w:numPr>
          <w:ilvl w:val="1"/>
          <w:numId w:val="10"/>
        </w:numPr>
        <w:tabs>
          <w:tab w:val="left" w:pos="939"/>
          <w:tab w:val="left" w:pos="940"/>
        </w:tabs>
        <w:ind w:right="214"/>
        <w:rPr>
          <w:sz w:val="24"/>
        </w:rPr>
      </w:pPr>
      <w:r>
        <w:rPr>
          <w:sz w:val="24"/>
        </w:rPr>
        <w:t xml:space="preserve">The University will seek to prevent such activity by a variety of measures </w:t>
      </w:r>
      <w:proofErr w:type="gramStart"/>
      <w:r>
        <w:rPr>
          <w:sz w:val="24"/>
        </w:rPr>
        <w:t>including;</w:t>
      </w:r>
      <w:proofErr w:type="gramEnd"/>
    </w:p>
    <w:p w14:paraId="7066DF99" w14:textId="77777777" w:rsidR="005A2289" w:rsidRDefault="004C773A">
      <w:pPr>
        <w:pStyle w:val="ListParagraph"/>
        <w:numPr>
          <w:ilvl w:val="0"/>
          <w:numId w:val="9"/>
        </w:numPr>
        <w:tabs>
          <w:tab w:val="left" w:pos="939"/>
          <w:tab w:val="left" w:pos="940"/>
        </w:tabs>
        <w:ind w:right="217"/>
        <w:rPr>
          <w:sz w:val="24"/>
        </w:rPr>
      </w:pPr>
      <w:r>
        <w:rPr>
          <w:sz w:val="24"/>
        </w:rPr>
        <w:t>Risk assessments to ensure a proportionate response is made to activities and areas at risk of bribery and</w:t>
      </w:r>
      <w:r>
        <w:rPr>
          <w:spacing w:val="-6"/>
          <w:sz w:val="24"/>
        </w:rPr>
        <w:t xml:space="preserve"> </w:t>
      </w:r>
      <w:proofErr w:type="gramStart"/>
      <w:r>
        <w:rPr>
          <w:sz w:val="24"/>
        </w:rPr>
        <w:t>fraud;</w:t>
      </w:r>
      <w:proofErr w:type="gramEnd"/>
    </w:p>
    <w:p w14:paraId="7066DF9A" w14:textId="77777777" w:rsidR="005A2289" w:rsidRDefault="004C773A">
      <w:pPr>
        <w:pStyle w:val="ListParagraph"/>
        <w:numPr>
          <w:ilvl w:val="0"/>
          <w:numId w:val="9"/>
        </w:numPr>
        <w:tabs>
          <w:tab w:val="left" w:pos="939"/>
          <w:tab w:val="left" w:pos="940"/>
        </w:tabs>
        <w:ind w:right="0"/>
        <w:rPr>
          <w:sz w:val="24"/>
        </w:rPr>
      </w:pPr>
      <w:r>
        <w:rPr>
          <w:sz w:val="24"/>
        </w:rPr>
        <w:t>Internal controls, to prevent and detect</w:t>
      </w:r>
      <w:r>
        <w:rPr>
          <w:spacing w:val="-2"/>
          <w:sz w:val="24"/>
        </w:rPr>
        <w:t xml:space="preserve"> </w:t>
      </w:r>
      <w:proofErr w:type="gramStart"/>
      <w:r>
        <w:rPr>
          <w:sz w:val="24"/>
        </w:rPr>
        <w:t>irregularities;</w:t>
      </w:r>
      <w:proofErr w:type="gramEnd"/>
    </w:p>
    <w:p w14:paraId="7066DF9B" w14:textId="77777777" w:rsidR="005A2289" w:rsidRDefault="004C773A">
      <w:pPr>
        <w:pStyle w:val="ListParagraph"/>
        <w:numPr>
          <w:ilvl w:val="0"/>
          <w:numId w:val="9"/>
        </w:numPr>
        <w:tabs>
          <w:tab w:val="left" w:pos="939"/>
          <w:tab w:val="left" w:pos="940"/>
        </w:tabs>
        <w:ind w:right="216"/>
        <w:rPr>
          <w:sz w:val="24"/>
        </w:rPr>
      </w:pPr>
      <w:r>
        <w:rPr>
          <w:sz w:val="24"/>
        </w:rPr>
        <w:t>A formal disclosure process to encourage staff to report anything suspicious; and</w:t>
      </w:r>
    </w:p>
    <w:p w14:paraId="7066DF9C" w14:textId="77777777" w:rsidR="005A2289" w:rsidRDefault="004C773A">
      <w:pPr>
        <w:pStyle w:val="ListParagraph"/>
        <w:numPr>
          <w:ilvl w:val="0"/>
          <w:numId w:val="9"/>
        </w:numPr>
        <w:tabs>
          <w:tab w:val="left" w:pos="939"/>
          <w:tab w:val="left" w:pos="940"/>
        </w:tabs>
        <w:ind w:right="0"/>
        <w:rPr>
          <w:sz w:val="24"/>
        </w:rPr>
      </w:pPr>
      <w:r>
        <w:rPr>
          <w:sz w:val="24"/>
        </w:rPr>
        <w:t>Regularly reviewing processes and</w:t>
      </w:r>
      <w:r>
        <w:rPr>
          <w:spacing w:val="-5"/>
          <w:sz w:val="24"/>
        </w:rPr>
        <w:t xml:space="preserve"> </w:t>
      </w:r>
      <w:r>
        <w:rPr>
          <w:sz w:val="24"/>
        </w:rPr>
        <w:t>controls.</w:t>
      </w:r>
    </w:p>
    <w:p w14:paraId="7066DF9D" w14:textId="77777777" w:rsidR="005A2289" w:rsidRDefault="005A2289">
      <w:pPr>
        <w:pStyle w:val="BodyText"/>
        <w:ind w:left="0"/>
        <w:rPr>
          <w:sz w:val="26"/>
        </w:rPr>
      </w:pPr>
    </w:p>
    <w:p w14:paraId="7066DF9E" w14:textId="77777777" w:rsidR="005A2289" w:rsidRDefault="004C773A">
      <w:pPr>
        <w:pStyle w:val="ListParagraph"/>
        <w:numPr>
          <w:ilvl w:val="1"/>
          <w:numId w:val="10"/>
        </w:numPr>
        <w:tabs>
          <w:tab w:val="left" w:pos="939"/>
          <w:tab w:val="left" w:pos="940"/>
        </w:tabs>
        <w:spacing w:before="210"/>
        <w:ind w:right="218"/>
        <w:rPr>
          <w:sz w:val="24"/>
        </w:rPr>
      </w:pPr>
      <w:r>
        <w:rPr>
          <w:sz w:val="24"/>
        </w:rPr>
        <w:t>Although the University has measures in place to prevent fraudulent activity, you must be aware of signs that may potentially indicate a risk of</w:t>
      </w:r>
      <w:r>
        <w:rPr>
          <w:spacing w:val="-20"/>
          <w:sz w:val="24"/>
        </w:rPr>
        <w:t xml:space="preserve"> </w:t>
      </w:r>
      <w:proofErr w:type="gramStart"/>
      <w:r>
        <w:rPr>
          <w:sz w:val="24"/>
        </w:rPr>
        <w:t>fraud;</w:t>
      </w:r>
      <w:proofErr w:type="gramEnd"/>
    </w:p>
    <w:p w14:paraId="7066DF9F" w14:textId="77777777" w:rsidR="005A2289" w:rsidRDefault="004C773A">
      <w:pPr>
        <w:pStyle w:val="ListParagraph"/>
        <w:numPr>
          <w:ilvl w:val="0"/>
          <w:numId w:val="8"/>
        </w:numPr>
        <w:tabs>
          <w:tab w:val="left" w:pos="939"/>
          <w:tab w:val="left" w:pos="940"/>
        </w:tabs>
        <w:ind w:right="0"/>
        <w:rPr>
          <w:sz w:val="24"/>
        </w:rPr>
      </w:pPr>
      <w:r>
        <w:rPr>
          <w:sz w:val="24"/>
        </w:rPr>
        <w:t xml:space="preserve">Staff always working late or unusual </w:t>
      </w:r>
      <w:proofErr w:type="gramStart"/>
      <w:r>
        <w:rPr>
          <w:sz w:val="24"/>
        </w:rPr>
        <w:t>hours</w:t>
      </w:r>
      <w:proofErr w:type="gramEnd"/>
    </w:p>
    <w:p w14:paraId="7066DFA0" w14:textId="77777777" w:rsidR="005A2289" w:rsidRDefault="004C773A">
      <w:pPr>
        <w:pStyle w:val="ListParagraph"/>
        <w:numPr>
          <w:ilvl w:val="0"/>
          <w:numId w:val="8"/>
        </w:numPr>
        <w:tabs>
          <w:tab w:val="left" w:pos="939"/>
          <w:tab w:val="left" w:pos="940"/>
        </w:tabs>
        <w:ind w:right="218"/>
        <w:rPr>
          <w:sz w:val="24"/>
        </w:rPr>
      </w:pPr>
      <w:r>
        <w:rPr>
          <w:sz w:val="24"/>
        </w:rPr>
        <w:t xml:space="preserve">Prime documents being lost and replaced by photocopies, or a lack of </w:t>
      </w:r>
      <w:proofErr w:type="gramStart"/>
      <w:r>
        <w:rPr>
          <w:sz w:val="24"/>
        </w:rPr>
        <w:t>documentation</w:t>
      </w:r>
      <w:proofErr w:type="gramEnd"/>
    </w:p>
    <w:p w14:paraId="7066DFA1" w14:textId="77777777" w:rsidR="005A2289" w:rsidRDefault="004C773A">
      <w:pPr>
        <w:pStyle w:val="ListParagraph"/>
        <w:numPr>
          <w:ilvl w:val="0"/>
          <w:numId w:val="8"/>
        </w:numPr>
        <w:tabs>
          <w:tab w:val="left" w:pos="939"/>
          <w:tab w:val="left" w:pos="940"/>
        </w:tabs>
        <w:ind w:right="0"/>
        <w:rPr>
          <w:sz w:val="24"/>
        </w:rPr>
      </w:pPr>
      <w:r>
        <w:rPr>
          <w:sz w:val="24"/>
        </w:rPr>
        <w:t>Reluctance of staff to take</w:t>
      </w:r>
      <w:r>
        <w:rPr>
          <w:spacing w:val="2"/>
          <w:sz w:val="24"/>
        </w:rPr>
        <w:t xml:space="preserve"> </w:t>
      </w:r>
      <w:proofErr w:type="gramStart"/>
      <w:r>
        <w:rPr>
          <w:sz w:val="24"/>
        </w:rPr>
        <w:t>leave</w:t>
      </w:r>
      <w:proofErr w:type="gramEnd"/>
    </w:p>
    <w:p w14:paraId="7066DFA2" w14:textId="77777777" w:rsidR="005A2289" w:rsidRDefault="004C773A">
      <w:pPr>
        <w:pStyle w:val="ListParagraph"/>
        <w:numPr>
          <w:ilvl w:val="0"/>
          <w:numId w:val="8"/>
        </w:numPr>
        <w:tabs>
          <w:tab w:val="left" w:pos="939"/>
          <w:tab w:val="left" w:pos="940"/>
        </w:tabs>
        <w:ind w:right="0"/>
        <w:rPr>
          <w:sz w:val="24"/>
        </w:rPr>
      </w:pPr>
      <w:r>
        <w:rPr>
          <w:sz w:val="24"/>
        </w:rPr>
        <w:t>Staff not interested in a promotion or further</w:t>
      </w:r>
      <w:r>
        <w:rPr>
          <w:spacing w:val="-8"/>
          <w:sz w:val="24"/>
        </w:rPr>
        <w:t xml:space="preserve"> </w:t>
      </w:r>
      <w:proofErr w:type="gramStart"/>
      <w:r>
        <w:rPr>
          <w:sz w:val="24"/>
        </w:rPr>
        <w:t>self-development</w:t>
      </w:r>
      <w:proofErr w:type="gramEnd"/>
    </w:p>
    <w:p w14:paraId="7066DFA3" w14:textId="77777777" w:rsidR="005A2289" w:rsidRDefault="004C773A">
      <w:pPr>
        <w:pStyle w:val="ListParagraph"/>
        <w:numPr>
          <w:ilvl w:val="0"/>
          <w:numId w:val="8"/>
        </w:numPr>
        <w:tabs>
          <w:tab w:val="left" w:pos="939"/>
          <w:tab w:val="left" w:pos="940"/>
        </w:tabs>
        <w:ind w:right="0"/>
        <w:rPr>
          <w:sz w:val="24"/>
        </w:rPr>
      </w:pPr>
      <w:r>
        <w:rPr>
          <w:sz w:val="24"/>
        </w:rPr>
        <w:t>Unexplained wealth and sudden change in</w:t>
      </w:r>
      <w:r>
        <w:rPr>
          <w:spacing w:val="-2"/>
          <w:sz w:val="24"/>
        </w:rPr>
        <w:t xml:space="preserve"> </w:t>
      </w:r>
      <w:r>
        <w:rPr>
          <w:sz w:val="24"/>
        </w:rPr>
        <w:t>lifestyle</w:t>
      </w:r>
    </w:p>
    <w:p w14:paraId="7066DFA4" w14:textId="77777777" w:rsidR="005A2289" w:rsidRDefault="004C773A">
      <w:pPr>
        <w:pStyle w:val="ListParagraph"/>
        <w:numPr>
          <w:ilvl w:val="0"/>
          <w:numId w:val="8"/>
        </w:numPr>
        <w:tabs>
          <w:tab w:val="left" w:pos="939"/>
          <w:tab w:val="left" w:pos="940"/>
        </w:tabs>
        <w:ind w:right="0"/>
        <w:rPr>
          <w:sz w:val="24"/>
        </w:rPr>
      </w:pPr>
      <w:r>
        <w:rPr>
          <w:sz w:val="24"/>
        </w:rPr>
        <w:t>New staff resigning</w:t>
      </w:r>
      <w:r>
        <w:rPr>
          <w:spacing w:val="-2"/>
          <w:sz w:val="24"/>
        </w:rPr>
        <w:t xml:space="preserve"> </w:t>
      </w:r>
      <w:proofErr w:type="gramStart"/>
      <w:r>
        <w:rPr>
          <w:sz w:val="24"/>
        </w:rPr>
        <w:t>quickly</w:t>
      </w:r>
      <w:proofErr w:type="gramEnd"/>
    </w:p>
    <w:p w14:paraId="7066DFA5" w14:textId="77777777" w:rsidR="005A2289" w:rsidRDefault="004C773A">
      <w:pPr>
        <w:pStyle w:val="ListParagraph"/>
        <w:numPr>
          <w:ilvl w:val="0"/>
          <w:numId w:val="8"/>
        </w:numPr>
        <w:tabs>
          <w:tab w:val="left" w:pos="939"/>
          <w:tab w:val="left" w:pos="940"/>
        </w:tabs>
        <w:ind w:right="0"/>
        <w:rPr>
          <w:sz w:val="24"/>
        </w:rPr>
      </w:pPr>
      <w:r>
        <w:rPr>
          <w:sz w:val="24"/>
        </w:rPr>
        <w:t>Suppliers/contractors insisting on dealing with a particular member of</w:t>
      </w:r>
      <w:r>
        <w:rPr>
          <w:spacing w:val="-20"/>
          <w:sz w:val="24"/>
        </w:rPr>
        <w:t xml:space="preserve"> </w:t>
      </w:r>
      <w:proofErr w:type="gramStart"/>
      <w:r>
        <w:rPr>
          <w:sz w:val="24"/>
        </w:rPr>
        <w:t>staff</w:t>
      </w:r>
      <w:proofErr w:type="gramEnd"/>
    </w:p>
    <w:p w14:paraId="7066DFA6" w14:textId="77777777" w:rsidR="005A2289" w:rsidRDefault="004C773A">
      <w:pPr>
        <w:pStyle w:val="ListParagraph"/>
        <w:numPr>
          <w:ilvl w:val="0"/>
          <w:numId w:val="8"/>
        </w:numPr>
        <w:tabs>
          <w:tab w:val="left" w:pos="939"/>
          <w:tab w:val="left" w:pos="940"/>
        </w:tabs>
        <w:ind w:right="0"/>
        <w:rPr>
          <w:sz w:val="24"/>
        </w:rPr>
      </w:pPr>
      <w:proofErr w:type="spellStart"/>
      <w:r>
        <w:rPr>
          <w:sz w:val="24"/>
        </w:rPr>
        <w:t>Cosy</w:t>
      </w:r>
      <w:proofErr w:type="spellEnd"/>
      <w:r>
        <w:rPr>
          <w:sz w:val="24"/>
        </w:rPr>
        <w:t xml:space="preserve"> relationships with</w:t>
      </w:r>
      <w:r>
        <w:rPr>
          <w:spacing w:val="-3"/>
          <w:sz w:val="24"/>
        </w:rPr>
        <w:t xml:space="preserve"> </w:t>
      </w:r>
      <w:r>
        <w:rPr>
          <w:sz w:val="24"/>
        </w:rPr>
        <w:t>suppliers/contractors/customers</w:t>
      </w:r>
    </w:p>
    <w:p w14:paraId="7066DFA7" w14:textId="77777777" w:rsidR="005A2289" w:rsidRDefault="004C773A">
      <w:pPr>
        <w:pStyle w:val="ListParagraph"/>
        <w:numPr>
          <w:ilvl w:val="0"/>
          <w:numId w:val="8"/>
        </w:numPr>
        <w:tabs>
          <w:tab w:val="left" w:pos="939"/>
          <w:tab w:val="left" w:pos="940"/>
        </w:tabs>
        <w:ind w:right="0"/>
        <w:rPr>
          <w:sz w:val="24"/>
        </w:rPr>
      </w:pPr>
      <w:r>
        <w:rPr>
          <w:sz w:val="24"/>
        </w:rPr>
        <w:t xml:space="preserve">Sudden changes in </w:t>
      </w:r>
      <w:proofErr w:type="spellStart"/>
      <w:r>
        <w:rPr>
          <w:sz w:val="24"/>
        </w:rPr>
        <w:t>behaviour</w:t>
      </w:r>
      <w:proofErr w:type="spellEnd"/>
    </w:p>
    <w:p w14:paraId="7066DFA8" w14:textId="77777777" w:rsidR="005A2289" w:rsidRDefault="005A2289">
      <w:pPr>
        <w:pStyle w:val="BodyText"/>
        <w:ind w:left="0"/>
      </w:pPr>
    </w:p>
    <w:p w14:paraId="7066DFA9" w14:textId="77777777" w:rsidR="005A2289" w:rsidRDefault="004C773A">
      <w:pPr>
        <w:pStyle w:val="ListParagraph"/>
        <w:numPr>
          <w:ilvl w:val="1"/>
          <w:numId w:val="10"/>
        </w:numPr>
        <w:tabs>
          <w:tab w:val="left" w:pos="940"/>
        </w:tabs>
        <w:rPr>
          <w:sz w:val="24"/>
        </w:rPr>
      </w:pPr>
      <w:r>
        <w:rPr>
          <w:sz w:val="24"/>
        </w:rPr>
        <w:t xml:space="preserve">You are responsible for reporting any suspected or actual fraudulent </w:t>
      </w:r>
      <w:proofErr w:type="spellStart"/>
      <w:r>
        <w:rPr>
          <w:sz w:val="24"/>
        </w:rPr>
        <w:t>behaviour</w:t>
      </w:r>
      <w:proofErr w:type="spellEnd"/>
      <w:r>
        <w:rPr>
          <w:sz w:val="24"/>
        </w:rPr>
        <w:t xml:space="preserve"> or anything else that may appear suspicious or out of context. This can be done via</w:t>
      </w:r>
      <w:r>
        <w:rPr>
          <w:color w:val="0000FF"/>
          <w:sz w:val="24"/>
        </w:rPr>
        <w:t xml:space="preserve"> </w:t>
      </w:r>
      <w:hyperlink r:id="rId9">
        <w:r>
          <w:rPr>
            <w:color w:val="0000FF"/>
            <w:sz w:val="24"/>
            <w:u w:val="single" w:color="0000FF"/>
          </w:rPr>
          <w:t>transparency@wlv.ac.uk</w:t>
        </w:r>
        <w:r>
          <w:rPr>
            <w:color w:val="0000FF"/>
            <w:sz w:val="24"/>
          </w:rPr>
          <w:t xml:space="preserve"> </w:t>
        </w:r>
      </w:hyperlink>
      <w:r>
        <w:rPr>
          <w:sz w:val="24"/>
        </w:rPr>
        <w:t>Failure to report known fraudulent activity could constitute a breach of this</w:t>
      </w:r>
      <w:r>
        <w:rPr>
          <w:spacing w:val="-4"/>
          <w:sz w:val="24"/>
        </w:rPr>
        <w:t xml:space="preserve"> </w:t>
      </w:r>
      <w:r>
        <w:rPr>
          <w:sz w:val="24"/>
        </w:rPr>
        <w:t>policy.</w:t>
      </w:r>
    </w:p>
    <w:p w14:paraId="7066DFAA" w14:textId="77777777" w:rsidR="005A2289" w:rsidRDefault="005A2289">
      <w:pPr>
        <w:jc w:val="both"/>
        <w:rPr>
          <w:sz w:val="24"/>
        </w:rPr>
        <w:sectPr w:rsidR="005A2289">
          <w:pgSz w:w="11910" w:h="16840"/>
          <w:pgMar w:top="1340" w:right="1220" w:bottom="280" w:left="1220" w:header="720" w:footer="720" w:gutter="0"/>
          <w:cols w:space="720"/>
        </w:sectPr>
      </w:pPr>
    </w:p>
    <w:p w14:paraId="7066DFAB" w14:textId="77777777" w:rsidR="005A2289" w:rsidRDefault="004C773A">
      <w:pPr>
        <w:pStyle w:val="Heading1"/>
        <w:spacing w:line="391" w:lineRule="auto"/>
        <w:ind w:left="3697" w:right="3692" w:firstLine="535"/>
        <w:jc w:val="left"/>
        <w:rPr>
          <w:u w:val="none"/>
        </w:rPr>
      </w:pPr>
      <w:r>
        <w:rPr>
          <w:u w:val="thick"/>
        </w:rPr>
        <w:lastRenderedPageBreak/>
        <w:t>Part 3</w:t>
      </w:r>
      <w:r>
        <w:rPr>
          <w:u w:val="none"/>
        </w:rPr>
        <w:t xml:space="preserve"> </w:t>
      </w:r>
      <w:r>
        <w:rPr>
          <w:u w:val="thick"/>
        </w:rPr>
        <w:t>Anti-Bribery</w:t>
      </w:r>
    </w:p>
    <w:p w14:paraId="7066DFAC" w14:textId="77777777" w:rsidR="005A2289" w:rsidRDefault="004C773A">
      <w:pPr>
        <w:pStyle w:val="ListParagraph"/>
        <w:numPr>
          <w:ilvl w:val="1"/>
          <w:numId w:val="7"/>
        </w:numPr>
        <w:tabs>
          <w:tab w:val="left" w:pos="940"/>
        </w:tabs>
        <w:spacing w:before="4"/>
        <w:rPr>
          <w:sz w:val="24"/>
        </w:rPr>
      </w:pPr>
      <w:r>
        <w:rPr>
          <w:sz w:val="24"/>
        </w:rPr>
        <w:t>The University has a zero-tolerance policy towards bribery and corruption of all kinds. In applying this part of the policy, the University is committed to observing the provisions of the UK Bribery Act 2010 (the "Bribery Act"). The conviction of a bribery offence would result in significant reputational and financial damage for the University. For the purposes of the Bribery Act, the University Secretary is the University's Bribery Act compliance</w:t>
      </w:r>
      <w:r>
        <w:rPr>
          <w:spacing w:val="-13"/>
          <w:sz w:val="24"/>
        </w:rPr>
        <w:t xml:space="preserve"> </w:t>
      </w:r>
      <w:r>
        <w:rPr>
          <w:sz w:val="24"/>
        </w:rPr>
        <w:t>officer.</w:t>
      </w:r>
    </w:p>
    <w:p w14:paraId="7066DFAD" w14:textId="77777777" w:rsidR="005A2289" w:rsidRDefault="005A2289">
      <w:pPr>
        <w:pStyle w:val="BodyText"/>
        <w:ind w:left="0"/>
      </w:pPr>
    </w:p>
    <w:p w14:paraId="7066DFAE" w14:textId="77777777" w:rsidR="005A2289" w:rsidRDefault="004C773A">
      <w:pPr>
        <w:pStyle w:val="ListParagraph"/>
        <w:numPr>
          <w:ilvl w:val="1"/>
          <w:numId w:val="7"/>
        </w:numPr>
        <w:tabs>
          <w:tab w:val="left" w:pos="940"/>
        </w:tabs>
        <w:ind w:right="216"/>
        <w:rPr>
          <w:sz w:val="24"/>
        </w:rPr>
      </w:pPr>
      <w:r>
        <w:rPr>
          <w:sz w:val="24"/>
        </w:rPr>
        <w:t xml:space="preserve">You are strictly prohibited from offering, </w:t>
      </w:r>
      <w:proofErr w:type="gramStart"/>
      <w:r>
        <w:rPr>
          <w:sz w:val="24"/>
        </w:rPr>
        <w:t>promising</w:t>
      </w:r>
      <w:proofErr w:type="gramEnd"/>
      <w:r>
        <w:rPr>
          <w:sz w:val="24"/>
        </w:rPr>
        <w:t xml:space="preserve"> or paying bribes; and requesting, agreeing to or accepting</w:t>
      </w:r>
      <w:r>
        <w:rPr>
          <w:spacing w:val="-5"/>
          <w:sz w:val="24"/>
        </w:rPr>
        <w:t xml:space="preserve"> </w:t>
      </w:r>
      <w:r>
        <w:rPr>
          <w:sz w:val="24"/>
        </w:rPr>
        <w:t>bribes.</w:t>
      </w:r>
    </w:p>
    <w:p w14:paraId="7066DFAF" w14:textId="77777777" w:rsidR="005A2289" w:rsidRDefault="005A2289">
      <w:pPr>
        <w:pStyle w:val="BodyText"/>
        <w:ind w:left="0"/>
      </w:pPr>
    </w:p>
    <w:p w14:paraId="7066DFB0" w14:textId="77777777" w:rsidR="005A2289" w:rsidRDefault="004C773A">
      <w:pPr>
        <w:pStyle w:val="BodyText"/>
        <w:ind w:left="220"/>
      </w:pPr>
      <w:r>
        <w:rPr>
          <w:u w:val="single"/>
        </w:rPr>
        <w:t>Definition of a bribe</w:t>
      </w:r>
    </w:p>
    <w:p w14:paraId="7066DFB1" w14:textId="77777777" w:rsidR="005A2289" w:rsidRDefault="005A2289">
      <w:pPr>
        <w:pStyle w:val="BodyText"/>
        <w:ind w:left="0"/>
        <w:rPr>
          <w:sz w:val="16"/>
        </w:rPr>
      </w:pPr>
    </w:p>
    <w:p w14:paraId="7066DFB2" w14:textId="77777777" w:rsidR="005A2289" w:rsidRDefault="004C773A">
      <w:pPr>
        <w:pStyle w:val="ListParagraph"/>
        <w:numPr>
          <w:ilvl w:val="1"/>
          <w:numId w:val="7"/>
        </w:numPr>
        <w:tabs>
          <w:tab w:val="left" w:pos="940"/>
        </w:tabs>
        <w:spacing w:before="92"/>
        <w:ind w:right="213"/>
        <w:rPr>
          <w:sz w:val="24"/>
        </w:rPr>
      </w:pPr>
      <w:r>
        <w:rPr>
          <w:sz w:val="24"/>
        </w:rPr>
        <w:t xml:space="preserve">A ‘bribe’ includes money, gifts, hospitality or any other payment, </w:t>
      </w:r>
      <w:proofErr w:type="gramStart"/>
      <w:r>
        <w:rPr>
          <w:sz w:val="24"/>
        </w:rPr>
        <w:t>advantage</w:t>
      </w:r>
      <w:proofErr w:type="gramEnd"/>
      <w:r>
        <w:rPr>
          <w:sz w:val="24"/>
        </w:rPr>
        <w:t xml:space="preserve"> or </w:t>
      </w:r>
      <w:proofErr w:type="spellStart"/>
      <w:r>
        <w:rPr>
          <w:sz w:val="24"/>
        </w:rPr>
        <w:t>favour</w:t>
      </w:r>
      <w:proofErr w:type="spellEnd"/>
      <w:r>
        <w:rPr>
          <w:sz w:val="24"/>
        </w:rPr>
        <w:t xml:space="preserve">. A bribe does not need to be a monetary sum; lavish hospitality, a gift or an offer of employment could all be used as bribes in particular circumstances. A bribe can be any form of improper inducement or reward offered, </w:t>
      </w:r>
      <w:proofErr w:type="gramStart"/>
      <w:r>
        <w:rPr>
          <w:sz w:val="24"/>
        </w:rPr>
        <w:t>promised</w:t>
      </w:r>
      <w:proofErr w:type="gramEnd"/>
      <w:r>
        <w:rPr>
          <w:sz w:val="24"/>
        </w:rPr>
        <w:t xml:space="preserve"> or provided in order for the recipient or another to gain or to be awarded any commercial, contractual, regulatory or personal</w:t>
      </w:r>
      <w:r>
        <w:rPr>
          <w:spacing w:val="-25"/>
          <w:sz w:val="24"/>
        </w:rPr>
        <w:t xml:space="preserve"> </w:t>
      </w:r>
      <w:r>
        <w:rPr>
          <w:sz w:val="24"/>
        </w:rPr>
        <w:t>advantage.</w:t>
      </w:r>
    </w:p>
    <w:p w14:paraId="7066DFB3" w14:textId="77777777" w:rsidR="005A2289" w:rsidRDefault="005A2289">
      <w:pPr>
        <w:pStyle w:val="BodyText"/>
        <w:ind w:left="0"/>
      </w:pPr>
    </w:p>
    <w:p w14:paraId="7066DFB4" w14:textId="77777777" w:rsidR="005A2289" w:rsidRDefault="004C773A">
      <w:pPr>
        <w:pStyle w:val="ListParagraph"/>
        <w:numPr>
          <w:ilvl w:val="1"/>
          <w:numId w:val="7"/>
        </w:numPr>
        <w:tabs>
          <w:tab w:val="left" w:pos="940"/>
        </w:tabs>
        <w:rPr>
          <w:sz w:val="24"/>
        </w:rPr>
      </w:pPr>
      <w:r>
        <w:rPr>
          <w:sz w:val="24"/>
        </w:rPr>
        <w:t xml:space="preserve">A bribe does not need to be received or accepted, the act of offering, requesting, </w:t>
      </w:r>
      <w:proofErr w:type="gramStart"/>
      <w:r>
        <w:rPr>
          <w:sz w:val="24"/>
        </w:rPr>
        <w:t>promising</w:t>
      </w:r>
      <w:proofErr w:type="gramEnd"/>
      <w:r>
        <w:rPr>
          <w:sz w:val="24"/>
        </w:rPr>
        <w:t xml:space="preserve"> or agreeing to a bribe constitutes a breach of this policy and is an offence under the Bribery</w:t>
      </w:r>
      <w:r>
        <w:rPr>
          <w:spacing w:val="-7"/>
          <w:sz w:val="24"/>
        </w:rPr>
        <w:t xml:space="preserve"> </w:t>
      </w:r>
      <w:r>
        <w:rPr>
          <w:sz w:val="24"/>
        </w:rPr>
        <w:t>Act.</w:t>
      </w:r>
    </w:p>
    <w:p w14:paraId="7066DFB5" w14:textId="77777777" w:rsidR="005A2289" w:rsidRDefault="005A2289">
      <w:pPr>
        <w:pStyle w:val="BodyText"/>
        <w:ind w:left="0"/>
      </w:pPr>
    </w:p>
    <w:p w14:paraId="7066DFB6" w14:textId="77777777" w:rsidR="005A2289" w:rsidRDefault="004C773A">
      <w:pPr>
        <w:pStyle w:val="ListParagraph"/>
        <w:numPr>
          <w:ilvl w:val="1"/>
          <w:numId w:val="7"/>
        </w:numPr>
        <w:tabs>
          <w:tab w:val="left" w:pos="940"/>
        </w:tabs>
        <w:rPr>
          <w:sz w:val="24"/>
        </w:rPr>
      </w:pPr>
      <w:r>
        <w:rPr>
          <w:sz w:val="24"/>
        </w:rPr>
        <w:t xml:space="preserve">The Bribery Act also contains a separate offence of bribing a foreign public official; as well as an offence that can be committed by </w:t>
      </w:r>
      <w:proofErr w:type="spellStart"/>
      <w:r>
        <w:rPr>
          <w:sz w:val="24"/>
        </w:rPr>
        <w:t>organisations</w:t>
      </w:r>
      <w:proofErr w:type="spellEnd"/>
      <w:r>
        <w:rPr>
          <w:sz w:val="24"/>
        </w:rPr>
        <w:t xml:space="preserve"> of failing to prevent bribery by any person performing services for or on behalf of the </w:t>
      </w:r>
      <w:proofErr w:type="spellStart"/>
      <w:r>
        <w:rPr>
          <w:sz w:val="24"/>
        </w:rPr>
        <w:t>organisation</w:t>
      </w:r>
      <w:proofErr w:type="spellEnd"/>
      <w:r>
        <w:rPr>
          <w:sz w:val="24"/>
        </w:rPr>
        <w:t>.</w:t>
      </w:r>
    </w:p>
    <w:p w14:paraId="7066DFB7" w14:textId="77777777" w:rsidR="005A2289" w:rsidRDefault="005A2289">
      <w:pPr>
        <w:pStyle w:val="BodyText"/>
        <w:ind w:left="0"/>
        <w:rPr>
          <w:sz w:val="26"/>
        </w:rPr>
      </w:pPr>
    </w:p>
    <w:p w14:paraId="7066DFB8" w14:textId="77777777" w:rsidR="005A2289" w:rsidRDefault="005A2289">
      <w:pPr>
        <w:pStyle w:val="BodyText"/>
        <w:ind w:left="0"/>
        <w:rPr>
          <w:sz w:val="22"/>
        </w:rPr>
      </w:pPr>
    </w:p>
    <w:p w14:paraId="7066DFB9" w14:textId="77777777" w:rsidR="005A2289" w:rsidRDefault="004C773A">
      <w:pPr>
        <w:pStyle w:val="BodyText"/>
        <w:ind w:left="220"/>
      </w:pPr>
      <w:r>
        <w:rPr>
          <w:u w:val="single"/>
        </w:rPr>
        <w:t>Managing Risks</w:t>
      </w:r>
    </w:p>
    <w:p w14:paraId="7066DFBA" w14:textId="77777777" w:rsidR="005A2289" w:rsidRDefault="005A2289">
      <w:pPr>
        <w:pStyle w:val="BodyText"/>
        <w:ind w:left="0"/>
        <w:rPr>
          <w:sz w:val="16"/>
        </w:rPr>
      </w:pPr>
    </w:p>
    <w:p w14:paraId="7066DFBB" w14:textId="77777777" w:rsidR="005A2289" w:rsidRDefault="004C773A">
      <w:pPr>
        <w:pStyle w:val="ListParagraph"/>
        <w:numPr>
          <w:ilvl w:val="1"/>
          <w:numId w:val="7"/>
        </w:numPr>
        <w:tabs>
          <w:tab w:val="left" w:pos="940"/>
        </w:tabs>
        <w:spacing w:before="92"/>
        <w:ind w:right="216"/>
        <w:rPr>
          <w:sz w:val="24"/>
        </w:rPr>
      </w:pPr>
      <w:r>
        <w:rPr>
          <w:sz w:val="24"/>
        </w:rPr>
        <w:t>The University will complete a risk assessment of its activities and take proportionate action to reduce the risk of bribery. The possibility of bribery can arise across a wide range of the University's activities and dealings with third parties. These include, but are not limited</w:t>
      </w:r>
      <w:r>
        <w:rPr>
          <w:spacing w:val="-8"/>
          <w:sz w:val="24"/>
        </w:rPr>
        <w:t xml:space="preserve"> </w:t>
      </w:r>
      <w:proofErr w:type="gramStart"/>
      <w:r>
        <w:rPr>
          <w:sz w:val="24"/>
        </w:rPr>
        <w:t>to;</w:t>
      </w:r>
      <w:proofErr w:type="gramEnd"/>
    </w:p>
    <w:p w14:paraId="7066DFBC" w14:textId="77777777" w:rsidR="005A2289" w:rsidRDefault="004C773A">
      <w:pPr>
        <w:pStyle w:val="ListParagraph"/>
        <w:numPr>
          <w:ilvl w:val="0"/>
          <w:numId w:val="6"/>
        </w:numPr>
        <w:tabs>
          <w:tab w:val="left" w:pos="939"/>
          <w:tab w:val="left" w:pos="940"/>
        </w:tabs>
        <w:ind w:right="0"/>
        <w:rPr>
          <w:sz w:val="24"/>
        </w:rPr>
      </w:pPr>
      <w:r>
        <w:rPr>
          <w:sz w:val="24"/>
        </w:rPr>
        <w:t>Procurement processes for products or services the university</w:t>
      </w:r>
      <w:r>
        <w:rPr>
          <w:spacing w:val="-17"/>
          <w:sz w:val="24"/>
        </w:rPr>
        <w:t xml:space="preserve"> </w:t>
      </w:r>
      <w:r>
        <w:rPr>
          <w:sz w:val="24"/>
        </w:rPr>
        <w:t>purchases</w:t>
      </w:r>
    </w:p>
    <w:p w14:paraId="7066DFBD" w14:textId="77777777" w:rsidR="005A2289" w:rsidRDefault="004C773A">
      <w:pPr>
        <w:pStyle w:val="ListParagraph"/>
        <w:numPr>
          <w:ilvl w:val="0"/>
          <w:numId w:val="6"/>
        </w:numPr>
        <w:tabs>
          <w:tab w:val="left" w:pos="940"/>
        </w:tabs>
        <w:ind w:right="213"/>
        <w:rPr>
          <w:sz w:val="24"/>
        </w:rPr>
      </w:pPr>
      <w:r>
        <w:rPr>
          <w:sz w:val="24"/>
        </w:rPr>
        <w:t>Where University staff are working in higher risk jurisdictions on academic or commercial</w:t>
      </w:r>
      <w:r>
        <w:rPr>
          <w:spacing w:val="-1"/>
          <w:sz w:val="24"/>
        </w:rPr>
        <w:t xml:space="preserve"> </w:t>
      </w:r>
      <w:r>
        <w:rPr>
          <w:sz w:val="24"/>
        </w:rPr>
        <w:t>activities</w:t>
      </w:r>
    </w:p>
    <w:p w14:paraId="7066DFBE" w14:textId="77777777" w:rsidR="005A2289" w:rsidRDefault="004C773A">
      <w:pPr>
        <w:pStyle w:val="ListParagraph"/>
        <w:numPr>
          <w:ilvl w:val="0"/>
          <w:numId w:val="6"/>
        </w:numPr>
        <w:tabs>
          <w:tab w:val="left" w:pos="939"/>
          <w:tab w:val="left" w:pos="940"/>
        </w:tabs>
        <w:spacing w:before="1"/>
        <w:ind w:right="0"/>
        <w:rPr>
          <w:sz w:val="24"/>
        </w:rPr>
      </w:pPr>
      <w:r>
        <w:rPr>
          <w:sz w:val="24"/>
        </w:rPr>
        <w:t>In connection with student recruitment or the award of</w:t>
      </w:r>
      <w:r>
        <w:rPr>
          <w:spacing w:val="-9"/>
          <w:sz w:val="24"/>
        </w:rPr>
        <w:t xml:space="preserve"> </w:t>
      </w:r>
      <w:r>
        <w:rPr>
          <w:sz w:val="24"/>
        </w:rPr>
        <w:t>degrees</w:t>
      </w:r>
    </w:p>
    <w:p w14:paraId="7066DFBF" w14:textId="77777777" w:rsidR="005A2289" w:rsidRDefault="004C773A">
      <w:pPr>
        <w:pStyle w:val="ListParagraph"/>
        <w:numPr>
          <w:ilvl w:val="0"/>
          <w:numId w:val="6"/>
        </w:numPr>
        <w:tabs>
          <w:tab w:val="left" w:pos="940"/>
        </w:tabs>
        <w:ind w:right="214"/>
        <w:rPr>
          <w:sz w:val="24"/>
        </w:rPr>
      </w:pPr>
      <w:r>
        <w:rPr>
          <w:sz w:val="24"/>
        </w:rPr>
        <w:t xml:space="preserve">Where the University is in partnership or a commercial venture with another </w:t>
      </w:r>
      <w:proofErr w:type="spellStart"/>
      <w:r>
        <w:rPr>
          <w:sz w:val="24"/>
        </w:rPr>
        <w:t>organisation</w:t>
      </w:r>
      <w:proofErr w:type="spellEnd"/>
      <w:r>
        <w:rPr>
          <w:sz w:val="24"/>
        </w:rPr>
        <w:t xml:space="preserve"> or a company that may perform services for the benefit of the University</w:t>
      </w:r>
    </w:p>
    <w:p w14:paraId="7066DFC0" w14:textId="77777777" w:rsidR="005A2289" w:rsidRDefault="004C773A">
      <w:pPr>
        <w:pStyle w:val="ListParagraph"/>
        <w:numPr>
          <w:ilvl w:val="0"/>
          <w:numId w:val="6"/>
        </w:numPr>
        <w:tabs>
          <w:tab w:val="left" w:pos="939"/>
          <w:tab w:val="left" w:pos="940"/>
        </w:tabs>
        <w:ind w:right="0"/>
        <w:rPr>
          <w:sz w:val="24"/>
        </w:rPr>
      </w:pPr>
      <w:r>
        <w:rPr>
          <w:sz w:val="24"/>
        </w:rPr>
        <w:t>Where gifts and donations are made to or from the University or its</w:t>
      </w:r>
      <w:r>
        <w:rPr>
          <w:spacing w:val="-19"/>
          <w:sz w:val="24"/>
        </w:rPr>
        <w:t xml:space="preserve"> </w:t>
      </w:r>
      <w:r>
        <w:rPr>
          <w:sz w:val="24"/>
        </w:rPr>
        <w:t>staff</w:t>
      </w:r>
    </w:p>
    <w:p w14:paraId="7066DFC1" w14:textId="77777777" w:rsidR="005A2289" w:rsidRDefault="005A2289">
      <w:pPr>
        <w:rPr>
          <w:sz w:val="24"/>
        </w:rPr>
        <w:sectPr w:rsidR="005A2289">
          <w:pgSz w:w="11910" w:h="16840"/>
          <w:pgMar w:top="1340" w:right="1220" w:bottom="280" w:left="1220" w:header="720" w:footer="720" w:gutter="0"/>
          <w:cols w:space="720"/>
        </w:sectPr>
      </w:pPr>
    </w:p>
    <w:p w14:paraId="7066DFC2" w14:textId="77777777" w:rsidR="005A2289" w:rsidRDefault="004C773A">
      <w:pPr>
        <w:pStyle w:val="ListParagraph"/>
        <w:numPr>
          <w:ilvl w:val="0"/>
          <w:numId w:val="6"/>
        </w:numPr>
        <w:tabs>
          <w:tab w:val="left" w:pos="940"/>
        </w:tabs>
        <w:spacing w:before="77"/>
        <w:ind w:right="216"/>
        <w:rPr>
          <w:sz w:val="24"/>
        </w:rPr>
      </w:pPr>
      <w:r>
        <w:rPr>
          <w:sz w:val="24"/>
        </w:rPr>
        <w:lastRenderedPageBreak/>
        <w:t xml:space="preserve">In dealings with </w:t>
      </w:r>
      <w:proofErr w:type="gramStart"/>
      <w:r>
        <w:rPr>
          <w:sz w:val="24"/>
        </w:rPr>
        <w:t>non UK</w:t>
      </w:r>
      <w:proofErr w:type="gramEnd"/>
      <w:r>
        <w:rPr>
          <w:sz w:val="24"/>
        </w:rPr>
        <w:t xml:space="preserve"> public officials which could include those working at state owned or controlled enterprises or other overseas educational institutions or</w:t>
      </w:r>
      <w:r>
        <w:rPr>
          <w:spacing w:val="-2"/>
          <w:sz w:val="24"/>
        </w:rPr>
        <w:t xml:space="preserve"> </w:t>
      </w:r>
      <w:r>
        <w:rPr>
          <w:sz w:val="24"/>
        </w:rPr>
        <w:t>bodies.</w:t>
      </w:r>
    </w:p>
    <w:p w14:paraId="7066DFC3" w14:textId="77777777" w:rsidR="005A2289" w:rsidRDefault="005A2289">
      <w:pPr>
        <w:pStyle w:val="BodyText"/>
        <w:ind w:left="0"/>
        <w:rPr>
          <w:sz w:val="26"/>
        </w:rPr>
      </w:pPr>
    </w:p>
    <w:p w14:paraId="7066DFC4" w14:textId="77777777" w:rsidR="005A2289" w:rsidRDefault="005A2289">
      <w:pPr>
        <w:pStyle w:val="BodyText"/>
        <w:ind w:left="0"/>
        <w:rPr>
          <w:sz w:val="22"/>
        </w:rPr>
      </w:pPr>
    </w:p>
    <w:p w14:paraId="7066DFC5" w14:textId="77777777" w:rsidR="005A2289" w:rsidRDefault="004C773A">
      <w:pPr>
        <w:pStyle w:val="ListParagraph"/>
        <w:numPr>
          <w:ilvl w:val="1"/>
          <w:numId w:val="7"/>
        </w:numPr>
        <w:tabs>
          <w:tab w:val="left" w:pos="940"/>
        </w:tabs>
        <w:rPr>
          <w:sz w:val="24"/>
        </w:rPr>
      </w:pPr>
      <w:r>
        <w:rPr>
          <w:sz w:val="24"/>
        </w:rPr>
        <w:t>It may be necessary to impose additional measures to those areas of the University whose functions have been deemed as higher risk, following completion of the assessment of</w:t>
      </w:r>
      <w:r>
        <w:rPr>
          <w:spacing w:val="-1"/>
          <w:sz w:val="24"/>
        </w:rPr>
        <w:t xml:space="preserve"> </w:t>
      </w:r>
      <w:r>
        <w:rPr>
          <w:sz w:val="24"/>
        </w:rPr>
        <w:t>activities.</w:t>
      </w:r>
    </w:p>
    <w:p w14:paraId="7066DFC6" w14:textId="77777777" w:rsidR="005A2289" w:rsidRDefault="005A2289">
      <w:pPr>
        <w:pStyle w:val="BodyText"/>
        <w:ind w:left="0"/>
      </w:pPr>
    </w:p>
    <w:p w14:paraId="7066DFC7" w14:textId="77777777" w:rsidR="005A2289" w:rsidRDefault="004C773A">
      <w:pPr>
        <w:pStyle w:val="ListParagraph"/>
        <w:numPr>
          <w:ilvl w:val="1"/>
          <w:numId w:val="7"/>
        </w:numPr>
        <w:tabs>
          <w:tab w:val="left" w:pos="940"/>
        </w:tabs>
        <w:ind w:right="213"/>
        <w:rPr>
          <w:sz w:val="24"/>
        </w:rPr>
      </w:pPr>
      <w:r>
        <w:rPr>
          <w:sz w:val="24"/>
        </w:rPr>
        <w:t xml:space="preserve">You are expected to complete anti-bribery training </w:t>
      </w:r>
      <w:proofErr w:type="gramStart"/>
      <w:r>
        <w:rPr>
          <w:sz w:val="24"/>
        </w:rPr>
        <w:t>in order to</w:t>
      </w:r>
      <w:proofErr w:type="gramEnd"/>
      <w:r>
        <w:rPr>
          <w:sz w:val="24"/>
        </w:rPr>
        <w:t xml:space="preserve"> enable you to be alert to bribery indicators, and to report any concerns that may arise during the course of your activities for or on behalf of the University. Such indicators may include, but are not limited</w:t>
      </w:r>
      <w:r>
        <w:rPr>
          <w:spacing w:val="-1"/>
          <w:sz w:val="24"/>
        </w:rPr>
        <w:t xml:space="preserve"> </w:t>
      </w:r>
      <w:proofErr w:type="gramStart"/>
      <w:r>
        <w:rPr>
          <w:sz w:val="24"/>
        </w:rPr>
        <w:t>to;</w:t>
      </w:r>
      <w:proofErr w:type="gramEnd"/>
    </w:p>
    <w:p w14:paraId="7066DFC8" w14:textId="77777777" w:rsidR="005A2289" w:rsidRDefault="004C773A">
      <w:pPr>
        <w:pStyle w:val="ListParagraph"/>
        <w:numPr>
          <w:ilvl w:val="2"/>
          <w:numId w:val="7"/>
        </w:numPr>
        <w:tabs>
          <w:tab w:val="left" w:pos="940"/>
        </w:tabs>
        <w:ind w:right="217"/>
        <w:rPr>
          <w:sz w:val="24"/>
        </w:rPr>
      </w:pPr>
      <w:r>
        <w:rPr>
          <w:sz w:val="24"/>
        </w:rPr>
        <w:t>Becoming aware that a third party engages in, or has been accused of engaging in, improper business practices or has a reputation for offering and accepting</w:t>
      </w:r>
      <w:r>
        <w:rPr>
          <w:spacing w:val="-2"/>
          <w:sz w:val="24"/>
        </w:rPr>
        <w:t xml:space="preserve"> </w:t>
      </w:r>
      <w:proofErr w:type="gramStart"/>
      <w:r>
        <w:rPr>
          <w:sz w:val="24"/>
        </w:rPr>
        <w:t>bribes;</w:t>
      </w:r>
      <w:proofErr w:type="gramEnd"/>
    </w:p>
    <w:p w14:paraId="7066DFC9" w14:textId="77777777" w:rsidR="005A2289" w:rsidRDefault="004C773A">
      <w:pPr>
        <w:pStyle w:val="ListParagraph"/>
        <w:numPr>
          <w:ilvl w:val="2"/>
          <w:numId w:val="7"/>
        </w:numPr>
        <w:tabs>
          <w:tab w:val="left" w:pos="940"/>
        </w:tabs>
        <w:rPr>
          <w:sz w:val="24"/>
        </w:rPr>
      </w:pPr>
      <w:r>
        <w:rPr>
          <w:sz w:val="24"/>
        </w:rPr>
        <w:t xml:space="preserve">Receiving a request to enter into a relationship involving the exchange of goods, services or </w:t>
      </w:r>
      <w:proofErr w:type="spellStart"/>
      <w:r>
        <w:rPr>
          <w:sz w:val="24"/>
        </w:rPr>
        <w:t>favours</w:t>
      </w:r>
      <w:proofErr w:type="spellEnd"/>
      <w:r>
        <w:rPr>
          <w:sz w:val="24"/>
        </w:rPr>
        <w:t xml:space="preserve"> without a formal written contract or being asked to informally amend terms of a contract, or where discussions appear to be </w:t>
      </w:r>
      <w:proofErr w:type="gramStart"/>
      <w:r>
        <w:rPr>
          <w:sz w:val="24"/>
        </w:rPr>
        <w:t>improper;</w:t>
      </w:r>
      <w:proofErr w:type="gramEnd"/>
    </w:p>
    <w:p w14:paraId="7066DFCA" w14:textId="77777777" w:rsidR="005A2289" w:rsidRDefault="004C773A">
      <w:pPr>
        <w:pStyle w:val="ListParagraph"/>
        <w:numPr>
          <w:ilvl w:val="2"/>
          <w:numId w:val="7"/>
        </w:numPr>
        <w:tabs>
          <w:tab w:val="left" w:pos="940"/>
        </w:tabs>
        <w:ind w:right="214"/>
        <w:rPr>
          <w:sz w:val="24"/>
        </w:rPr>
      </w:pPr>
      <w:r>
        <w:rPr>
          <w:sz w:val="24"/>
        </w:rPr>
        <w:t xml:space="preserve">A </w:t>
      </w:r>
      <w:proofErr w:type="gramStart"/>
      <w:r>
        <w:rPr>
          <w:sz w:val="24"/>
        </w:rPr>
        <w:t>third party</w:t>
      </w:r>
      <w:proofErr w:type="gramEnd"/>
      <w:r>
        <w:rPr>
          <w:sz w:val="24"/>
        </w:rPr>
        <w:t xml:space="preserve"> requesting payment in cash and/or refuses to sign a formal commission or fee agreement, or to provide an invoice or receipt for a payment made; or receiving an invoice from a third party that appears to be non-standard or </w:t>
      </w:r>
      <w:proofErr w:type="spellStart"/>
      <w:r>
        <w:rPr>
          <w:sz w:val="24"/>
        </w:rPr>
        <w:t>customised</w:t>
      </w:r>
      <w:proofErr w:type="spellEnd"/>
      <w:r>
        <w:rPr>
          <w:sz w:val="24"/>
        </w:rPr>
        <w:t xml:space="preserve"> or relates to a country or geographic location different from where the third party resides or conducts</w:t>
      </w:r>
      <w:r>
        <w:rPr>
          <w:spacing w:val="-11"/>
          <w:sz w:val="24"/>
        </w:rPr>
        <w:t xml:space="preserve"> </w:t>
      </w:r>
      <w:r>
        <w:rPr>
          <w:sz w:val="24"/>
        </w:rPr>
        <w:t>business;</w:t>
      </w:r>
    </w:p>
    <w:p w14:paraId="7066DFCB" w14:textId="77777777" w:rsidR="005A2289" w:rsidRDefault="004C773A">
      <w:pPr>
        <w:pStyle w:val="ListParagraph"/>
        <w:numPr>
          <w:ilvl w:val="2"/>
          <w:numId w:val="7"/>
        </w:numPr>
        <w:tabs>
          <w:tab w:val="left" w:pos="940"/>
        </w:tabs>
        <w:spacing w:before="1"/>
        <w:ind w:right="216"/>
        <w:rPr>
          <w:sz w:val="24"/>
        </w:rPr>
      </w:pPr>
      <w:r>
        <w:rPr>
          <w:sz w:val="24"/>
        </w:rPr>
        <w:t>A third party requesting an unexpected additional fee or commission to "facilitate" a service or demanding lavish entertainment or gifts before commencing or continuing contractual negotiations or provision of</w:t>
      </w:r>
      <w:r>
        <w:rPr>
          <w:spacing w:val="-26"/>
          <w:sz w:val="24"/>
        </w:rPr>
        <w:t xml:space="preserve"> </w:t>
      </w:r>
      <w:proofErr w:type="gramStart"/>
      <w:r>
        <w:rPr>
          <w:sz w:val="24"/>
        </w:rPr>
        <w:t>services;</w:t>
      </w:r>
      <w:proofErr w:type="gramEnd"/>
    </w:p>
    <w:p w14:paraId="7066DFCC" w14:textId="77777777" w:rsidR="005A2289" w:rsidRDefault="004C773A">
      <w:pPr>
        <w:pStyle w:val="ListParagraph"/>
        <w:numPr>
          <w:ilvl w:val="2"/>
          <w:numId w:val="7"/>
        </w:numPr>
        <w:tabs>
          <w:tab w:val="left" w:pos="940"/>
        </w:tabs>
        <w:ind w:right="218"/>
        <w:rPr>
          <w:sz w:val="24"/>
        </w:rPr>
      </w:pPr>
      <w:r>
        <w:rPr>
          <w:sz w:val="24"/>
        </w:rPr>
        <w:t xml:space="preserve">Being offered an unusually generous gift or offered lavish hospitality by a third </w:t>
      </w:r>
      <w:proofErr w:type="gramStart"/>
      <w:r>
        <w:rPr>
          <w:sz w:val="24"/>
        </w:rPr>
        <w:t>party;</w:t>
      </w:r>
      <w:proofErr w:type="gramEnd"/>
    </w:p>
    <w:p w14:paraId="7066DFCD" w14:textId="77777777" w:rsidR="005A2289" w:rsidRDefault="004C773A">
      <w:pPr>
        <w:pStyle w:val="ListParagraph"/>
        <w:numPr>
          <w:ilvl w:val="2"/>
          <w:numId w:val="7"/>
        </w:numPr>
        <w:tabs>
          <w:tab w:val="left" w:pos="939"/>
          <w:tab w:val="left" w:pos="940"/>
        </w:tabs>
        <w:ind w:right="0"/>
        <w:rPr>
          <w:sz w:val="24"/>
        </w:rPr>
      </w:pPr>
      <w:r>
        <w:rPr>
          <w:sz w:val="24"/>
        </w:rPr>
        <w:t>A request that a payment is made to "overlook" potential legal</w:t>
      </w:r>
      <w:r>
        <w:rPr>
          <w:spacing w:val="-17"/>
          <w:sz w:val="24"/>
        </w:rPr>
        <w:t xml:space="preserve"> </w:t>
      </w:r>
      <w:proofErr w:type="gramStart"/>
      <w:r>
        <w:rPr>
          <w:sz w:val="24"/>
        </w:rPr>
        <w:t>violations;</w:t>
      </w:r>
      <w:proofErr w:type="gramEnd"/>
    </w:p>
    <w:p w14:paraId="7066DFCE" w14:textId="77777777" w:rsidR="005A2289" w:rsidRDefault="004C773A">
      <w:pPr>
        <w:pStyle w:val="ListParagraph"/>
        <w:numPr>
          <w:ilvl w:val="2"/>
          <w:numId w:val="7"/>
        </w:numPr>
        <w:tabs>
          <w:tab w:val="left" w:pos="940"/>
        </w:tabs>
        <w:ind w:right="216"/>
        <w:rPr>
          <w:sz w:val="24"/>
        </w:rPr>
      </w:pPr>
      <w:r>
        <w:rPr>
          <w:sz w:val="24"/>
        </w:rPr>
        <w:t>A request that procurement protocols be overlooked in order to speed up or simplify the</w:t>
      </w:r>
      <w:r>
        <w:rPr>
          <w:spacing w:val="-2"/>
          <w:sz w:val="24"/>
        </w:rPr>
        <w:t xml:space="preserve"> </w:t>
      </w:r>
      <w:proofErr w:type="gramStart"/>
      <w:r>
        <w:rPr>
          <w:sz w:val="24"/>
        </w:rPr>
        <w:t>process</w:t>
      </w:r>
      <w:proofErr w:type="gramEnd"/>
    </w:p>
    <w:p w14:paraId="7066DFCF" w14:textId="77777777" w:rsidR="005A2289" w:rsidRDefault="004C773A">
      <w:pPr>
        <w:pStyle w:val="ListParagraph"/>
        <w:numPr>
          <w:ilvl w:val="2"/>
          <w:numId w:val="7"/>
        </w:numPr>
        <w:tabs>
          <w:tab w:val="left" w:pos="940"/>
        </w:tabs>
        <w:ind w:right="218"/>
        <w:rPr>
          <w:sz w:val="24"/>
        </w:rPr>
      </w:pPr>
      <w:r>
        <w:rPr>
          <w:sz w:val="24"/>
        </w:rPr>
        <w:t xml:space="preserve">A request to provide employment or some other advantage without following the set procedures as </w:t>
      </w:r>
      <w:proofErr w:type="gramStart"/>
      <w:r>
        <w:rPr>
          <w:sz w:val="24"/>
        </w:rPr>
        <w:t>required</w:t>
      </w:r>
      <w:proofErr w:type="gramEnd"/>
    </w:p>
    <w:p w14:paraId="7066DFD0" w14:textId="77777777" w:rsidR="005A2289" w:rsidRDefault="004C773A">
      <w:pPr>
        <w:pStyle w:val="ListParagraph"/>
        <w:numPr>
          <w:ilvl w:val="2"/>
          <w:numId w:val="7"/>
        </w:numPr>
        <w:tabs>
          <w:tab w:val="left" w:pos="940"/>
        </w:tabs>
        <w:ind w:right="216"/>
        <w:rPr>
          <w:sz w:val="24"/>
        </w:rPr>
      </w:pPr>
      <w:r>
        <w:rPr>
          <w:sz w:val="24"/>
        </w:rPr>
        <w:t>Payment to secure a place on a course or to amend personal details to assist obtaining a place on a</w:t>
      </w:r>
      <w:r>
        <w:rPr>
          <w:spacing w:val="-3"/>
          <w:sz w:val="24"/>
        </w:rPr>
        <w:t xml:space="preserve"> </w:t>
      </w:r>
      <w:proofErr w:type="gramStart"/>
      <w:r>
        <w:rPr>
          <w:sz w:val="24"/>
        </w:rPr>
        <w:t>course;</w:t>
      </w:r>
      <w:proofErr w:type="gramEnd"/>
    </w:p>
    <w:p w14:paraId="7066DFD1" w14:textId="77777777" w:rsidR="005A2289" w:rsidRDefault="004C773A">
      <w:pPr>
        <w:pStyle w:val="ListParagraph"/>
        <w:numPr>
          <w:ilvl w:val="2"/>
          <w:numId w:val="7"/>
        </w:numPr>
        <w:tabs>
          <w:tab w:val="left" w:pos="940"/>
        </w:tabs>
        <w:rPr>
          <w:sz w:val="24"/>
        </w:rPr>
      </w:pPr>
      <w:r>
        <w:rPr>
          <w:sz w:val="24"/>
        </w:rPr>
        <w:t>A request to amend details or documentation held in order to bypass United Kingdom Visa and Immigration (UKV&amp;I)</w:t>
      </w:r>
      <w:r>
        <w:rPr>
          <w:spacing w:val="-6"/>
          <w:sz w:val="24"/>
        </w:rPr>
        <w:t xml:space="preserve"> </w:t>
      </w:r>
      <w:proofErr w:type="gramStart"/>
      <w:r>
        <w:rPr>
          <w:sz w:val="24"/>
        </w:rPr>
        <w:t>regulations;</w:t>
      </w:r>
      <w:proofErr w:type="gramEnd"/>
    </w:p>
    <w:p w14:paraId="7066DFD2" w14:textId="77777777" w:rsidR="005A2289" w:rsidRDefault="004C773A">
      <w:pPr>
        <w:pStyle w:val="ListParagraph"/>
        <w:numPr>
          <w:ilvl w:val="2"/>
          <w:numId w:val="7"/>
        </w:numPr>
        <w:tabs>
          <w:tab w:val="left" w:pos="940"/>
        </w:tabs>
        <w:rPr>
          <w:sz w:val="24"/>
        </w:rPr>
      </w:pPr>
      <w:r>
        <w:rPr>
          <w:sz w:val="24"/>
        </w:rPr>
        <w:t>A request to informally amend payroll details or to increase pay scales without the prescribed</w:t>
      </w:r>
      <w:r>
        <w:rPr>
          <w:spacing w:val="-3"/>
          <w:sz w:val="24"/>
        </w:rPr>
        <w:t xml:space="preserve"> </w:t>
      </w:r>
      <w:proofErr w:type="spellStart"/>
      <w:proofErr w:type="gramStart"/>
      <w:r>
        <w:rPr>
          <w:sz w:val="24"/>
        </w:rPr>
        <w:t>authorisation</w:t>
      </w:r>
      <w:proofErr w:type="spellEnd"/>
      <w:r>
        <w:rPr>
          <w:sz w:val="24"/>
        </w:rPr>
        <w:t>;</w:t>
      </w:r>
      <w:proofErr w:type="gramEnd"/>
    </w:p>
    <w:p w14:paraId="7066DFD3" w14:textId="77777777" w:rsidR="005A2289" w:rsidRDefault="004C773A">
      <w:pPr>
        <w:pStyle w:val="ListParagraph"/>
        <w:numPr>
          <w:ilvl w:val="2"/>
          <w:numId w:val="7"/>
        </w:numPr>
        <w:tabs>
          <w:tab w:val="left" w:pos="940"/>
        </w:tabs>
        <w:rPr>
          <w:sz w:val="24"/>
        </w:rPr>
      </w:pPr>
      <w:r>
        <w:rPr>
          <w:sz w:val="24"/>
        </w:rPr>
        <w:t>Noticing that the University has been invoiced for a commission or fee payment that appears large given the service stated to have been</w:t>
      </w:r>
      <w:r>
        <w:rPr>
          <w:spacing w:val="-27"/>
          <w:sz w:val="24"/>
        </w:rPr>
        <w:t xml:space="preserve"> </w:t>
      </w:r>
      <w:proofErr w:type="gramStart"/>
      <w:r>
        <w:rPr>
          <w:sz w:val="24"/>
        </w:rPr>
        <w:t>provided;</w:t>
      </w:r>
      <w:proofErr w:type="gramEnd"/>
    </w:p>
    <w:p w14:paraId="7066DFD4" w14:textId="77777777" w:rsidR="005A2289" w:rsidRDefault="004C773A">
      <w:pPr>
        <w:pStyle w:val="ListParagraph"/>
        <w:numPr>
          <w:ilvl w:val="2"/>
          <w:numId w:val="7"/>
        </w:numPr>
        <w:tabs>
          <w:tab w:val="left" w:pos="940"/>
        </w:tabs>
        <w:rPr>
          <w:sz w:val="24"/>
        </w:rPr>
      </w:pPr>
      <w:r>
        <w:rPr>
          <w:sz w:val="24"/>
        </w:rPr>
        <w:t xml:space="preserve">A third party requesting or requiring the use of an agent, intermediary, consultant, </w:t>
      </w:r>
      <w:proofErr w:type="gramStart"/>
      <w:r>
        <w:rPr>
          <w:sz w:val="24"/>
        </w:rPr>
        <w:t>distributor</w:t>
      </w:r>
      <w:proofErr w:type="gramEnd"/>
      <w:r>
        <w:rPr>
          <w:sz w:val="24"/>
        </w:rPr>
        <w:t xml:space="preserve"> or supplier that is not typically used by or known to the University; and</w:t>
      </w:r>
    </w:p>
    <w:p w14:paraId="7066DFD5" w14:textId="77777777" w:rsidR="005A2289" w:rsidRDefault="004C773A">
      <w:pPr>
        <w:pStyle w:val="ListParagraph"/>
        <w:numPr>
          <w:ilvl w:val="2"/>
          <w:numId w:val="7"/>
        </w:numPr>
        <w:tabs>
          <w:tab w:val="left" w:pos="940"/>
        </w:tabs>
        <w:ind w:right="0"/>
        <w:rPr>
          <w:sz w:val="24"/>
        </w:rPr>
      </w:pPr>
      <w:r>
        <w:rPr>
          <w:sz w:val="24"/>
        </w:rPr>
        <w:t>Informal or improper discussions regarding charitable</w:t>
      </w:r>
      <w:r>
        <w:rPr>
          <w:spacing w:val="-10"/>
          <w:sz w:val="24"/>
        </w:rPr>
        <w:t xml:space="preserve"> </w:t>
      </w:r>
      <w:r>
        <w:rPr>
          <w:sz w:val="24"/>
        </w:rPr>
        <w:t>donations.</w:t>
      </w:r>
    </w:p>
    <w:p w14:paraId="7066DFD6" w14:textId="77777777" w:rsidR="005A2289" w:rsidRDefault="005A2289">
      <w:pPr>
        <w:pStyle w:val="BodyText"/>
        <w:ind w:left="0"/>
      </w:pPr>
    </w:p>
    <w:p w14:paraId="7066DFD7" w14:textId="77777777" w:rsidR="005A2289" w:rsidRDefault="004C773A">
      <w:pPr>
        <w:pStyle w:val="ListParagraph"/>
        <w:numPr>
          <w:ilvl w:val="1"/>
          <w:numId w:val="7"/>
        </w:numPr>
        <w:tabs>
          <w:tab w:val="left" w:pos="940"/>
        </w:tabs>
        <w:ind w:right="218"/>
        <w:rPr>
          <w:sz w:val="24"/>
        </w:rPr>
      </w:pPr>
      <w:r>
        <w:rPr>
          <w:sz w:val="24"/>
        </w:rPr>
        <w:t xml:space="preserve">You should </w:t>
      </w:r>
      <w:proofErr w:type="spellStart"/>
      <w:r>
        <w:rPr>
          <w:sz w:val="24"/>
        </w:rPr>
        <w:t>familiarise</w:t>
      </w:r>
      <w:proofErr w:type="spellEnd"/>
      <w:r>
        <w:rPr>
          <w:sz w:val="24"/>
        </w:rPr>
        <w:t xml:space="preserve"> yourself with these bribery indicators so that you are alert to risks that may be relevant to your work at the</w:t>
      </w:r>
      <w:r>
        <w:rPr>
          <w:spacing w:val="-12"/>
          <w:sz w:val="24"/>
        </w:rPr>
        <w:t xml:space="preserve"> </w:t>
      </w:r>
      <w:r>
        <w:rPr>
          <w:sz w:val="24"/>
        </w:rPr>
        <w:t>University.</w:t>
      </w:r>
    </w:p>
    <w:p w14:paraId="7066DFD8" w14:textId="77777777" w:rsidR="005A2289" w:rsidRDefault="005A2289">
      <w:pPr>
        <w:jc w:val="both"/>
        <w:rPr>
          <w:sz w:val="24"/>
        </w:rPr>
        <w:sectPr w:rsidR="005A2289">
          <w:pgSz w:w="11910" w:h="16840"/>
          <w:pgMar w:top="1340" w:right="1220" w:bottom="280" w:left="1220" w:header="720" w:footer="720" w:gutter="0"/>
          <w:cols w:space="720"/>
        </w:sectPr>
      </w:pPr>
    </w:p>
    <w:p w14:paraId="7066DFD9" w14:textId="77777777" w:rsidR="005A2289" w:rsidRDefault="004C773A">
      <w:pPr>
        <w:pStyle w:val="BodyText"/>
        <w:spacing w:before="113"/>
        <w:ind w:left="220"/>
      </w:pPr>
      <w:r>
        <w:rPr>
          <w:u w:val="single"/>
        </w:rPr>
        <w:lastRenderedPageBreak/>
        <w:t>Gifts and hospitality</w:t>
      </w:r>
    </w:p>
    <w:p w14:paraId="7066DFDA" w14:textId="77777777" w:rsidR="005A2289" w:rsidRDefault="005A2289">
      <w:pPr>
        <w:pStyle w:val="BodyText"/>
        <w:ind w:left="0"/>
        <w:rPr>
          <w:sz w:val="16"/>
        </w:rPr>
      </w:pPr>
    </w:p>
    <w:p w14:paraId="7066DFDB" w14:textId="77777777" w:rsidR="005A2289" w:rsidRDefault="004C773A">
      <w:pPr>
        <w:pStyle w:val="ListParagraph"/>
        <w:numPr>
          <w:ilvl w:val="1"/>
          <w:numId w:val="7"/>
        </w:numPr>
        <w:tabs>
          <w:tab w:val="left" w:pos="940"/>
        </w:tabs>
        <w:spacing w:before="92"/>
        <w:rPr>
          <w:sz w:val="24"/>
        </w:rPr>
      </w:pPr>
      <w:r>
        <w:rPr>
          <w:sz w:val="24"/>
        </w:rPr>
        <w:t>“Gifts” include any token of appreciation and gratitude, gift vouchers, cash, physical gifts (</w:t>
      </w:r>
      <w:proofErr w:type="gramStart"/>
      <w:r>
        <w:rPr>
          <w:sz w:val="24"/>
        </w:rPr>
        <w:t>e.g.</w:t>
      </w:r>
      <w:proofErr w:type="gramEnd"/>
      <w:r>
        <w:rPr>
          <w:sz w:val="24"/>
        </w:rPr>
        <w:t xml:space="preserve"> a bottle of wine) or other items of value (e.g. sports tickets) whether offered, given or</w:t>
      </w:r>
      <w:r>
        <w:rPr>
          <w:spacing w:val="-4"/>
          <w:sz w:val="24"/>
        </w:rPr>
        <w:t xml:space="preserve"> </w:t>
      </w:r>
      <w:r>
        <w:rPr>
          <w:sz w:val="24"/>
        </w:rPr>
        <w:t>received.</w:t>
      </w:r>
    </w:p>
    <w:p w14:paraId="7066DFDC" w14:textId="77777777" w:rsidR="005A2289" w:rsidRDefault="005A2289">
      <w:pPr>
        <w:pStyle w:val="BodyText"/>
        <w:ind w:left="0"/>
      </w:pPr>
    </w:p>
    <w:p w14:paraId="7066DFDD" w14:textId="77777777" w:rsidR="005A2289" w:rsidRDefault="004C773A">
      <w:pPr>
        <w:pStyle w:val="ListParagraph"/>
        <w:numPr>
          <w:ilvl w:val="1"/>
          <w:numId w:val="7"/>
        </w:numPr>
        <w:tabs>
          <w:tab w:val="left" w:pos="940"/>
        </w:tabs>
        <w:ind w:right="213"/>
        <w:rPr>
          <w:sz w:val="24"/>
        </w:rPr>
      </w:pPr>
      <w:r>
        <w:rPr>
          <w:sz w:val="24"/>
        </w:rPr>
        <w:t>“Hospitality” and “Entertainment” can include any attendance at social events, conferences, functions, or other occasions, business lunches or drinks (whether they include a business purpose or not and whether received or offered) and any travel or accommodation provided in connection with the Hospitality and</w:t>
      </w:r>
      <w:r>
        <w:rPr>
          <w:spacing w:val="-4"/>
          <w:sz w:val="24"/>
        </w:rPr>
        <w:t xml:space="preserve"> </w:t>
      </w:r>
      <w:r>
        <w:rPr>
          <w:sz w:val="24"/>
        </w:rPr>
        <w:t>Entertainment.</w:t>
      </w:r>
    </w:p>
    <w:p w14:paraId="7066DFDE" w14:textId="77777777" w:rsidR="005A2289" w:rsidRDefault="005A2289">
      <w:pPr>
        <w:pStyle w:val="BodyText"/>
        <w:spacing w:before="9"/>
        <w:ind w:left="0"/>
        <w:rPr>
          <w:sz w:val="23"/>
        </w:rPr>
      </w:pPr>
    </w:p>
    <w:p w14:paraId="7066DFDF" w14:textId="77777777" w:rsidR="005A2289" w:rsidRDefault="004C773A">
      <w:pPr>
        <w:pStyle w:val="ListParagraph"/>
        <w:numPr>
          <w:ilvl w:val="1"/>
          <w:numId w:val="7"/>
        </w:numPr>
        <w:tabs>
          <w:tab w:val="left" w:pos="940"/>
        </w:tabs>
        <w:ind w:right="216"/>
        <w:rPr>
          <w:sz w:val="24"/>
        </w:rPr>
      </w:pPr>
      <w:r>
        <w:rPr>
          <w:sz w:val="24"/>
        </w:rPr>
        <w:t>This policy does not prohibit modest Gifts and reasonable Hospitalit</w:t>
      </w:r>
      <w:r>
        <w:rPr>
          <w:i/>
          <w:sz w:val="24"/>
        </w:rPr>
        <w:t xml:space="preserve">y </w:t>
      </w:r>
      <w:r>
        <w:rPr>
          <w:sz w:val="24"/>
        </w:rPr>
        <w:t>(given and received) to or from third parties provided the requirements below are met.</w:t>
      </w:r>
    </w:p>
    <w:p w14:paraId="7066DFE0" w14:textId="77777777" w:rsidR="005A2289" w:rsidRDefault="005A2289">
      <w:pPr>
        <w:pStyle w:val="BodyText"/>
        <w:spacing w:before="3"/>
        <w:ind w:left="0"/>
      </w:pPr>
    </w:p>
    <w:p w14:paraId="7066DFE1" w14:textId="77777777" w:rsidR="005A2289" w:rsidRDefault="004C773A">
      <w:pPr>
        <w:pStyle w:val="ListParagraph"/>
        <w:numPr>
          <w:ilvl w:val="1"/>
          <w:numId w:val="7"/>
        </w:numPr>
        <w:tabs>
          <w:tab w:val="left" w:pos="939"/>
          <w:tab w:val="left" w:pos="940"/>
        </w:tabs>
        <w:ind w:right="0"/>
        <w:rPr>
          <w:sz w:val="24"/>
        </w:rPr>
      </w:pPr>
      <w:r>
        <w:rPr>
          <w:sz w:val="24"/>
        </w:rPr>
        <w:t xml:space="preserve">You should </w:t>
      </w:r>
      <w:proofErr w:type="gramStart"/>
      <w:r>
        <w:rPr>
          <w:sz w:val="24"/>
        </w:rPr>
        <w:t>never;</w:t>
      </w:r>
      <w:proofErr w:type="gramEnd"/>
    </w:p>
    <w:p w14:paraId="7066DFE2" w14:textId="77777777" w:rsidR="005A2289" w:rsidRDefault="004C773A">
      <w:pPr>
        <w:pStyle w:val="ListParagraph"/>
        <w:numPr>
          <w:ilvl w:val="2"/>
          <w:numId w:val="7"/>
        </w:numPr>
        <w:tabs>
          <w:tab w:val="left" w:pos="940"/>
        </w:tabs>
        <w:ind w:right="218"/>
        <w:rPr>
          <w:sz w:val="24"/>
        </w:rPr>
      </w:pPr>
      <w:r>
        <w:rPr>
          <w:sz w:val="24"/>
        </w:rPr>
        <w:t>Offer, promise or give a Gift, Hospitality or Entertainment where this may be construed as a bribe or be otherwise</w:t>
      </w:r>
      <w:r>
        <w:rPr>
          <w:spacing w:val="-7"/>
          <w:sz w:val="24"/>
        </w:rPr>
        <w:t xml:space="preserve"> </w:t>
      </w:r>
      <w:proofErr w:type="gramStart"/>
      <w:r>
        <w:rPr>
          <w:sz w:val="24"/>
        </w:rPr>
        <w:t>improper;</w:t>
      </w:r>
      <w:proofErr w:type="gramEnd"/>
    </w:p>
    <w:p w14:paraId="7066DFE3" w14:textId="77777777" w:rsidR="005A2289" w:rsidRDefault="004C773A">
      <w:pPr>
        <w:pStyle w:val="ListParagraph"/>
        <w:numPr>
          <w:ilvl w:val="2"/>
          <w:numId w:val="7"/>
        </w:numPr>
        <w:tabs>
          <w:tab w:val="left" w:pos="940"/>
        </w:tabs>
        <w:ind w:right="218"/>
        <w:rPr>
          <w:sz w:val="24"/>
        </w:rPr>
      </w:pPr>
      <w:r>
        <w:rPr>
          <w:sz w:val="24"/>
        </w:rPr>
        <w:t>Request or agree to or accept a Gift, Hospitality or Entertainment where this may be construed as a bribe or be otherwise</w:t>
      </w:r>
      <w:r>
        <w:rPr>
          <w:spacing w:val="-9"/>
          <w:sz w:val="24"/>
        </w:rPr>
        <w:t xml:space="preserve"> </w:t>
      </w:r>
      <w:proofErr w:type="gramStart"/>
      <w:r>
        <w:rPr>
          <w:sz w:val="24"/>
        </w:rPr>
        <w:t>improper;</w:t>
      </w:r>
      <w:proofErr w:type="gramEnd"/>
    </w:p>
    <w:p w14:paraId="7066DFE4" w14:textId="77777777" w:rsidR="005A2289" w:rsidRDefault="004C773A">
      <w:pPr>
        <w:pStyle w:val="ListParagraph"/>
        <w:numPr>
          <w:ilvl w:val="2"/>
          <w:numId w:val="7"/>
        </w:numPr>
        <w:tabs>
          <w:tab w:val="left" w:pos="940"/>
        </w:tabs>
        <w:ind w:right="212"/>
        <w:rPr>
          <w:sz w:val="24"/>
        </w:rPr>
      </w:pPr>
      <w:r>
        <w:rPr>
          <w:sz w:val="24"/>
        </w:rPr>
        <w:t xml:space="preserve">Offer, promise or give a Gift, Hospitality or Entertainment to a public official where this may be construed as a bribe or an attempt to influence the public official in his/her capacity as such (remembering that public officials may include employees of </w:t>
      </w:r>
      <w:proofErr w:type="gramStart"/>
      <w:r>
        <w:rPr>
          <w:sz w:val="24"/>
        </w:rPr>
        <w:t>state owned</w:t>
      </w:r>
      <w:proofErr w:type="gramEnd"/>
      <w:r>
        <w:rPr>
          <w:spacing w:val="-3"/>
          <w:sz w:val="24"/>
        </w:rPr>
        <w:t xml:space="preserve"> </w:t>
      </w:r>
      <w:r>
        <w:rPr>
          <w:sz w:val="24"/>
        </w:rPr>
        <w:t>entities).</w:t>
      </w:r>
    </w:p>
    <w:p w14:paraId="7066DFE5" w14:textId="77777777" w:rsidR="005A2289" w:rsidRDefault="005A2289">
      <w:pPr>
        <w:pStyle w:val="BodyText"/>
        <w:ind w:left="0"/>
      </w:pPr>
    </w:p>
    <w:p w14:paraId="7066DFE6" w14:textId="77777777" w:rsidR="005A2289" w:rsidRDefault="004C773A">
      <w:pPr>
        <w:pStyle w:val="ListParagraph"/>
        <w:numPr>
          <w:ilvl w:val="1"/>
          <w:numId w:val="7"/>
        </w:numPr>
        <w:tabs>
          <w:tab w:val="left" w:pos="939"/>
          <w:tab w:val="left" w:pos="940"/>
        </w:tabs>
        <w:ind w:right="0"/>
        <w:rPr>
          <w:sz w:val="24"/>
        </w:rPr>
      </w:pPr>
      <w:r>
        <w:rPr>
          <w:sz w:val="24"/>
        </w:rPr>
        <w:t>All Gifts, Hospitality and Entertainment (whether given or received),</w:t>
      </w:r>
      <w:r>
        <w:rPr>
          <w:spacing w:val="-15"/>
          <w:sz w:val="24"/>
        </w:rPr>
        <w:t xml:space="preserve"> </w:t>
      </w:r>
      <w:proofErr w:type="gramStart"/>
      <w:r>
        <w:rPr>
          <w:sz w:val="24"/>
        </w:rPr>
        <w:t>must;</w:t>
      </w:r>
      <w:proofErr w:type="gramEnd"/>
    </w:p>
    <w:p w14:paraId="7066DFE7" w14:textId="77777777" w:rsidR="005A2289" w:rsidRDefault="004C773A">
      <w:pPr>
        <w:pStyle w:val="ListParagraph"/>
        <w:numPr>
          <w:ilvl w:val="2"/>
          <w:numId w:val="7"/>
        </w:numPr>
        <w:tabs>
          <w:tab w:val="left" w:pos="940"/>
        </w:tabs>
        <w:ind w:right="0"/>
        <w:rPr>
          <w:sz w:val="24"/>
        </w:rPr>
      </w:pPr>
      <w:r>
        <w:rPr>
          <w:sz w:val="24"/>
        </w:rPr>
        <w:t>Be approved in line with the limits given</w:t>
      </w:r>
      <w:r>
        <w:rPr>
          <w:spacing w:val="2"/>
          <w:sz w:val="24"/>
        </w:rPr>
        <w:t xml:space="preserve"> </w:t>
      </w:r>
      <w:proofErr w:type="gramStart"/>
      <w:r>
        <w:rPr>
          <w:sz w:val="24"/>
        </w:rPr>
        <w:t>below</w:t>
      </w:r>
      <w:proofErr w:type="gramEnd"/>
    </w:p>
    <w:p w14:paraId="7066DFE8" w14:textId="77777777" w:rsidR="005A2289" w:rsidRDefault="004C773A">
      <w:pPr>
        <w:pStyle w:val="ListParagraph"/>
        <w:numPr>
          <w:ilvl w:val="2"/>
          <w:numId w:val="7"/>
        </w:numPr>
        <w:tabs>
          <w:tab w:val="left" w:pos="940"/>
        </w:tabs>
        <w:ind w:right="214"/>
        <w:rPr>
          <w:sz w:val="24"/>
        </w:rPr>
      </w:pPr>
      <w:r>
        <w:rPr>
          <w:sz w:val="24"/>
        </w:rPr>
        <w:t>Be proportionate and reasonable having regard to the recipient and not give rise to any ethical concerns and must have a genuine and legitimate purpose, such as the promotion of the University's services or to establish cordial relationships with those with whom we</w:t>
      </w:r>
      <w:r>
        <w:rPr>
          <w:spacing w:val="2"/>
          <w:sz w:val="24"/>
        </w:rPr>
        <w:t xml:space="preserve"> </w:t>
      </w:r>
      <w:proofErr w:type="gramStart"/>
      <w:r>
        <w:rPr>
          <w:sz w:val="24"/>
        </w:rPr>
        <w:t>work;</w:t>
      </w:r>
      <w:proofErr w:type="gramEnd"/>
    </w:p>
    <w:p w14:paraId="7066DFE9" w14:textId="77777777" w:rsidR="005A2289" w:rsidRDefault="004C773A">
      <w:pPr>
        <w:pStyle w:val="ListParagraph"/>
        <w:numPr>
          <w:ilvl w:val="2"/>
          <w:numId w:val="7"/>
        </w:numPr>
        <w:tabs>
          <w:tab w:val="left" w:pos="940"/>
        </w:tabs>
        <w:ind w:right="216"/>
        <w:rPr>
          <w:sz w:val="24"/>
        </w:rPr>
      </w:pPr>
      <w:r>
        <w:rPr>
          <w:sz w:val="24"/>
        </w:rPr>
        <w:t>Not risk being perceived as lavish or excessive (for example, it should not include any unjustifiable "add-ons" such as the provision of travel, or entertainment of spouses or family</w:t>
      </w:r>
      <w:r>
        <w:rPr>
          <w:spacing w:val="-8"/>
          <w:sz w:val="24"/>
        </w:rPr>
        <w:t xml:space="preserve"> </w:t>
      </w:r>
      <w:r>
        <w:rPr>
          <w:sz w:val="24"/>
        </w:rPr>
        <w:t>members</w:t>
      </w:r>
      <w:proofErr w:type="gramStart"/>
      <w:r>
        <w:rPr>
          <w:sz w:val="24"/>
        </w:rPr>
        <w:t>);</w:t>
      </w:r>
      <w:proofErr w:type="gramEnd"/>
    </w:p>
    <w:p w14:paraId="7066DFEA" w14:textId="77777777" w:rsidR="005A2289" w:rsidRDefault="004C773A">
      <w:pPr>
        <w:pStyle w:val="ListParagraph"/>
        <w:numPr>
          <w:ilvl w:val="2"/>
          <w:numId w:val="7"/>
        </w:numPr>
        <w:tabs>
          <w:tab w:val="left" w:pos="940"/>
        </w:tabs>
        <w:rPr>
          <w:sz w:val="24"/>
        </w:rPr>
      </w:pPr>
      <w:r>
        <w:rPr>
          <w:sz w:val="24"/>
        </w:rPr>
        <w:t xml:space="preserve">Comply with all applicable local laws as well as the Bribery Act (if given or received outside of the UK) and comply with any other rules relevant to the recipient (such as their own </w:t>
      </w:r>
      <w:proofErr w:type="spellStart"/>
      <w:r>
        <w:rPr>
          <w:sz w:val="24"/>
        </w:rPr>
        <w:t>organisation's</w:t>
      </w:r>
      <w:proofErr w:type="spellEnd"/>
      <w:r>
        <w:rPr>
          <w:sz w:val="24"/>
        </w:rPr>
        <w:t xml:space="preserve"> policies in this</w:t>
      </w:r>
      <w:r>
        <w:rPr>
          <w:spacing w:val="-12"/>
          <w:sz w:val="24"/>
        </w:rPr>
        <w:t xml:space="preserve"> </w:t>
      </w:r>
      <w:r>
        <w:rPr>
          <w:sz w:val="24"/>
        </w:rPr>
        <w:t>area</w:t>
      </w:r>
      <w:proofErr w:type="gramStart"/>
      <w:r>
        <w:rPr>
          <w:sz w:val="24"/>
        </w:rPr>
        <w:t>);</w:t>
      </w:r>
      <w:proofErr w:type="gramEnd"/>
    </w:p>
    <w:p w14:paraId="7066DFEB" w14:textId="77777777" w:rsidR="005A2289" w:rsidRDefault="004C773A">
      <w:pPr>
        <w:pStyle w:val="ListParagraph"/>
        <w:numPr>
          <w:ilvl w:val="2"/>
          <w:numId w:val="7"/>
        </w:numPr>
        <w:tabs>
          <w:tab w:val="left" w:pos="940"/>
        </w:tabs>
        <w:rPr>
          <w:sz w:val="24"/>
        </w:rPr>
      </w:pPr>
      <w:r>
        <w:rPr>
          <w:sz w:val="24"/>
        </w:rPr>
        <w:t>Not be offered or received at an inappropriate time (such as during a competitive tender involving the recipient or in advance of another business decision the recipient is involved with), which might risk being perceived as improperly influencing the</w:t>
      </w:r>
      <w:r>
        <w:rPr>
          <w:spacing w:val="-3"/>
          <w:sz w:val="24"/>
        </w:rPr>
        <w:t xml:space="preserve"> </w:t>
      </w:r>
      <w:proofErr w:type="gramStart"/>
      <w:r>
        <w:rPr>
          <w:sz w:val="24"/>
        </w:rPr>
        <w:t>recipient;</w:t>
      </w:r>
      <w:proofErr w:type="gramEnd"/>
    </w:p>
    <w:p w14:paraId="7066DFEC" w14:textId="77777777" w:rsidR="005A2289" w:rsidRDefault="004C773A">
      <w:pPr>
        <w:pStyle w:val="ListParagraph"/>
        <w:numPr>
          <w:ilvl w:val="2"/>
          <w:numId w:val="7"/>
        </w:numPr>
        <w:tabs>
          <w:tab w:val="left" w:pos="940"/>
        </w:tabs>
        <w:ind w:right="218"/>
        <w:rPr>
          <w:sz w:val="24"/>
        </w:rPr>
      </w:pPr>
      <w:r>
        <w:rPr>
          <w:sz w:val="24"/>
        </w:rPr>
        <w:t>Never include cash or a cash equivalent, such as gift certificates or vouchers; and</w:t>
      </w:r>
    </w:p>
    <w:p w14:paraId="7066DFED" w14:textId="77777777" w:rsidR="005A2289" w:rsidRDefault="004C773A">
      <w:pPr>
        <w:pStyle w:val="ListParagraph"/>
        <w:numPr>
          <w:ilvl w:val="2"/>
          <w:numId w:val="7"/>
        </w:numPr>
        <w:tabs>
          <w:tab w:val="left" w:pos="940"/>
        </w:tabs>
        <w:spacing w:before="1"/>
        <w:ind w:right="216"/>
        <w:rPr>
          <w:sz w:val="24"/>
        </w:rPr>
      </w:pPr>
      <w:r>
        <w:rPr>
          <w:sz w:val="24"/>
        </w:rPr>
        <w:t>Be given openly, not secretly; and be correctly and transparently documented in the University's accounting and other written</w:t>
      </w:r>
      <w:r>
        <w:rPr>
          <w:spacing w:val="-4"/>
          <w:sz w:val="24"/>
        </w:rPr>
        <w:t xml:space="preserve"> </w:t>
      </w:r>
      <w:r>
        <w:rPr>
          <w:sz w:val="24"/>
        </w:rPr>
        <w:t>records.</w:t>
      </w:r>
    </w:p>
    <w:p w14:paraId="7066DFEE" w14:textId="77777777" w:rsidR="005A2289" w:rsidRDefault="005A2289">
      <w:pPr>
        <w:jc w:val="both"/>
        <w:rPr>
          <w:sz w:val="24"/>
        </w:rPr>
        <w:sectPr w:rsidR="005A2289">
          <w:pgSz w:w="11910" w:h="16840"/>
          <w:pgMar w:top="1580" w:right="1220" w:bottom="280" w:left="1220" w:header="720" w:footer="720" w:gutter="0"/>
          <w:cols w:space="720"/>
        </w:sectPr>
      </w:pPr>
    </w:p>
    <w:p w14:paraId="7066DFEF" w14:textId="77777777" w:rsidR="005A2289" w:rsidRDefault="004C773A">
      <w:pPr>
        <w:pStyle w:val="BodyText"/>
        <w:spacing w:before="77"/>
        <w:ind w:left="220"/>
      </w:pPr>
      <w:r>
        <w:rPr>
          <w:u w:val="single"/>
        </w:rPr>
        <w:lastRenderedPageBreak/>
        <w:t>Academic Activities (Admissions and Awards)</w:t>
      </w:r>
    </w:p>
    <w:p w14:paraId="7066DFF0" w14:textId="77777777" w:rsidR="005A2289" w:rsidRDefault="005A2289">
      <w:pPr>
        <w:pStyle w:val="BodyText"/>
        <w:ind w:left="0"/>
        <w:rPr>
          <w:sz w:val="16"/>
        </w:rPr>
      </w:pPr>
    </w:p>
    <w:p w14:paraId="7066DFF1" w14:textId="77777777" w:rsidR="005A2289" w:rsidRDefault="004C773A">
      <w:pPr>
        <w:pStyle w:val="ListParagraph"/>
        <w:numPr>
          <w:ilvl w:val="1"/>
          <w:numId w:val="7"/>
        </w:numPr>
        <w:tabs>
          <w:tab w:val="left" w:pos="940"/>
        </w:tabs>
        <w:spacing w:before="92"/>
        <w:rPr>
          <w:sz w:val="24"/>
        </w:rPr>
      </w:pPr>
      <w:r>
        <w:rPr>
          <w:sz w:val="24"/>
        </w:rPr>
        <w:t xml:space="preserve">It will not be appropriate to accept any Gift or Hospitality from any third party who is concerned </w:t>
      </w:r>
      <w:proofErr w:type="gramStart"/>
      <w:r>
        <w:rPr>
          <w:sz w:val="24"/>
        </w:rPr>
        <w:t>with, or</w:t>
      </w:r>
      <w:proofErr w:type="gramEnd"/>
      <w:r>
        <w:rPr>
          <w:sz w:val="24"/>
        </w:rPr>
        <w:t xml:space="preserve"> has an interest in the recruitment or admission of a student or students to the University; or the award of any academic qualification or grading, by the University, of a student. This could be an offer made by the student themselves or by a third party, such as a relative or a recruitment agent.</w:t>
      </w:r>
    </w:p>
    <w:p w14:paraId="7066DFF2" w14:textId="77777777" w:rsidR="005A2289" w:rsidRDefault="005A2289">
      <w:pPr>
        <w:pStyle w:val="BodyText"/>
        <w:ind w:left="0"/>
      </w:pPr>
    </w:p>
    <w:p w14:paraId="7066DFF3" w14:textId="77777777" w:rsidR="005A2289" w:rsidRDefault="004C773A">
      <w:pPr>
        <w:pStyle w:val="ListParagraph"/>
        <w:numPr>
          <w:ilvl w:val="1"/>
          <w:numId w:val="7"/>
        </w:numPr>
        <w:tabs>
          <w:tab w:val="left" w:pos="940"/>
        </w:tabs>
        <w:rPr>
          <w:sz w:val="24"/>
        </w:rPr>
      </w:pPr>
      <w:r>
        <w:rPr>
          <w:sz w:val="24"/>
        </w:rPr>
        <w:t xml:space="preserve">It will also not be appropriate to request or to accept a request for an award of an academic qualification outside of the University’s established procedures and in circumstances where the </w:t>
      </w:r>
      <w:proofErr w:type="spellStart"/>
      <w:r>
        <w:rPr>
          <w:sz w:val="24"/>
        </w:rPr>
        <w:t>honour</w:t>
      </w:r>
      <w:proofErr w:type="spellEnd"/>
      <w:r>
        <w:rPr>
          <w:sz w:val="24"/>
        </w:rPr>
        <w:t xml:space="preserve"> could be perceived as a</w:t>
      </w:r>
      <w:r>
        <w:rPr>
          <w:spacing w:val="-14"/>
          <w:sz w:val="24"/>
        </w:rPr>
        <w:t xml:space="preserve"> </w:t>
      </w:r>
      <w:r>
        <w:rPr>
          <w:sz w:val="24"/>
        </w:rPr>
        <w:t>bribe.</w:t>
      </w:r>
    </w:p>
    <w:p w14:paraId="7066DFF4" w14:textId="77777777" w:rsidR="005A2289" w:rsidRDefault="005A2289">
      <w:pPr>
        <w:pStyle w:val="BodyText"/>
        <w:ind w:left="0"/>
      </w:pPr>
    </w:p>
    <w:p w14:paraId="7066DFF5" w14:textId="77777777" w:rsidR="005A2289" w:rsidRDefault="004C773A">
      <w:pPr>
        <w:pStyle w:val="BodyText"/>
        <w:ind w:left="220"/>
      </w:pPr>
      <w:r>
        <w:rPr>
          <w:u w:val="single"/>
        </w:rPr>
        <w:t>Approval and limits</w:t>
      </w:r>
    </w:p>
    <w:p w14:paraId="7066DFF6" w14:textId="77777777" w:rsidR="005A2289" w:rsidRDefault="005A2289">
      <w:pPr>
        <w:pStyle w:val="BodyText"/>
        <w:ind w:left="0"/>
        <w:rPr>
          <w:sz w:val="16"/>
        </w:rPr>
      </w:pPr>
    </w:p>
    <w:p w14:paraId="7066DFF7" w14:textId="77777777" w:rsidR="005A2289" w:rsidRDefault="004C773A">
      <w:pPr>
        <w:pStyle w:val="ListParagraph"/>
        <w:numPr>
          <w:ilvl w:val="1"/>
          <w:numId w:val="7"/>
        </w:numPr>
        <w:tabs>
          <w:tab w:val="left" w:pos="939"/>
          <w:tab w:val="left" w:pos="940"/>
        </w:tabs>
        <w:spacing w:before="92"/>
        <w:ind w:right="0"/>
        <w:rPr>
          <w:sz w:val="24"/>
        </w:rPr>
      </w:pPr>
      <w:r>
        <w:rPr>
          <w:sz w:val="24"/>
        </w:rPr>
        <w:t>Gifts (given or</w:t>
      </w:r>
      <w:r>
        <w:rPr>
          <w:spacing w:val="-3"/>
          <w:sz w:val="24"/>
        </w:rPr>
        <w:t xml:space="preserve"> </w:t>
      </w:r>
      <w:r>
        <w:rPr>
          <w:sz w:val="24"/>
        </w:rPr>
        <w:t>received</w:t>
      </w:r>
      <w:proofErr w:type="gramStart"/>
      <w:r>
        <w:rPr>
          <w:sz w:val="24"/>
        </w:rPr>
        <w:t>);</w:t>
      </w:r>
      <w:proofErr w:type="gramEnd"/>
    </w:p>
    <w:p w14:paraId="7066DFF8" w14:textId="77777777" w:rsidR="005A2289" w:rsidRDefault="004C773A">
      <w:pPr>
        <w:pStyle w:val="ListParagraph"/>
        <w:numPr>
          <w:ilvl w:val="2"/>
          <w:numId w:val="7"/>
        </w:numPr>
        <w:tabs>
          <w:tab w:val="left" w:pos="940"/>
        </w:tabs>
        <w:ind w:right="0"/>
        <w:rPr>
          <w:sz w:val="24"/>
        </w:rPr>
      </w:pPr>
      <w:r>
        <w:rPr>
          <w:sz w:val="24"/>
        </w:rPr>
        <w:t>No approval is required for low value corporate</w:t>
      </w:r>
      <w:r>
        <w:rPr>
          <w:spacing w:val="-9"/>
          <w:sz w:val="24"/>
        </w:rPr>
        <w:t xml:space="preserve"> </w:t>
      </w:r>
      <w:proofErr w:type="gramStart"/>
      <w:r>
        <w:rPr>
          <w:sz w:val="24"/>
        </w:rPr>
        <w:t>memorabilia;</w:t>
      </w:r>
      <w:proofErr w:type="gramEnd"/>
    </w:p>
    <w:p w14:paraId="7066DFF9" w14:textId="77777777" w:rsidR="005A2289" w:rsidRDefault="004C773A">
      <w:pPr>
        <w:pStyle w:val="ListParagraph"/>
        <w:numPr>
          <w:ilvl w:val="2"/>
          <w:numId w:val="7"/>
        </w:numPr>
        <w:tabs>
          <w:tab w:val="left" w:pos="940"/>
        </w:tabs>
        <w:rPr>
          <w:sz w:val="24"/>
        </w:rPr>
      </w:pPr>
      <w:r>
        <w:rPr>
          <w:sz w:val="24"/>
        </w:rPr>
        <w:t>No approval is required for nominal Gifts with a value of less than £20 provided there are no more than three similar occurrences per year. These should however be recorded on your annual declaration of interests</w:t>
      </w:r>
      <w:r>
        <w:rPr>
          <w:spacing w:val="-22"/>
          <w:sz w:val="24"/>
        </w:rPr>
        <w:t xml:space="preserve"> </w:t>
      </w:r>
      <w:proofErr w:type="gramStart"/>
      <w:r>
        <w:rPr>
          <w:sz w:val="24"/>
        </w:rPr>
        <w:t>form;</w:t>
      </w:r>
      <w:proofErr w:type="gramEnd"/>
    </w:p>
    <w:p w14:paraId="7066DFFA" w14:textId="77777777" w:rsidR="005A2289" w:rsidRDefault="004C773A">
      <w:pPr>
        <w:pStyle w:val="ListParagraph"/>
        <w:numPr>
          <w:ilvl w:val="2"/>
          <w:numId w:val="7"/>
        </w:numPr>
        <w:tabs>
          <w:tab w:val="left" w:pos="940"/>
        </w:tabs>
        <w:ind w:right="216"/>
        <w:rPr>
          <w:sz w:val="24"/>
        </w:rPr>
      </w:pPr>
      <w:r>
        <w:rPr>
          <w:sz w:val="24"/>
        </w:rPr>
        <w:t>Gifts with a value greater than £20 but less than £50 should be recorded on the University’s Gifts, Hospitality and Entertainment</w:t>
      </w:r>
      <w:r>
        <w:rPr>
          <w:spacing w:val="-8"/>
          <w:sz w:val="24"/>
        </w:rPr>
        <w:t xml:space="preserve"> </w:t>
      </w:r>
      <w:proofErr w:type="gramStart"/>
      <w:r>
        <w:rPr>
          <w:sz w:val="24"/>
        </w:rPr>
        <w:t>Register;</w:t>
      </w:r>
      <w:proofErr w:type="gramEnd"/>
    </w:p>
    <w:p w14:paraId="7066DFFB" w14:textId="77777777" w:rsidR="005A2289" w:rsidRDefault="004C773A">
      <w:pPr>
        <w:pStyle w:val="ListParagraph"/>
        <w:numPr>
          <w:ilvl w:val="2"/>
          <w:numId w:val="7"/>
        </w:numPr>
        <w:tabs>
          <w:tab w:val="left" w:pos="940"/>
        </w:tabs>
        <w:ind w:right="216"/>
        <w:rPr>
          <w:sz w:val="24"/>
        </w:rPr>
      </w:pPr>
      <w:r>
        <w:rPr>
          <w:sz w:val="24"/>
        </w:rPr>
        <w:t>Gifts above £50 should not be given or accepted by an individual and should be declined and then reported to the University</w:t>
      </w:r>
      <w:r>
        <w:rPr>
          <w:spacing w:val="-5"/>
          <w:sz w:val="24"/>
        </w:rPr>
        <w:t xml:space="preserve"> </w:t>
      </w:r>
      <w:proofErr w:type="gramStart"/>
      <w:r>
        <w:rPr>
          <w:sz w:val="24"/>
        </w:rPr>
        <w:t>Secretary;</w:t>
      </w:r>
      <w:proofErr w:type="gramEnd"/>
    </w:p>
    <w:p w14:paraId="7066DFFC" w14:textId="77777777" w:rsidR="005A2289" w:rsidRDefault="004C773A">
      <w:pPr>
        <w:pStyle w:val="ListParagraph"/>
        <w:numPr>
          <w:ilvl w:val="2"/>
          <w:numId w:val="7"/>
        </w:numPr>
        <w:tabs>
          <w:tab w:val="left" w:pos="940"/>
        </w:tabs>
        <w:spacing w:before="1"/>
        <w:rPr>
          <w:sz w:val="24"/>
        </w:rPr>
      </w:pPr>
      <w:r>
        <w:rPr>
          <w:sz w:val="24"/>
        </w:rPr>
        <w:t xml:space="preserve">Gifts with a greater value than £50 but less than £100 given to a team may be given or accepted </w:t>
      </w:r>
      <w:proofErr w:type="gramStart"/>
      <w:r>
        <w:rPr>
          <w:sz w:val="24"/>
        </w:rPr>
        <w:t>as long as</w:t>
      </w:r>
      <w:proofErr w:type="gramEnd"/>
      <w:r>
        <w:rPr>
          <w:sz w:val="24"/>
        </w:rPr>
        <w:t xml:space="preserve"> the individual share is within the parameters above and the University Secretary has been</w:t>
      </w:r>
      <w:r>
        <w:rPr>
          <w:spacing w:val="-6"/>
          <w:sz w:val="24"/>
        </w:rPr>
        <w:t xml:space="preserve"> </w:t>
      </w:r>
      <w:r>
        <w:rPr>
          <w:sz w:val="24"/>
        </w:rPr>
        <w:t>notified.</w:t>
      </w:r>
    </w:p>
    <w:p w14:paraId="7066DFFD" w14:textId="185BEB3B" w:rsidR="005A2289" w:rsidRDefault="004C773A">
      <w:pPr>
        <w:pStyle w:val="ListParagraph"/>
        <w:numPr>
          <w:ilvl w:val="2"/>
          <w:numId w:val="7"/>
        </w:numPr>
        <w:tabs>
          <w:tab w:val="left" w:pos="940"/>
        </w:tabs>
        <w:rPr>
          <w:sz w:val="24"/>
        </w:rPr>
      </w:pPr>
      <w:r>
        <w:rPr>
          <w:sz w:val="24"/>
        </w:rPr>
        <w:t>All Gifts, other than low value corporate memorabilia given or received outside of the UK must be approved by the University</w:t>
      </w:r>
      <w:r>
        <w:rPr>
          <w:spacing w:val="-2"/>
          <w:sz w:val="24"/>
        </w:rPr>
        <w:t xml:space="preserve"> </w:t>
      </w:r>
      <w:r>
        <w:rPr>
          <w:sz w:val="24"/>
        </w:rPr>
        <w:t>Secretary</w:t>
      </w:r>
      <w:r w:rsidR="00573FD6">
        <w:rPr>
          <w:sz w:val="24"/>
        </w:rPr>
        <w:t>. A link to the gifts received and given forms can be found in Appendix A.</w:t>
      </w:r>
    </w:p>
    <w:p w14:paraId="7066DFFE" w14:textId="77777777" w:rsidR="005A2289" w:rsidRDefault="005A2289">
      <w:pPr>
        <w:pStyle w:val="BodyText"/>
        <w:ind w:left="0"/>
        <w:rPr>
          <w:sz w:val="26"/>
        </w:rPr>
      </w:pPr>
    </w:p>
    <w:p w14:paraId="7066DFFF" w14:textId="77777777" w:rsidR="005A2289" w:rsidRDefault="005A2289">
      <w:pPr>
        <w:pStyle w:val="BodyText"/>
        <w:spacing w:before="11"/>
        <w:ind w:left="0"/>
        <w:rPr>
          <w:sz w:val="21"/>
        </w:rPr>
      </w:pPr>
    </w:p>
    <w:p w14:paraId="7066E000" w14:textId="77777777" w:rsidR="005A2289" w:rsidRDefault="004C773A">
      <w:pPr>
        <w:pStyle w:val="ListParagraph"/>
        <w:numPr>
          <w:ilvl w:val="1"/>
          <w:numId w:val="7"/>
        </w:numPr>
        <w:tabs>
          <w:tab w:val="left" w:pos="939"/>
          <w:tab w:val="left" w:pos="940"/>
        </w:tabs>
        <w:ind w:right="0"/>
        <w:rPr>
          <w:sz w:val="24"/>
        </w:rPr>
      </w:pPr>
      <w:r>
        <w:rPr>
          <w:sz w:val="24"/>
        </w:rPr>
        <w:t>Hospitality or Entertainment (given or</w:t>
      </w:r>
      <w:r>
        <w:rPr>
          <w:spacing w:val="-5"/>
          <w:sz w:val="24"/>
        </w:rPr>
        <w:t xml:space="preserve"> </w:t>
      </w:r>
      <w:r>
        <w:rPr>
          <w:sz w:val="24"/>
        </w:rPr>
        <w:t>received</w:t>
      </w:r>
      <w:proofErr w:type="gramStart"/>
      <w:r>
        <w:rPr>
          <w:sz w:val="24"/>
        </w:rPr>
        <w:t>);</w:t>
      </w:r>
      <w:proofErr w:type="gramEnd"/>
    </w:p>
    <w:p w14:paraId="7066E001" w14:textId="77777777" w:rsidR="005A2289" w:rsidRDefault="004C773A">
      <w:pPr>
        <w:pStyle w:val="ListParagraph"/>
        <w:numPr>
          <w:ilvl w:val="2"/>
          <w:numId w:val="7"/>
        </w:numPr>
        <w:tabs>
          <w:tab w:val="left" w:pos="940"/>
        </w:tabs>
        <w:ind w:right="218"/>
        <w:rPr>
          <w:sz w:val="24"/>
        </w:rPr>
      </w:pPr>
      <w:r>
        <w:rPr>
          <w:sz w:val="24"/>
        </w:rPr>
        <w:t>No approval is required for low value Hospitality that may form part of a standard meeting such as drinks, light</w:t>
      </w:r>
      <w:r>
        <w:rPr>
          <w:spacing w:val="-3"/>
          <w:sz w:val="24"/>
        </w:rPr>
        <w:t xml:space="preserve"> </w:t>
      </w:r>
      <w:proofErr w:type="gramStart"/>
      <w:r>
        <w:rPr>
          <w:sz w:val="24"/>
        </w:rPr>
        <w:t>lunches;</w:t>
      </w:r>
      <w:proofErr w:type="gramEnd"/>
    </w:p>
    <w:p w14:paraId="7066E002" w14:textId="77777777" w:rsidR="005A2289" w:rsidRDefault="004C773A">
      <w:pPr>
        <w:pStyle w:val="ListParagraph"/>
        <w:numPr>
          <w:ilvl w:val="2"/>
          <w:numId w:val="7"/>
        </w:numPr>
        <w:tabs>
          <w:tab w:val="left" w:pos="940"/>
        </w:tabs>
        <w:rPr>
          <w:sz w:val="24"/>
        </w:rPr>
      </w:pPr>
      <w:r>
        <w:rPr>
          <w:sz w:val="24"/>
        </w:rPr>
        <w:t>No approval is required for Hospitality or Entertainment with a value of less than £20, provided there are no more than three similar occurrences per year. These should be recorded on your annual declaration of interests</w:t>
      </w:r>
      <w:r>
        <w:rPr>
          <w:spacing w:val="-15"/>
          <w:sz w:val="24"/>
        </w:rPr>
        <w:t xml:space="preserve"> </w:t>
      </w:r>
      <w:proofErr w:type="gramStart"/>
      <w:r>
        <w:rPr>
          <w:sz w:val="24"/>
        </w:rPr>
        <w:t>form;</w:t>
      </w:r>
      <w:proofErr w:type="gramEnd"/>
    </w:p>
    <w:p w14:paraId="7066E003" w14:textId="488B9943" w:rsidR="005A2289" w:rsidRDefault="004C773A">
      <w:pPr>
        <w:pStyle w:val="ListParagraph"/>
        <w:numPr>
          <w:ilvl w:val="2"/>
          <w:numId w:val="7"/>
        </w:numPr>
        <w:tabs>
          <w:tab w:val="left" w:pos="940"/>
        </w:tabs>
        <w:ind w:right="216"/>
        <w:rPr>
          <w:sz w:val="24"/>
        </w:rPr>
      </w:pPr>
      <w:r>
        <w:rPr>
          <w:sz w:val="24"/>
        </w:rPr>
        <w:t>Hospitality or Entertainment with a value greater than £20 but less than £75 should be recorded on the University’s Gifts, Hospitality and Entertainment Register</w:t>
      </w:r>
      <w:r w:rsidR="00573FD6">
        <w:rPr>
          <w:sz w:val="24"/>
        </w:rPr>
        <w:t xml:space="preserve">.  A link to the Hospitality received and given forms can be found in Appendix </w:t>
      </w:r>
      <w:proofErr w:type="gramStart"/>
      <w:r w:rsidR="00573FD6">
        <w:rPr>
          <w:sz w:val="24"/>
        </w:rPr>
        <w:t>A;</w:t>
      </w:r>
      <w:proofErr w:type="gramEnd"/>
    </w:p>
    <w:p w14:paraId="7066E004" w14:textId="77777777" w:rsidR="005A2289" w:rsidRDefault="004C773A">
      <w:pPr>
        <w:pStyle w:val="ListParagraph"/>
        <w:numPr>
          <w:ilvl w:val="2"/>
          <w:numId w:val="7"/>
        </w:numPr>
        <w:tabs>
          <w:tab w:val="left" w:pos="940"/>
        </w:tabs>
        <w:ind w:right="218"/>
        <w:rPr>
          <w:sz w:val="24"/>
        </w:rPr>
      </w:pPr>
      <w:r>
        <w:rPr>
          <w:sz w:val="24"/>
        </w:rPr>
        <w:t>Hospitality or Entertainment worth more than £75 should not be given or accepted without the prior permission from the University</w:t>
      </w:r>
      <w:r>
        <w:rPr>
          <w:spacing w:val="-14"/>
          <w:sz w:val="24"/>
        </w:rPr>
        <w:t xml:space="preserve"> </w:t>
      </w:r>
      <w:proofErr w:type="gramStart"/>
      <w:r>
        <w:rPr>
          <w:sz w:val="24"/>
        </w:rPr>
        <w:t>Secretary;</w:t>
      </w:r>
      <w:proofErr w:type="gramEnd"/>
    </w:p>
    <w:p w14:paraId="7066E005" w14:textId="77777777" w:rsidR="005A2289" w:rsidRDefault="004C773A">
      <w:pPr>
        <w:pStyle w:val="ListParagraph"/>
        <w:numPr>
          <w:ilvl w:val="2"/>
          <w:numId w:val="7"/>
        </w:numPr>
        <w:tabs>
          <w:tab w:val="left" w:pos="940"/>
        </w:tabs>
        <w:ind w:right="216"/>
        <w:rPr>
          <w:sz w:val="24"/>
        </w:rPr>
      </w:pPr>
      <w:r>
        <w:rPr>
          <w:sz w:val="24"/>
        </w:rPr>
        <w:t>Hospitality or Entertainment with a greater value than £75 but less than £200 may be given or accepted by a team as long as the individual share is within the parameters above and the University Secretary has been</w:t>
      </w:r>
      <w:r>
        <w:rPr>
          <w:spacing w:val="-17"/>
          <w:sz w:val="24"/>
        </w:rPr>
        <w:t xml:space="preserve"> </w:t>
      </w:r>
      <w:proofErr w:type="gramStart"/>
      <w:r>
        <w:rPr>
          <w:sz w:val="24"/>
        </w:rPr>
        <w:t>notified;</w:t>
      </w:r>
      <w:proofErr w:type="gramEnd"/>
    </w:p>
    <w:p w14:paraId="7066E006" w14:textId="77777777" w:rsidR="005A2289" w:rsidRDefault="005A2289">
      <w:pPr>
        <w:pStyle w:val="BodyText"/>
        <w:ind w:left="0"/>
      </w:pPr>
    </w:p>
    <w:p w14:paraId="7066E007" w14:textId="77777777" w:rsidR="005A2289" w:rsidRDefault="004C773A">
      <w:pPr>
        <w:pStyle w:val="ListParagraph"/>
        <w:numPr>
          <w:ilvl w:val="1"/>
          <w:numId w:val="7"/>
        </w:numPr>
        <w:tabs>
          <w:tab w:val="left" w:pos="939"/>
          <w:tab w:val="left" w:pos="940"/>
        </w:tabs>
        <w:spacing w:before="1"/>
        <w:ind w:right="216"/>
        <w:rPr>
          <w:sz w:val="24"/>
        </w:rPr>
      </w:pPr>
      <w:r>
        <w:rPr>
          <w:sz w:val="24"/>
        </w:rPr>
        <w:t>No lavish Hospitality or Entertainment should be accepted outside of the UK without approval from the University</w:t>
      </w:r>
      <w:r>
        <w:rPr>
          <w:spacing w:val="-1"/>
          <w:sz w:val="24"/>
        </w:rPr>
        <w:t xml:space="preserve"> </w:t>
      </w:r>
      <w:r>
        <w:rPr>
          <w:sz w:val="24"/>
        </w:rPr>
        <w:t>Secretary.</w:t>
      </w:r>
    </w:p>
    <w:p w14:paraId="7066E008" w14:textId="77777777" w:rsidR="005A2289" w:rsidRDefault="005A2289">
      <w:pPr>
        <w:rPr>
          <w:sz w:val="24"/>
        </w:rPr>
        <w:sectPr w:rsidR="005A2289">
          <w:pgSz w:w="11910" w:h="16840"/>
          <w:pgMar w:top="1340" w:right="1220" w:bottom="280" w:left="1220" w:header="720" w:footer="720" w:gutter="0"/>
          <w:cols w:space="720"/>
        </w:sectPr>
      </w:pPr>
    </w:p>
    <w:p w14:paraId="7066E009" w14:textId="77777777" w:rsidR="005A2289" w:rsidRDefault="004C773A">
      <w:pPr>
        <w:pStyle w:val="BodyText"/>
        <w:spacing w:before="77"/>
        <w:ind w:left="220"/>
      </w:pPr>
      <w:r>
        <w:rPr>
          <w:u w:val="single"/>
        </w:rPr>
        <w:lastRenderedPageBreak/>
        <w:t>Gifts, Hospitality &amp; Entertainment Registers</w:t>
      </w:r>
    </w:p>
    <w:p w14:paraId="7066E00A" w14:textId="77777777" w:rsidR="005A2289" w:rsidRDefault="005A2289">
      <w:pPr>
        <w:pStyle w:val="BodyText"/>
        <w:ind w:left="0"/>
        <w:rPr>
          <w:sz w:val="16"/>
        </w:rPr>
      </w:pPr>
    </w:p>
    <w:p w14:paraId="7066E00B" w14:textId="77777777" w:rsidR="005A2289" w:rsidRDefault="004C773A">
      <w:pPr>
        <w:pStyle w:val="ListParagraph"/>
        <w:numPr>
          <w:ilvl w:val="1"/>
          <w:numId w:val="7"/>
        </w:numPr>
        <w:tabs>
          <w:tab w:val="left" w:pos="940"/>
        </w:tabs>
        <w:spacing w:before="92"/>
        <w:rPr>
          <w:sz w:val="24"/>
        </w:rPr>
      </w:pPr>
      <w:r>
        <w:rPr>
          <w:sz w:val="24"/>
        </w:rPr>
        <w:t>The Office of the University Secretary holds the University Gifts, Hospitality and Entertainment Register (the</w:t>
      </w:r>
      <w:r>
        <w:rPr>
          <w:spacing w:val="-2"/>
          <w:sz w:val="24"/>
        </w:rPr>
        <w:t xml:space="preserve"> </w:t>
      </w:r>
      <w:r>
        <w:rPr>
          <w:sz w:val="24"/>
        </w:rPr>
        <w:t>“Register”).</w:t>
      </w:r>
    </w:p>
    <w:p w14:paraId="7066E00C" w14:textId="77777777" w:rsidR="005A2289" w:rsidRDefault="005A2289">
      <w:pPr>
        <w:pStyle w:val="BodyText"/>
        <w:ind w:left="0"/>
      </w:pPr>
    </w:p>
    <w:p w14:paraId="7066E00D" w14:textId="77777777" w:rsidR="005A2289" w:rsidRDefault="004C773A">
      <w:pPr>
        <w:pStyle w:val="ListParagraph"/>
        <w:numPr>
          <w:ilvl w:val="1"/>
          <w:numId w:val="7"/>
        </w:numPr>
        <w:tabs>
          <w:tab w:val="left" w:pos="940"/>
        </w:tabs>
        <w:ind w:right="214"/>
        <w:rPr>
          <w:sz w:val="24"/>
        </w:rPr>
      </w:pPr>
      <w:r>
        <w:rPr>
          <w:sz w:val="24"/>
        </w:rPr>
        <w:t xml:space="preserve">Details of Gifts, Hospitality and Entertainment offered to those working for the University but refused, should also be recorded in the Register along with details of the circumstances surrounding their refusal. This information </w:t>
      </w:r>
      <w:proofErr w:type="gramStart"/>
      <w:r>
        <w:rPr>
          <w:sz w:val="24"/>
        </w:rPr>
        <w:t>may  be</w:t>
      </w:r>
      <w:proofErr w:type="gramEnd"/>
      <w:r>
        <w:rPr>
          <w:sz w:val="24"/>
        </w:rPr>
        <w:t xml:space="preserve"> used to determine whether the policy is being adhered to by suppliers/partners.</w:t>
      </w:r>
    </w:p>
    <w:p w14:paraId="7066E00E" w14:textId="77777777" w:rsidR="005A2289" w:rsidRDefault="005A2289">
      <w:pPr>
        <w:pStyle w:val="BodyText"/>
        <w:ind w:left="0"/>
      </w:pPr>
    </w:p>
    <w:p w14:paraId="7066E00F" w14:textId="77777777" w:rsidR="005A2289" w:rsidRDefault="004C773A">
      <w:pPr>
        <w:pStyle w:val="BodyText"/>
        <w:ind w:left="220"/>
      </w:pPr>
      <w:r>
        <w:rPr>
          <w:u w:val="single"/>
        </w:rPr>
        <w:t>Foreign public officials</w:t>
      </w:r>
    </w:p>
    <w:p w14:paraId="7066E010" w14:textId="77777777" w:rsidR="005A2289" w:rsidRDefault="005A2289">
      <w:pPr>
        <w:pStyle w:val="BodyText"/>
        <w:ind w:left="0"/>
        <w:rPr>
          <w:sz w:val="16"/>
        </w:rPr>
      </w:pPr>
    </w:p>
    <w:p w14:paraId="7066E011" w14:textId="77777777" w:rsidR="005A2289" w:rsidRDefault="004C773A">
      <w:pPr>
        <w:pStyle w:val="ListParagraph"/>
        <w:numPr>
          <w:ilvl w:val="1"/>
          <w:numId w:val="7"/>
        </w:numPr>
        <w:tabs>
          <w:tab w:val="left" w:pos="940"/>
        </w:tabs>
        <w:spacing w:before="92"/>
        <w:rPr>
          <w:sz w:val="24"/>
        </w:rPr>
      </w:pPr>
      <w:r>
        <w:rPr>
          <w:sz w:val="24"/>
        </w:rPr>
        <w:t xml:space="preserve">Under the Bribery Act, there are special rules regarding bribery of a ‘Foreign Public Official’, which require the exercise of </w:t>
      </w:r>
      <w:proofErr w:type="gramStart"/>
      <w:r>
        <w:rPr>
          <w:sz w:val="24"/>
        </w:rPr>
        <w:t>particular caution</w:t>
      </w:r>
      <w:proofErr w:type="gramEnd"/>
      <w:r>
        <w:rPr>
          <w:sz w:val="24"/>
        </w:rPr>
        <w:t xml:space="preserve"> when dealing with public officials.</w:t>
      </w:r>
    </w:p>
    <w:p w14:paraId="7066E012" w14:textId="77777777" w:rsidR="005A2289" w:rsidRDefault="005A2289">
      <w:pPr>
        <w:pStyle w:val="BodyText"/>
        <w:ind w:left="0"/>
      </w:pPr>
    </w:p>
    <w:p w14:paraId="7066E013" w14:textId="77777777" w:rsidR="005A2289" w:rsidRDefault="004C773A">
      <w:pPr>
        <w:pStyle w:val="ListParagraph"/>
        <w:numPr>
          <w:ilvl w:val="1"/>
          <w:numId w:val="7"/>
        </w:numPr>
        <w:tabs>
          <w:tab w:val="left" w:pos="940"/>
        </w:tabs>
        <w:ind w:right="216"/>
        <w:rPr>
          <w:sz w:val="24"/>
        </w:rPr>
      </w:pPr>
      <w:r>
        <w:rPr>
          <w:sz w:val="24"/>
        </w:rPr>
        <w:t xml:space="preserve">You should have </w:t>
      </w:r>
      <w:proofErr w:type="gramStart"/>
      <w:r>
        <w:rPr>
          <w:sz w:val="24"/>
        </w:rPr>
        <w:t>particular consideration</w:t>
      </w:r>
      <w:proofErr w:type="gramEnd"/>
      <w:r>
        <w:rPr>
          <w:sz w:val="24"/>
        </w:rPr>
        <w:t xml:space="preserve"> as to what is an acceptable level of Gift, Hospitality or Entertainment to offer public officials in order to ensure that it could not be construed as an intention to influence the public</w:t>
      </w:r>
      <w:r>
        <w:rPr>
          <w:spacing w:val="-19"/>
          <w:sz w:val="24"/>
        </w:rPr>
        <w:t xml:space="preserve"> </w:t>
      </w:r>
      <w:r>
        <w:rPr>
          <w:sz w:val="24"/>
        </w:rPr>
        <w:t>official.</w:t>
      </w:r>
    </w:p>
    <w:p w14:paraId="7066E014" w14:textId="77777777" w:rsidR="005A2289" w:rsidRDefault="005A2289">
      <w:pPr>
        <w:pStyle w:val="BodyText"/>
        <w:ind w:left="0"/>
      </w:pPr>
    </w:p>
    <w:p w14:paraId="7066E015" w14:textId="77777777" w:rsidR="005A2289" w:rsidRDefault="004C773A">
      <w:pPr>
        <w:pStyle w:val="ListParagraph"/>
        <w:numPr>
          <w:ilvl w:val="1"/>
          <w:numId w:val="7"/>
        </w:numPr>
        <w:tabs>
          <w:tab w:val="left" w:pos="940"/>
        </w:tabs>
        <w:ind w:right="213"/>
        <w:rPr>
          <w:sz w:val="24"/>
        </w:rPr>
      </w:pPr>
      <w:r>
        <w:rPr>
          <w:sz w:val="24"/>
        </w:rPr>
        <w:t>Foreign Public Officials include a wide range of people who have influence over the conduct of state institutions or the management of state assets, as well as the management of international institutions and those who work for state owned entities, such as a higher education funding or grant-giving body outside of the UK or an overseas</w:t>
      </w:r>
      <w:r>
        <w:rPr>
          <w:spacing w:val="-3"/>
          <w:sz w:val="24"/>
        </w:rPr>
        <w:t xml:space="preserve"> </w:t>
      </w:r>
      <w:r>
        <w:rPr>
          <w:sz w:val="24"/>
        </w:rPr>
        <w:t>university.</w:t>
      </w:r>
    </w:p>
    <w:p w14:paraId="7066E016" w14:textId="77777777" w:rsidR="005A2289" w:rsidRDefault="005A2289">
      <w:pPr>
        <w:pStyle w:val="BodyText"/>
        <w:ind w:left="0"/>
      </w:pPr>
    </w:p>
    <w:p w14:paraId="7066E017" w14:textId="77777777" w:rsidR="005A2289" w:rsidRDefault="004C773A">
      <w:pPr>
        <w:pStyle w:val="BodyText"/>
        <w:spacing w:before="1"/>
        <w:ind w:left="220"/>
      </w:pPr>
      <w:r>
        <w:rPr>
          <w:u w:val="single"/>
        </w:rPr>
        <w:t>Facilitation payments</w:t>
      </w:r>
    </w:p>
    <w:p w14:paraId="7066E018" w14:textId="77777777" w:rsidR="005A2289" w:rsidRDefault="005A2289">
      <w:pPr>
        <w:pStyle w:val="BodyText"/>
        <w:spacing w:before="11"/>
        <w:ind w:left="0"/>
        <w:rPr>
          <w:sz w:val="15"/>
        </w:rPr>
      </w:pPr>
    </w:p>
    <w:p w14:paraId="7066E019" w14:textId="77777777" w:rsidR="005A2289" w:rsidRDefault="004C773A">
      <w:pPr>
        <w:pStyle w:val="ListParagraph"/>
        <w:numPr>
          <w:ilvl w:val="1"/>
          <w:numId w:val="7"/>
        </w:numPr>
        <w:tabs>
          <w:tab w:val="left" w:pos="940"/>
        </w:tabs>
        <w:spacing w:before="92"/>
        <w:ind w:right="214"/>
        <w:rPr>
          <w:sz w:val="24"/>
        </w:rPr>
      </w:pPr>
      <w:r>
        <w:rPr>
          <w:sz w:val="24"/>
        </w:rPr>
        <w:t xml:space="preserve">Facilitation payments are typically small unofficial payments paid to speed up an administrative process or secure a routine government action by an official, which are not necessarily considered bribery under local law or custom. They are more common in certain overseas jurisdictions in which we operate, but </w:t>
      </w:r>
      <w:r>
        <w:rPr>
          <w:spacing w:val="-3"/>
          <w:sz w:val="24"/>
        </w:rPr>
        <w:t xml:space="preserve">it </w:t>
      </w:r>
      <w:r>
        <w:rPr>
          <w:sz w:val="24"/>
        </w:rPr>
        <w:t>is possible that they could arise in the</w:t>
      </w:r>
      <w:r>
        <w:rPr>
          <w:spacing w:val="-3"/>
          <w:sz w:val="24"/>
        </w:rPr>
        <w:t xml:space="preserve"> </w:t>
      </w:r>
      <w:r>
        <w:rPr>
          <w:sz w:val="24"/>
        </w:rPr>
        <w:t>UK.</w:t>
      </w:r>
    </w:p>
    <w:p w14:paraId="7066E01A" w14:textId="77777777" w:rsidR="005A2289" w:rsidRDefault="005A2289">
      <w:pPr>
        <w:pStyle w:val="BodyText"/>
        <w:ind w:left="0"/>
      </w:pPr>
    </w:p>
    <w:p w14:paraId="7066E01B" w14:textId="77777777" w:rsidR="005A2289" w:rsidRDefault="004C773A">
      <w:pPr>
        <w:pStyle w:val="ListParagraph"/>
        <w:numPr>
          <w:ilvl w:val="1"/>
          <w:numId w:val="7"/>
        </w:numPr>
        <w:tabs>
          <w:tab w:val="left" w:pos="940"/>
        </w:tabs>
        <w:ind w:right="218"/>
        <w:rPr>
          <w:sz w:val="24"/>
        </w:rPr>
      </w:pPr>
      <w:r>
        <w:rPr>
          <w:sz w:val="24"/>
        </w:rPr>
        <w:t xml:space="preserve">These payments are bribes under UK law and the University adopts a </w:t>
      </w:r>
      <w:proofErr w:type="gramStart"/>
      <w:r>
        <w:rPr>
          <w:sz w:val="24"/>
        </w:rPr>
        <w:t>zero tolerance</w:t>
      </w:r>
      <w:proofErr w:type="gramEnd"/>
      <w:r>
        <w:rPr>
          <w:sz w:val="24"/>
        </w:rPr>
        <w:t xml:space="preserve"> approach to demands for facilitation</w:t>
      </w:r>
      <w:r>
        <w:rPr>
          <w:spacing w:val="-7"/>
          <w:sz w:val="24"/>
        </w:rPr>
        <w:t xml:space="preserve"> </w:t>
      </w:r>
      <w:r>
        <w:rPr>
          <w:sz w:val="24"/>
        </w:rPr>
        <w:t>payments.</w:t>
      </w:r>
    </w:p>
    <w:p w14:paraId="7066E01C" w14:textId="77777777" w:rsidR="005A2289" w:rsidRDefault="005A2289">
      <w:pPr>
        <w:pStyle w:val="BodyText"/>
        <w:ind w:left="0"/>
      </w:pPr>
    </w:p>
    <w:p w14:paraId="7066E01D" w14:textId="77777777" w:rsidR="005A2289" w:rsidRDefault="004C773A">
      <w:pPr>
        <w:pStyle w:val="ListParagraph"/>
        <w:numPr>
          <w:ilvl w:val="1"/>
          <w:numId w:val="7"/>
        </w:numPr>
        <w:tabs>
          <w:tab w:val="left" w:pos="940"/>
        </w:tabs>
        <w:ind w:right="214"/>
        <w:rPr>
          <w:sz w:val="24"/>
        </w:rPr>
      </w:pPr>
      <w:r>
        <w:rPr>
          <w:sz w:val="24"/>
        </w:rPr>
        <w:t>In very exceptional circumstances, if you are at risk of violence or loss of liberty, or there is a threat to personal safety, you should not refuse a demand for a facilitation payment. It may then be necessary to make the payment. Take a detailed note of what happened and report the incident as soon as practicable.</w:t>
      </w:r>
    </w:p>
    <w:p w14:paraId="7066E01E" w14:textId="77777777" w:rsidR="005A2289" w:rsidRDefault="005A2289">
      <w:pPr>
        <w:pStyle w:val="BodyText"/>
        <w:ind w:left="0"/>
      </w:pPr>
    </w:p>
    <w:p w14:paraId="7066E01F" w14:textId="77777777" w:rsidR="005A2289" w:rsidRDefault="004C773A">
      <w:pPr>
        <w:pStyle w:val="ListParagraph"/>
        <w:numPr>
          <w:ilvl w:val="1"/>
          <w:numId w:val="7"/>
        </w:numPr>
        <w:tabs>
          <w:tab w:val="left" w:pos="940"/>
        </w:tabs>
        <w:rPr>
          <w:sz w:val="24"/>
        </w:rPr>
      </w:pPr>
      <w:r>
        <w:rPr>
          <w:sz w:val="24"/>
        </w:rPr>
        <w:t>Any demand for a facilitation payment should be reported immediately to the University Secretary and to your line</w:t>
      </w:r>
      <w:r>
        <w:rPr>
          <w:spacing w:val="-7"/>
          <w:sz w:val="24"/>
        </w:rPr>
        <w:t xml:space="preserve"> </w:t>
      </w:r>
      <w:r>
        <w:rPr>
          <w:sz w:val="24"/>
        </w:rPr>
        <w:t>manager.</w:t>
      </w:r>
    </w:p>
    <w:p w14:paraId="7066E020" w14:textId="77777777" w:rsidR="005A2289" w:rsidRDefault="005A2289">
      <w:pPr>
        <w:pStyle w:val="BodyText"/>
        <w:ind w:left="0"/>
      </w:pPr>
    </w:p>
    <w:p w14:paraId="7066E021" w14:textId="77777777" w:rsidR="005A2289" w:rsidRDefault="004C773A">
      <w:pPr>
        <w:pStyle w:val="ListParagraph"/>
        <w:numPr>
          <w:ilvl w:val="1"/>
          <w:numId w:val="7"/>
        </w:numPr>
        <w:tabs>
          <w:tab w:val="left" w:pos="940"/>
        </w:tabs>
        <w:spacing w:before="1"/>
        <w:rPr>
          <w:sz w:val="24"/>
        </w:rPr>
      </w:pPr>
      <w:r>
        <w:rPr>
          <w:sz w:val="24"/>
        </w:rPr>
        <w:t xml:space="preserve">Facilitation payments should be contrasted with official, lawful payments (typically to an </w:t>
      </w:r>
      <w:proofErr w:type="spellStart"/>
      <w:r>
        <w:rPr>
          <w:sz w:val="24"/>
        </w:rPr>
        <w:t>organisation</w:t>
      </w:r>
      <w:proofErr w:type="spellEnd"/>
      <w:r>
        <w:rPr>
          <w:sz w:val="24"/>
        </w:rPr>
        <w:t xml:space="preserve"> rather than an individual) to expedite</w:t>
      </w:r>
      <w:r>
        <w:rPr>
          <w:spacing w:val="18"/>
          <w:sz w:val="24"/>
        </w:rPr>
        <w:t xml:space="preserve"> </w:t>
      </w:r>
      <w:proofErr w:type="gramStart"/>
      <w:r>
        <w:rPr>
          <w:sz w:val="24"/>
        </w:rPr>
        <w:t>certain</w:t>
      </w:r>
      <w:proofErr w:type="gramEnd"/>
    </w:p>
    <w:p w14:paraId="7066E022" w14:textId="77777777" w:rsidR="005A2289" w:rsidRDefault="005A2289">
      <w:pPr>
        <w:jc w:val="both"/>
        <w:rPr>
          <w:sz w:val="24"/>
        </w:rPr>
        <w:sectPr w:rsidR="005A2289">
          <w:pgSz w:w="11910" w:h="16840"/>
          <w:pgMar w:top="1340" w:right="1220" w:bottom="280" w:left="1220" w:header="720" w:footer="720" w:gutter="0"/>
          <w:cols w:space="720"/>
        </w:sectPr>
      </w:pPr>
    </w:p>
    <w:p w14:paraId="7066E023" w14:textId="77777777" w:rsidR="005A2289" w:rsidRDefault="004C773A">
      <w:pPr>
        <w:pStyle w:val="BodyText"/>
        <w:spacing w:before="77"/>
        <w:ind w:right="212"/>
      </w:pPr>
      <w:r>
        <w:lastRenderedPageBreak/>
        <w:t xml:space="preserve">functions for instance, where there is a choice of </w:t>
      </w:r>
      <w:proofErr w:type="gramStart"/>
      <w:r>
        <w:t>fast track</w:t>
      </w:r>
      <w:proofErr w:type="gramEnd"/>
      <w:r>
        <w:t xml:space="preserve"> services available to obtain documentation.</w:t>
      </w:r>
    </w:p>
    <w:p w14:paraId="7066E024" w14:textId="77777777" w:rsidR="005A2289" w:rsidRDefault="005A2289">
      <w:pPr>
        <w:pStyle w:val="BodyText"/>
        <w:ind w:left="0"/>
      </w:pPr>
    </w:p>
    <w:p w14:paraId="7066E025" w14:textId="77777777" w:rsidR="005A2289" w:rsidRDefault="004C773A">
      <w:pPr>
        <w:pStyle w:val="BodyText"/>
        <w:ind w:left="220"/>
      </w:pPr>
      <w:r>
        <w:rPr>
          <w:u w:val="single"/>
        </w:rPr>
        <w:t>Responsibilities</w:t>
      </w:r>
    </w:p>
    <w:p w14:paraId="7066E026" w14:textId="77777777" w:rsidR="005A2289" w:rsidRDefault="005A2289">
      <w:pPr>
        <w:pStyle w:val="BodyText"/>
        <w:ind w:left="0"/>
        <w:rPr>
          <w:sz w:val="16"/>
        </w:rPr>
      </w:pPr>
    </w:p>
    <w:p w14:paraId="7066E027" w14:textId="77777777" w:rsidR="005A2289" w:rsidRDefault="004C773A">
      <w:pPr>
        <w:pStyle w:val="ListParagraph"/>
        <w:numPr>
          <w:ilvl w:val="1"/>
          <w:numId w:val="7"/>
        </w:numPr>
        <w:tabs>
          <w:tab w:val="left" w:pos="940"/>
        </w:tabs>
        <w:spacing w:before="92"/>
        <w:rPr>
          <w:sz w:val="24"/>
        </w:rPr>
      </w:pPr>
      <w:r>
        <w:rPr>
          <w:sz w:val="24"/>
        </w:rPr>
        <w:t>The prevention, detection and reporting of bribery and other forms of corruption are the responsibility of all those working for or associated with the University. You are required to avoid any activity that risks a breach of this policy.</w:t>
      </w:r>
    </w:p>
    <w:p w14:paraId="7066E028" w14:textId="77777777" w:rsidR="005A2289" w:rsidRDefault="005A2289">
      <w:pPr>
        <w:pStyle w:val="BodyText"/>
        <w:ind w:left="0"/>
      </w:pPr>
    </w:p>
    <w:p w14:paraId="7066E029" w14:textId="77777777" w:rsidR="005A2289" w:rsidRDefault="004C773A">
      <w:pPr>
        <w:pStyle w:val="ListParagraph"/>
        <w:numPr>
          <w:ilvl w:val="1"/>
          <w:numId w:val="7"/>
        </w:numPr>
        <w:tabs>
          <w:tab w:val="left" w:pos="940"/>
        </w:tabs>
        <w:ind w:right="214"/>
        <w:rPr>
          <w:sz w:val="24"/>
        </w:rPr>
      </w:pPr>
      <w:r>
        <w:rPr>
          <w:sz w:val="24"/>
        </w:rPr>
        <w:t xml:space="preserve">You must notify your manager and the University Secretary as soon as possible if you believe or suspect that a conflict with this policy has </w:t>
      </w:r>
      <w:proofErr w:type="gramStart"/>
      <w:r>
        <w:rPr>
          <w:sz w:val="24"/>
        </w:rPr>
        <w:t>occurred, or</w:t>
      </w:r>
      <w:proofErr w:type="gramEnd"/>
      <w:r>
        <w:rPr>
          <w:sz w:val="24"/>
        </w:rPr>
        <w:t xml:space="preserve"> may occur in the future. This includes notification of any demand for a facilitation</w:t>
      </w:r>
      <w:r>
        <w:rPr>
          <w:spacing w:val="-2"/>
          <w:sz w:val="24"/>
        </w:rPr>
        <w:t xml:space="preserve"> </w:t>
      </w:r>
      <w:r>
        <w:rPr>
          <w:sz w:val="24"/>
        </w:rPr>
        <w:t>payment.</w:t>
      </w:r>
    </w:p>
    <w:p w14:paraId="7066E02A" w14:textId="77777777" w:rsidR="005A2289" w:rsidRDefault="005A2289">
      <w:pPr>
        <w:pStyle w:val="BodyText"/>
        <w:ind w:left="0"/>
      </w:pPr>
    </w:p>
    <w:p w14:paraId="7066E02B" w14:textId="77777777" w:rsidR="005A2289" w:rsidRDefault="004C773A">
      <w:pPr>
        <w:pStyle w:val="ListParagraph"/>
        <w:numPr>
          <w:ilvl w:val="1"/>
          <w:numId w:val="7"/>
        </w:numPr>
        <w:tabs>
          <w:tab w:val="left" w:pos="940"/>
        </w:tabs>
        <w:ind w:right="214"/>
        <w:rPr>
          <w:sz w:val="24"/>
        </w:rPr>
      </w:pPr>
      <w:r>
        <w:rPr>
          <w:sz w:val="24"/>
        </w:rPr>
        <w:t xml:space="preserve">The University will seek to prevent such activity by a variety of measures </w:t>
      </w:r>
      <w:proofErr w:type="gramStart"/>
      <w:r>
        <w:rPr>
          <w:sz w:val="24"/>
        </w:rPr>
        <w:t>including;</w:t>
      </w:r>
      <w:proofErr w:type="gramEnd"/>
    </w:p>
    <w:p w14:paraId="7066E02C" w14:textId="77777777" w:rsidR="005A2289" w:rsidRDefault="004C773A">
      <w:pPr>
        <w:pStyle w:val="ListParagraph"/>
        <w:numPr>
          <w:ilvl w:val="2"/>
          <w:numId w:val="7"/>
        </w:numPr>
        <w:tabs>
          <w:tab w:val="left" w:pos="940"/>
        </w:tabs>
        <w:ind w:right="217"/>
        <w:rPr>
          <w:sz w:val="24"/>
        </w:rPr>
      </w:pPr>
      <w:r>
        <w:rPr>
          <w:sz w:val="24"/>
        </w:rPr>
        <w:t>Risk assessments to ensure a proportionate response is made to activities and areas at risk of</w:t>
      </w:r>
      <w:r>
        <w:rPr>
          <w:spacing w:val="-5"/>
          <w:sz w:val="24"/>
        </w:rPr>
        <w:t xml:space="preserve"> </w:t>
      </w:r>
      <w:proofErr w:type="gramStart"/>
      <w:r>
        <w:rPr>
          <w:sz w:val="24"/>
        </w:rPr>
        <w:t>fraud;</w:t>
      </w:r>
      <w:proofErr w:type="gramEnd"/>
    </w:p>
    <w:p w14:paraId="7066E02D" w14:textId="77777777" w:rsidR="005A2289" w:rsidRDefault="004C773A">
      <w:pPr>
        <w:pStyle w:val="ListParagraph"/>
        <w:numPr>
          <w:ilvl w:val="2"/>
          <w:numId w:val="7"/>
        </w:numPr>
        <w:tabs>
          <w:tab w:val="left" w:pos="940"/>
        </w:tabs>
        <w:ind w:right="0"/>
        <w:rPr>
          <w:sz w:val="24"/>
        </w:rPr>
      </w:pPr>
      <w:r>
        <w:rPr>
          <w:sz w:val="24"/>
        </w:rPr>
        <w:t>Internal controls, to prevent and detect</w:t>
      </w:r>
      <w:r>
        <w:rPr>
          <w:spacing w:val="-2"/>
          <w:sz w:val="24"/>
        </w:rPr>
        <w:t xml:space="preserve"> </w:t>
      </w:r>
      <w:proofErr w:type="gramStart"/>
      <w:r>
        <w:rPr>
          <w:sz w:val="24"/>
        </w:rPr>
        <w:t>irregularities;</w:t>
      </w:r>
      <w:proofErr w:type="gramEnd"/>
    </w:p>
    <w:p w14:paraId="7066E02E" w14:textId="77777777" w:rsidR="005A2289" w:rsidRDefault="004C773A">
      <w:pPr>
        <w:pStyle w:val="ListParagraph"/>
        <w:numPr>
          <w:ilvl w:val="2"/>
          <w:numId w:val="7"/>
        </w:numPr>
        <w:tabs>
          <w:tab w:val="left" w:pos="940"/>
        </w:tabs>
        <w:ind w:right="0"/>
        <w:rPr>
          <w:sz w:val="24"/>
        </w:rPr>
      </w:pPr>
      <w:r>
        <w:rPr>
          <w:sz w:val="24"/>
        </w:rPr>
        <w:t>Staff awareness and training; and</w:t>
      </w:r>
    </w:p>
    <w:p w14:paraId="7066E02F" w14:textId="77777777" w:rsidR="005A2289" w:rsidRDefault="004C773A">
      <w:pPr>
        <w:pStyle w:val="ListParagraph"/>
        <w:numPr>
          <w:ilvl w:val="2"/>
          <w:numId w:val="7"/>
        </w:numPr>
        <w:tabs>
          <w:tab w:val="left" w:pos="940"/>
        </w:tabs>
        <w:ind w:right="0"/>
        <w:rPr>
          <w:sz w:val="24"/>
        </w:rPr>
      </w:pPr>
      <w:r>
        <w:rPr>
          <w:sz w:val="24"/>
        </w:rPr>
        <w:t>Reviewing training needs and improving internal controls</w:t>
      </w:r>
      <w:r>
        <w:rPr>
          <w:spacing w:val="-13"/>
          <w:sz w:val="24"/>
        </w:rPr>
        <w:t xml:space="preserve"> </w:t>
      </w:r>
      <w:r>
        <w:rPr>
          <w:sz w:val="24"/>
        </w:rPr>
        <w:t>accordingly.</w:t>
      </w:r>
    </w:p>
    <w:p w14:paraId="7066E030" w14:textId="77777777" w:rsidR="005A2289" w:rsidRDefault="005A2289">
      <w:pPr>
        <w:rPr>
          <w:sz w:val="24"/>
        </w:rPr>
        <w:sectPr w:rsidR="005A2289">
          <w:pgSz w:w="11910" w:h="16840"/>
          <w:pgMar w:top="1340" w:right="1220" w:bottom="280" w:left="1220" w:header="720" w:footer="720" w:gutter="0"/>
          <w:cols w:space="720"/>
        </w:sectPr>
      </w:pPr>
    </w:p>
    <w:p w14:paraId="7066E031" w14:textId="77777777" w:rsidR="005A2289" w:rsidRDefault="004C773A">
      <w:pPr>
        <w:pStyle w:val="Heading1"/>
        <w:spacing w:line="391" w:lineRule="auto"/>
        <w:ind w:left="3532" w:right="3517" w:firstLine="700"/>
        <w:jc w:val="left"/>
        <w:rPr>
          <w:u w:val="none"/>
        </w:rPr>
      </w:pPr>
      <w:r>
        <w:rPr>
          <w:u w:val="thick"/>
        </w:rPr>
        <w:lastRenderedPageBreak/>
        <w:t>Part 4</w:t>
      </w:r>
      <w:r>
        <w:rPr>
          <w:u w:val="none"/>
        </w:rPr>
        <w:t xml:space="preserve"> </w:t>
      </w:r>
      <w:r>
        <w:rPr>
          <w:u w:val="thick"/>
        </w:rPr>
        <w:t>Staff Interests</w:t>
      </w:r>
    </w:p>
    <w:p w14:paraId="7066E032" w14:textId="77777777" w:rsidR="005A2289" w:rsidRDefault="005A2289">
      <w:pPr>
        <w:pStyle w:val="BodyText"/>
        <w:spacing w:before="3"/>
        <w:ind w:left="0"/>
        <w:rPr>
          <w:b/>
          <w:sz w:val="16"/>
        </w:rPr>
      </w:pPr>
    </w:p>
    <w:p w14:paraId="7066E033" w14:textId="77777777" w:rsidR="005A2289" w:rsidRDefault="004C773A">
      <w:pPr>
        <w:pStyle w:val="ListParagraph"/>
        <w:numPr>
          <w:ilvl w:val="1"/>
          <w:numId w:val="5"/>
        </w:numPr>
        <w:tabs>
          <w:tab w:val="left" w:pos="940"/>
        </w:tabs>
        <w:spacing w:before="93"/>
        <w:rPr>
          <w:sz w:val="24"/>
        </w:rPr>
      </w:pPr>
      <w:r>
        <w:rPr>
          <w:sz w:val="24"/>
        </w:rPr>
        <w:t>The University seeks to avoid actual and potential conflicts of interest where possible. The University will declare all actual and perceived interests and take appropriate action to manage any potential conflict. Regardless of position or seniority you are under a duty to disclose interests to ensure that the University can act in a manner which is consistent with these</w:t>
      </w:r>
      <w:r>
        <w:rPr>
          <w:spacing w:val="-16"/>
          <w:sz w:val="24"/>
        </w:rPr>
        <w:t xml:space="preserve"> </w:t>
      </w:r>
      <w:r>
        <w:rPr>
          <w:sz w:val="24"/>
        </w:rPr>
        <w:t>values.</w:t>
      </w:r>
    </w:p>
    <w:p w14:paraId="7066E034" w14:textId="77777777" w:rsidR="005A2289" w:rsidRDefault="005A2289">
      <w:pPr>
        <w:pStyle w:val="BodyText"/>
        <w:ind w:left="0"/>
      </w:pPr>
    </w:p>
    <w:p w14:paraId="7066E035" w14:textId="77777777" w:rsidR="005A2289" w:rsidRDefault="004C773A">
      <w:pPr>
        <w:pStyle w:val="ListParagraph"/>
        <w:numPr>
          <w:ilvl w:val="1"/>
          <w:numId w:val="5"/>
        </w:numPr>
        <w:tabs>
          <w:tab w:val="left" w:pos="940"/>
        </w:tabs>
        <w:ind w:right="213"/>
        <w:rPr>
          <w:sz w:val="24"/>
        </w:rPr>
      </w:pPr>
      <w:r>
        <w:rPr>
          <w:sz w:val="24"/>
        </w:rPr>
        <w:t xml:space="preserve">Due to the diverse nature of </w:t>
      </w:r>
      <w:proofErr w:type="gramStart"/>
      <w:r>
        <w:rPr>
          <w:sz w:val="24"/>
        </w:rPr>
        <w:t>University</w:t>
      </w:r>
      <w:proofErr w:type="gramEnd"/>
      <w:r>
        <w:rPr>
          <w:sz w:val="24"/>
        </w:rPr>
        <w:t xml:space="preserve"> activities, there may be situations where you are in a position where an outside interest may conflict, or appear to conflict with your duties. You must take proper care to prevent any conflict of interest that may arise from your activities outside of the University, including members of or connection with other bodies/Companies and individuals outside the</w:t>
      </w:r>
      <w:r>
        <w:rPr>
          <w:spacing w:val="-1"/>
          <w:sz w:val="24"/>
        </w:rPr>
        <w:t xml:space="preserve"> </w:t>
      </w:r>
      <w:r>
        <w:rPr>
          <w:sz w:val="24"/>
        </w:rPr>
        <w:t>University.</w:t>
      </w:r>
    </w:p>
    <w:p w14:paraId="7066E036" w14:textId="77777777" w:rsidR="005A2289" w:rsidRDefault="005A2289">
      <w:pPr>
        <w:pStyle w:val="BodyText"/>
        <w:ind w:left="0"/>
      </w:pPr>
    </w:p>
    <w:p w14:paraId="7066E037" w14:textId="77777777" w:rsidR="005A2289" w:rsidRDefault="004C773A">
      <w:pPr>
        <w:pStyle w:val="ListParagraph"/>
        <w:numPr>
          <w:ilvl w:val="1"/>
          <w:numId w:val="5"/>
        </w:numPr>
        <w:tabs>
          <w:tab w:val="left" w:pos="940"/>
        </w:tabs>
        <w:ind w:right="216"/>
        <w:rPr>
          <w:sz w:val="24"/>
        </w:rPr>
      </w:pPr>
      <w:r>
        <w:rPr>
          <w:sz w:val="24"/>
        </w:rPr>
        <w:t xml:space="preserve">If you have a pecuniary, </w:t>
      </w:r>
      <w:proofErr w:type="gramStart"/>
      <w:r>
        <w:rPr>
          <w:sz w:val="24"/>
        </w:rPr>
        <w:t>family</w:t>
      </w:r>
      <w:proofErr w:type="gramEnd"/>
      <w:r>
        <w:rPr>
          <w:sz w:val="24"/>
        </w:rPr>
        <w:t xml:space="preserve"> or other personal interest, direct or indirect, in any contract, or proposed contract, entered into on behalf of the University you must declare this interest to the University Secretary. For the purposes of this policy family </w:t>
      </w:r>
      <w:proofErr w:type="gramStart"/>
      <w:r>
        <w:rPr>
          <w:sz w:val="24"/>
        </w:rPr>
        <w:t>includes;</w:t>
      </w:r>
      <w:proofErr w:type="gramEnd"/>
      <w:r>
        <w:rPr>
          <w:sz w:val="24"/>
        </w:rPr>
        <w:t xml:space="preserve"> Spouses, partners, siblings (and their partners), children, parents, grandparents, grandchildren, cousins, aunts and uncles. This includes step</w:t>
      </w:r>
      <w:r>
        <w:rPr>
          <w:spacing w:val="-2"/>
          <w:sz w:val="24"/>
        </w:rPr>
        <w:t xml:space="preserve"> </w:t>
      </w:r>
      <w:r>
        <w:rPr>
          <w:sz w:val="24"/>
        </w:rPr>
        <w:t>relations.</w:t>
      </w:r>
    </w:p>
    <w:p w14:paraId="7066E038" w14:textId="77777777" w:rsidR="005A2289" w:rsidRDefault="005A2289">
      <w:pPr>
        <w:pStyle w:val="BodyText"/>
        <w:ind w:left="0"/>
      </w:pPr>
    </w:p>
    <w:p w14:paraId="7066E039" w14:textId="77777777" w:rsidR="005A2289" w:rsidRDefault="004C773A">
      <w:pPr>
        <w:pStyle w:val="ListParagraph"/>
        <w:numPr>
          <w:ilvl w:val="1"/>
          <w:numId w:val="5"/>
        </w:numPr>
        <w:tabs>
          <w:tab w:val="left" w:pos="939"/>
          <w:tab w:val="left" w:pos="940"/>
        </w:tabs>
        <w:ind w:right="0"/>
        <w:rPr>
          <w:sz w:val="24"/>
        </w:rPr>
      </w:pPr>
      <w:r>
        <w:rPr>
          <w:sz w:val="24"/>
        </w:rPr>
        <w:t>An interest might cause a conflict if the situation is</w:t>
      </w:r>
      <w:r>
        <w:rPr>
          <w:spacing w:val="-2"/>
          <w:sz w:val="24"/>
        </w:rPr>
        <w:t xml:space="preserve"> </w:t>
      </w:r>
      <w:proofErr w:type="gramStart"/>
      <w:r>
        <w:rPr>
          <w:sz w:val="24"/>
        </w:rPr>
        <w:t>one;</w:t>
      </w:r>
      <w:proofErr w:type="gramEnd"/>
    </w:p>
    <w:p w14:paraId="7066E03A" w14:textId="77777777" w:rsidR="005A2289" w:rsidRDefault="004C773A">
      <w:pPr>
        <w:pStyle w:val="ListParagraph"/>
        <w:numPr>
          <w:ilvl w:val="2"/>
          <w:numId w:val="5"/>
        </w:numPr>
        <w:tabs>
          <w:tab w:val="left" w:pos="940"/>
        </w:tabs>
        <w:ind w:right="216"/>
        <w:rPr>
          <w:sz w:val="24"/>
        </w:rPr>
      </w:pPr>
      <w:r>
        <w:rPr>
          <w:sz w:val="24"/>
        </w:rPr>
        <w:t>That influences, may influence or may give a perception that it influences your ability to make an unbiased decision in the performance of an individual's duties for the</w:t>
      </w:r>
      <w:r>
        <w:rPr>
          <w:spacing w:val="-3"/>
          <w:sz w:val="24"/>
        </w:rPr>
        <w:t xml:space="preserve"> </w:t>
      </w:r>
      <w:proofErr w:type="gramStart"/>
      <w:r>
        <w:rPr>
          <w:sz w:val="24"/>
        </w:rPr>
        <w:t>University;</w:t>
      </w:r>
      <w:proofErr w:type="gramEnd"/>
    </w:p>
    <w:p w14:paraId="7066E03B" w14:textId="77777777" w:rsidR="005A2289" w:rsidRDefault="004C773A">
      <w:pPr>
        <w:pStyle w:val="ListParagraph"/>
        <w:numPr>
          <w:ilvl w:val="2"/>
          <w:numId w:val="5"/>
        </w:numPr>
        <w:tabs>
          <w:tab w:val="left" w:pos="940"/>
        </w:tabs>
        <w:ind w:right="216"/>
        <w:rPr>
          <w:sz w:val="24"/>
        </w:rPr>
      </w:pPr>
      <w:r>
        <w:rPr>
          <w:sz w:val="24"/>
        </w:rPr>
        <w:t xml:space="preserve">Where you promote or pursue, or may be perceived as promoting or pursuing, your own interests ahead of those of the </w:t>
      </w:r>
      <w:proofErr w:type="gramStart"/>
      <w:r>
        <w:rPr>
          <w:sz w:val="24"/>
        </w:rPr>
        <w:t>University;</w:t>
      </w:r>
      <w:proofErr w:type="gramEnd"/>
    </w:p>
    <w:p w14:paraId="7066E03C" w14:textId="77777777" w:rsidR="005A2289" w:rsidRDefault="004C773A">
      <w:pPr>
        <w:pStyle w:val="ListParagraph"/>
        <w:numPr>
          <w:ilvl w:val="2"/>
          <w:numId w:val="5"/>
        </w:numPr>
        <w:tabs>
          <w:tab w:val="left" w:pos="940"/>
        </w:tabs>
        <w:rPr>
          <w:sz w:val="24"/>
        </w:rPr>
      </w:pPr>
      <w:r>
        <w:rPr>
          <w:sz w:val="24"/>
        </w:rPr>
        <w:t xml:space="preserve">Where you use, or may be perceived as using your position with the University, University Resources, the University’s name or reputation, for personal gain or purposes which are not in the interests of the </w:t>
      </w:r>
      <w:proofErr w:type="gramStart"/>
      <w:r>
        <w:rPr>
          <w:sz w:val="24"/>
        </w:rPr>
        <w:t>University</w:t>
      </w:r>
      <w:proofErr w:type="gramEnd"/>
      <w:r>
        <w:rPr>
          <w:sz w:val="24"/>
        </w:rPr>
        <w:t xml:space="preserve"> or which may damage the University’s</w:t>
      </w:r>
      <w:r>
        <w:rPr>
          <w:spacing w:val="-1"/>
          <w:sz w:val="24"/>
        </w:rPr>
        <w:t xml:space="preserve"> </w:t>
      </w:r>
      <w:r>
        <w:rPr>
          <w:sz w:val="24"/>
        </w:rPr>
        <w:t>reputation;</w:t>
      </w:r>
    </w:p>
    <w:p w14:paraId="7066E03D" w14:textId="77777777" w:rsidR="005A2289" w:rsidRDefault="004C773A">
      <w:pPr>
        <w:pStyle w:val="ListParagraph"/>
        <w:numPr>
          <w:ilvl w:val="2"/>
          <w:numId w:val="5"/>
        </w:numPr>
        <w:tabs>
          <w:tab w:val="left" w:pos="940"/>
        </w:tabs>
        <w:ind w:right="218"/>
        <w:rPr>
          <w:sz w:val="24"/>
        </w:rPr>
      </w:pPr>
      <w:r>
        <w:rPr>
          <w:sz w:val="24"/>
        </w:rPr>
        <w:t>Where your professional position means you cannot act in certain circumstances.</w:t>
      </w:r>
    </w:p>
    <w:p w14:paraId="7066E03E" w14:textId="77777777" w:rsidR="005A2289" w:rsidRDefault="005A2289">
      <w:pPr>
        <w:pStyle w:val="BodyText"/>
        <w:ind w:left="0"/>
      </w:pPr>
    </w:p>
    <w:p w14:paraId="7066E03F" w14:textId="77777777" w:rsidR="005A2289" w:rsidRDefault="004C773A">
      <w:pPr>
        <w:pStyle w:val="ListParagraph"/>
        <w:numPr>
          <w:ilvl w:val="1"/>
          <w:numId w:val="5"/>
        </w:numPr>
        <w:tabs>
          <w:tab w:val="left" w:pos="940"/>
        </w:tabs>
        <w:ind w:right="218"/>
        <w:rPr>
          <w:sz w:val="24"/>
        </w:rPr>
      </w:pPr>
      <w:r>
        <w:rPr>
          <w:sz w:val="24"/>
        </w:rPr>
        <w:t xml:space="preserve">A conflict of interest can therefore be both perceived </w:t>
      </w:r>
      <w:proofErr w:type="gramStart"/>
      <w:r>
        <w:rPr>
          <w:sz w:val="24"/>
        </w:rPr>
        <w:t>or</w:t>
      </w:r>
      <w:proofErr w:type="gramEnd"/>
      <w:r>
        <w:rPr>
          <w:sz w:val="24"/>
        </w:rPr>
        <w:t xml:space="preserve"> actual. Its existence does not necessarily arise due to unethical or unlawful </w:t>
      </w:r>
      <w:proofErr w:type="spellStart"/>
      <w:r>
        <w:rPr>
          <w:sz w:val="24"/>
        </w:rPr>
        <w:t>behaviour</w:t>
      </w:r>
      <w:proofErr w:type="spellEnd"/>
      <w:r>
        <w:rPr>
          <w:sz w:val="24"/>
        </w:rPr>
        <w:t>, it may just be a coming together of circumstances. For</w:t>
      </w:r>
      <w:r>
        <w:rPr>
          <w:spacing w:val="-3"/>
          <w:sz w:val="24"/>
        </w:rPr>
        <w:t xml:space="preserve"> </w:t>
      </w:r>
      <w:proofErr w:type="gramStart"/>
      <w:r>
        <w:rPr>
          <w:sz w:val="24"/>
        </w:rPr>
        <w:t>example;</w:t>
      </w:r>
      <w:proofErr w:type="gramEnd"/>
    </w:p>
    <w:p w14:paraId="7066E040" w14:textId="77777777" w:rsidR="005A2289" w:rsidRDefault="004C773A">
      <w:pPr>
        <w:pStyle w:val="ListParagraph"/>
        <w:numPr>
          <w:ilvl w:val="2"/>
          <w:numId w:val="5"/>
        </w:numPr>
        <w:tabs>
          <w:tab w:val="left" w:pos="1300"/>
        </w:tabs>
        <w:spacing w:before="1"/>
        <w:ind w:left="1300" w:right="216"/>
        <w:rPr>
          <w:sz w:val="24"/>
        </w:rPr>
      </w:pPr>
      <w:r>
        <w:rPr>
          <w:sz w:val="24"/>
        </w:rPr>
        <w:t xml:space="preserve">A director of service engages the services of a third party but fails to disclose he owns shares in that </w:t>
      </w:r>
      <w:proofErr w:type="gramStart"/>
      <w:r>
        <w:rPr>
          <w:sz w:val="24"/>
        </w:rPr>
        <w:t>company;</w:t>
      </w:r>
      <w:proofErr w:type="gramEnd"/>
    </w:p>
    <w:p w14:paraId="7066E041" w14:textId="77777777" w:rsidR="005A2289" w:rsidRDefault="004C773A">
      <w:pPr>
        <w:pStyle w:val="ListParagraph"/>
        <w:numPr>
          <w:ilvl w:val="2"/>
          <w:numId w:val="5"/>
        </w:numPr>
        <w:tabs>
          <w:tab w:val="left" w:pos="1300"/>
        </w:tabs>
        <w:ind w:left="1300" w:right="214"/>
        <w:rPr>
          <w:sz w:val="24"/>
        </w:rPr>
      </w:pPr>
      <w:r>
        <w:rPr>
          <w:sz w:val="24"/>
        </w:rPr>
        <w:t xml:space="preserve">A daughter-in-law of a senior member of </w:t>
      </w:r>
      <w:proofErr w:type="gramStart"/>
      <w:r>
        <w:rPr>
          <w:sz w:val="24"/>
        </w:rPr>
        <w:t>University</w:t>
      </w:r>
      <w:proofErr w:type="gramEnd"/>
      <w:r>
        <w:rPr>
          <w:sz w:val="24"/>
        </w:rPr>
        <w:t xml:space="preserve"> staff works at a legal firm and submits an expression of interest for the provision of legal services to the University;</w:t>
      </w:r>
    </w:p>
    <w:p w14:paraId="7066E042" w14:textId="77777777" w:rsidR="005A2289" w:rsidRDefault="004C773A">
      <w:pPr>
        <w:pStyle w:val="ListParagraph"/>
        <w:numPr>
          <w:ilvl w:val="2"/>
          <w:numId w:val="5"/>
        </w:numPr>
        <w:tabs>
          <w:tab w:val="left" w:pos="1300"/>
        </w:tabs>
        <w:ind w:left="1300"/>
        <w:rPr>
          <w:sz w:val="24"/>
        </w:rPr>
      </w:pPr>
      <w:r>
        <w:rPr>
          <w:sz w:val="24"/>
        </w:rPr>
        <w:t>Using information or resources gained from your position within the University to obtain a personal</w:t>
      </w:r>
      <w:r>
        <w:rPr>
          <w:spacing w:val="-6"/>
          <w:sz w:val="24"/>
        </w:rPr>
        <w:t xml:space="preserve"> </w:t>
      </w:r>
      <w:r>
        <w:rPr>
          <w:sz w:val="24"/>
        </w:rPr>
        <w:t>advantage.</w:t>
      </w:r>
    </w:p>
    <w:p w14:paraId="7066E043" w14:textId="77777777" w:rsidR="005A2289" w:rsidRDefault="005A2289">
      <w:pPr>
        <w:jc w:val="both"/>
        <w:rPr>
          <w:sz w:val="24"/>
        </w:rPr>
        <w:sectPr w:rsidR="005A2289">
          <w:pgSz w:w="11910" w:h="16840"/>
          <w:pgMar w:top="1340" w:right="1220" w:bottom="280" w:left="1220" w:header="720" w:footer="720" w:gutter="0"/>
          <w:cols w:space="720"/>
        </w:sectPr>
      </w:pPr>
    </w:p>
    <w:p w14:paraId="7066E044" w14:textId="77777777" w:rsidR="005A2289" w:rsidRDefault="004C773A">
      <w:pPr>
        <w:pStyle w:val="ListParagraph"/>
        <w:numPr>
          <w:ilvl w:val="1"/>
          <w:numId w:val="5"/>
        </w:numPr>
        <w:tabs>
          <w:tab w:val="left" w:pos="940"/>
        </w:tabs>
        <w:spacing w:before="77"/>
        <w:ind w:right="213"/>
        <w:rPr>
          <w:sz w:val="24"/>
        </w:rPr>
      </w:pPr>
      <w:r>
        <w:rPr>
          <w:sz w:val="24"/>
        </w:rPr>
        <w:lastRenderedPageBreak/>
        <w:t>The important matter is not how the conflict arose, but what impact this conflict may have or be perceived to have. It is essential that actual or potential conflicts of interest are brought to the immediate attention of your line manager and the University Secretary so that a determination can be made as to what action should be taken to manage the conflict or if appropriate, avoid the</w:t>
      </w:r>
      <w:r>
        <w:rPr>
          <w:spacing w:val="-3"/>
          <w:sz w:val="24"/>
        </w:rPr>
        <w:t xml:space="preserve"> </w:t>
      </w:r>
      <w:r>
        <w:rPr>
          <w:sz w:val="24"/>
        </w:rPr>
        <w:t>conflict.</w:t>
      </w:r>
    </w:p>
    <w:p w14:paraId="7066E045" w14:textId="77777777" w:rsidR="005A2289" w:rsidRDefault="005A2289">
      <w:pPr>
        <w:pStyle w:val="BodyText"/>
        <w:ind w:left="0"/>
      </w:pPr>
    </w:p>
    <w:p w14:paraId="7066E046" w14:textId="77777777" w:rsidR="005A2289" w:rsidRDefault="004C773A">
      <w:pPr>
        <w:pStyle w:val="ListParagraph"/>
        <w:numPr>
          <w:ilvl w:val="1"/>
          <w:numId w:val="5"/>
        </w:numPr>
        <w:tabs>
          <w:tab w:val="left" w:pos="939"/>
          <w:tab w:val="left" w:pos="940"/>
        </w:tabs>
        <w:ind w:right="0"/>
        <w:rPr>
          <w:sz w:val="24"/>
        </w:rPr>
      </w:pPr>
      <w:r>
        <w:rPr>
          <w:sz w:val="24"/>
        </w:rPr>
        <w:t>The University manages declaration of interests in the following</w:t>
      </w:r>
      <w:r>
        <w:rPr>
          <w:spacing w:val="-9"/>
          <w:sz w:val="24"/>
        </w:rPr>
        <w:t xml:space="preserve"> </w:t>
      </w:r>
      <w:r>
        <w:rPr>
          <w:sz w:val="24"/>
        </w:rPr>
        <w:t>ways:</w:t>
      </w:r>
    </w:p>
    <w:p w14:paraId="7066E047" w14:textId="77777777" w:rsidR="005A2289" w:rsidRDefault="005A2289">
      <w:pPr>
        <w:pStyle w:val="BodyText"/>
        <w:ind w:left="0"/>
      </w:pPr>
    </w:p>
    <w:p w14:paraId="7066E048" w14:textId="3B6BA02A" w:rsidR="005A2289" w:rsidRDefault="004C773A">
      <w:pPr>
        <w:pStyle w:val="ListParagraph"/>
        <w:numPr>
          <w:ilvl w:val="2"/>
          <w:numId w:val="5"/>
        </w:numPr>
        <w:tabs>
          <w:tab w:val="left" w:pos="940"/>
        </w:tabs>
        <w:ind w:right="214"/>
        <w:rPr>
          <w:sz w:val="24"/>
        </w:rPr>
      </w:pPr>
      <w:r>
        <w:rPr>
          <w:sz w:val="24"/>
          <w:u w:val="single"/>
        </w:rPr>
        <w:t>Completion of an annual declaration of interest form:</w:t>
      </w:r>
      <w:r>
        <w:rPr>
          <w:sz w:val="24"/>
        </w:rPr>
        <w:t xml:space="preserve"> Each year the University requires all members of staff to complete a declaration of </w:t>
      </w:r>
      <w:proofErr w:type="gramStart"/>
      <w:r>
        <w:rPr>
          <w:sz w:val="24"/>
        </w:rPr>
        <w:t>interests</w:t>
      </w:r>
      <w:proofErr w:type="gramEnd"/>
      <w:r>
        <w:rPr>
          <w:sz w:val="24"/>
        </w:rPr>
        <w:t xml:space="preserve"> form </w:t>
      </w:r>
      <w:r w:rsidR="00573FD6">
        <w:rPr>
          <w:sz w:val="24"/>
        </w:rPr>
        <w:t xml:space="preserve">(link can be found in Appendix A) </w:t>
      </w:r>
      <w:r>
        <w:rPr>
          <w:sz w:val="24"/>
        </w:rPr>
        <w:t>to identify any potential conflicts of interest. This will be a mandatory part of both the probationary and appraisal processes for all staff. Additionally, the Offices of the University Secretary will collate those of the Corporate Management Team.</w:t>
      </w:r>
    </w:p>
    <w:p w14:paraId="7066E049" w14:textId="77777777" w:rsidR="005A2289" w:rsidRDefault="005A2289">
      <w:pPr>
        <w:pStyle w:val="BodyText"/>
        <w:ind w:left="0"/>
      </w:pPr>
    </w:p>
    <w:p w14:paraId="7066E04A" w14:textId="0C6006DE" w:rsidR="005A2289" w:rsidRDefault="004C773A">
      <w:pPr>
        <w:pStyle w:val="ListParagraph"/>
        <w:numPr>
          <w:ilvl w:val="2"/>
          <w:numId w:val="5"/>
        </w:numPr>
        <w:tabs>
          <w:tab w:val="left" w:pos="940"/>
        </w:tabs>
        <w:ind w:right="216"/>
        <w:rPr>
          <w:sz w:val="24"/>
        </w:rPr>
      </w:pPr>
      <w:r>
        <w:rPr>
          <w:sz w:val="24"/>
          <w:u w:val="single"/>
        </w:rPr>
        <w:t>Ad-hoc disclosures:</w:t>
      </w:r>
      <w:r>
        <w:rPr>
          <w:sz w:val="24"/>
        </w:rPr>
        <w:t xml:space="preserve"> Staff are additionally required to disclose any interest as and when it occurs</w:t>
      </w:r>
      <w:r w:rsidR="00573FD6">
        <w:rPr>
          <w:sz w:val="24"/>
        </w:rPr>
        <w:t xml:space="preserve"> to the University Secretary</w:t>
      </w:r>
      <w:r>
        <w:rPr>
          <w:sz w:val="24"/>
        </w:rPr>
        <w:t xml:space="preserve">. </w:t>
      </w:r>
      <w:r w:rsidR="00573FD6">
        <w:rPr>
          <w:sz w:val="24"/>
        </w:rPr>
        <w:t xml:space="preserve">A link to the Interim Staff Disclosure form can be found in Appendix A.  </w:t>
      </w:r>
    </w:p>
    <w:p w14:paraId="7066E04B" w14:textId="77777777" w:rsidR="005A2289" w:rsidRDefault="005A2289">
      <w:pPr>
        <w:pStyle w:val="BodyText"/>
        <w:ind w:left="0"/>
      </w:pPr>
    </w:p>
    <w:p w14:paraId="7066E04C" w14:textId="77777777" w:rsidR="005A2289" w:rsidRDefault="004C773A">
      <w:pPr>
        <w:pStyle w:val="ListParagraph"/>
        <w:numPr>
          <w:ilvl w:val="2"/>
          <w:numId w:val="5"/>
        </w:numPr>
        <w:tabs>
          <w:tab w:val="left" w:pos="940"/>
        </w:tabs>
        <w:spacing w:before="1"/>
        <w:ind w:right="216"/>
        <w:rPr>
          <w:sz w:val="24"/>
        </w:rPr>
      </w:pPr>
      <w:r>
        <w:rPr>
          <w:sz w:val="24"/>
          <w:u w:val="single"/>
        </w:rPr>
        <w:t>Tender declarations:</w:t>
      </w:r>
      <w:r>
        <w:rPr>
          <w:sz w:val="24"/>
        </w:rPr>
        <w:t xml:space="preserve"> Those staff who are involved in the tendering of goods and services will be required to complete a tender specific</w:t>
      </w:r>
      <w:r>
        <w:rPr>
          <w:spacing w:val="-13"/>
          <w:sz w:val="24"/>
        </w:rPr>
        <w:t xml:space="preserve"> </w:t>
      </w:r>
      <w:r>
        <w:rPr>
          <w:sz w:val="24"/>
        </w:rPr>
        <w:t>declaration.</w:t>
      </w:r>
    </w:p>
    <w:p w14:paraId="7066E04D" w14:textId="77777777" w:rsidR="005A2289" w:rsidRDefault="005A2289">
      <w:pPr>
        <w:pStyle w:val="BodyText"/>
        <w:spacing w:before="11"/>
        <w:ind w:left="0"/>
        <w:rPr>
          <w:sz w:val="23"/>
        </w:rPr>
      </w:pPr>
    </w:p>
    <w:p w14:paraId="7066E04E" w14:textId="77777777" w:rsidR="005A2289" w:rsidRDefault="004C773A">
      <w:pPr>
        <w:pStyle w:val="ListParagraph"/>
        <w:numPr>
          <w:ilvl w:val="1"/>
          <w:numId w:val="5"/>
        </w:numPr>
        <w:tabs>
          <w:tab w:val="left" w:pos="940"/>
        </w:tabs>
        <w:ind w:right="216"/>
        <w:rPr>
          <w:sz w:val="24"/>
        </w:rPr>
      </w:pPr>
      <w:r>
        <w:rPr>
          <w:sz w:val="24"/>
        </w:rPr>
        <w:t xml:space="preserve">The University Secretary’s office will liaise with your line manager and Dean or Director to determine if any conflict may exist, </w:t>
      </w:r>
      <w:proofErr w:type="gramStart"/>
      <w:r>
        <w:rPr>
          <w:sz w:val="24"/>
        </w:rPr>
        <w:t>taking into account</w:t>
      </w:r>
      <w:proofErr w:type="gramEnd"/>
      <w:r>
        <w:rPr>
          <w:sz w:val="24"/>
        </w:rPr>
        <w:t xml:space="preserve"> the nature of the interest and your role. The University Secretary will </w:t>
      </w:r>
      <w:proofErr w:type="gramStart"/>
      <w:r>
        <w:rPr>
          <w:sz w:val="24"/>
        </w:rPr>
        <w:t>make an assessment of</w:t>
      </w:r>
      <w:proofErr w:type="gramEnd"/>
      <w:r>
        <w:rPr>
          <w:sz w:val="24"/>
        </w:rPr>
        <w:t xml:space="preserve"> the risk to establish if a conflict exists and advise</w:t>
      </w:r>
      <w:r>
        <w:rPr>
          <w:spacing w:val="-28"/>
          <w:sz w:val="24"/>
        </w:rPr>
        <w:t xml:space="preserve"> </w:t>
      </w:r>
      <w:r>
        <w:rPr>
          <w:sz w:val="24"/>
        </w:rPr>
        <w:t>accordingly.</w:t>
      </w:r>
    </w:p>
    <w:p w14:paraId="7066E04F" w14:textId="77777777" w:rsidR="005A2289" w:rsidRDefault="005A2289">
      <w:pPr>
        <w:pStyle w:val="BodyText"/>
        <w:ind w:left="0"/>
      </w:pPr>
    </w:p>
    <w:p w14:paraId="7066E050" w14:textId="77777777" w:rsidR="005A2289" w:rsidRDefault="004C773A">
      <w:pPr>
        <w:pStyle w:val="ListParagraph"/>
        <w:numPr>
          <w:ilvl w:val="1"/>
          <w:numId w:val="5"/>
        </w:numPr>
        <w:tabs>
          <w:tab w:val="left" w:pos="940"/>
        </w:tabs>
        <w:ind w:right="213"/>
        <w:rPr>
          <w:sz w:val="24"/>
        </w:rPr>
      </w:pPr>
      <w:r>
        <w:rPr>
          <w:sz w:val="24"/>
        </w:rPr>
        <w:t xml:space="preserve">You are reminded that you must not do any work, </w:t>
      </w:r>
      <w:proofErr w:type="gramStart"/>
      <w:r>
        <w:rPr>
          <w:sz w:val="24"/>
        </w:rPr>
        <w:t>enter into</w:t>
      </w:r>
      <w:proofErr w:type="gramEnd"/>
      <w:r>
        <w:rPr>
          <w:sz w:val="24"/>
        </w:rPr>
        <w:t xml:space="preserve"> any transaction or do anything else that may be affected by the interest until a decision has been made by the University</w:t>
      </w:r>
      <w:r>
        <w:rPr>
          <w:spacing w:val="-1"/>
          <w:sz w:val="24"/>
        </w:rPr>
        <w:t xml:space="preserve"> </w:t>
      </w:r>
      <w:r>
        <w:rPr>
          <w:sz w:val="24"/>
        </w:rPr>
        <w:t>Secretary.</w:t>
      </w:r>
    </w:p>
    <w:p w14:paraId="7066E051" w14:textId="77777777" w:rsidR="005A2289" w:rsidRDefault="005A2289">
      <w:pPr>
        <w:pStyle w:val="BodyText"/>
        <w:ind w:left="0"/>
      </w:pPr>
    </w:p>
    <w:p w14:paraId="7066E052" w14:textId="77777777" w:rsidR="005A2289" w:rsidRDefault="004C773A">
      <w:pPr>
        <w:pStyle w:val="ListParagraph"/>
        <w:numPr>
          <w:ilvl w:val="1"/>
          <w:numId w:val="5"/>
        </w:numPr>
        <w:tabs>
          <w:tab w:val="left" w:pos="940"/>
        </w:tabs>
        <w:rPr>
          <w:sz w:val="24"/>
        </w:rPr>
      </w:pPr>
      <w:r>
        <w:rPr>
          <w:sz w:val="24"/>
        </w:rPr>
        <w:t xml:space="preserve">It is not the intention to unnecessarily limit your ability to have other interests. In some </w:t>
      </w:r>
      <w:proofErr w:type="gramStart"/>
      <w:r>
        <w:rPr>
          <w:sz w:val="24"/>
        </w:rPr>
        <w:t>instances</w:t>
      </w:r>
      <w:proofErr w:type="gramEnd"/>
      <w:r>
        <w:rPr>
          <w:sz w:val="24"/>
        </w:rPr>
        <w:t xml:space="preserve"> the University may encourage you to pursue outside interests in your field in order to develop your knowledge and skills, particularly where it would benefit the University community. When interests such as these are disclosed, guidance can be </w:t>
      </w:r>
      <w:proofErr w:type="gramStart"/>
      <w:r>
        <w:rPr>
          <w:sz w:val="24"/>
        </w:rPr>
        <w:t>provided</w:t>
      </w:r>
      <w:proofErr w:type="gramEnd"/>
      <w:r>
        <w:rPr>
          <w:sz w:val="24"/>
        </w:rPr>
        <w:t xml:space="preserve"> and your line manager will ensure the interest is managed and does not present a</w:t>
      </w:r>
      <w:r>
        <w:rPr>
          <w:spacing w:val="-14"/>
          <w:sz w:val="24"/>
        </w:rPr>
        <w:t xml:space="preserve"> </w:t>
      </w:r>
      <w:r>
        <w:rPr>
          <w:sz w:val="24"/>
        </w:rPr>
        <w:t>conflict.</w:t>
      </w:r>
    </w:p>
    <w:p w14:paraId="7066E053" w14:textId="77777777" w:rsidR="005A2289" w:rsidRDefault="005A2289">
      <w:pPr>
        <w:pStyle w:val="BodyText"/>
        <w:ind w:left="0"/>
      </w:pPr>
    </w:p>
    <w:p w14:paraId="7066E054" w14:textId="77777777" w:rsidR="005A2289" w:rsidRDefault="004C773A">
      <w:pPr>
        <w:pStyle w:val="ListParagraph"/>
        <w:numPr>
          <w:ilvl w:val="1"/>
          <w:numId w:val="5"/>
        </w:numPr>
        <w:tabs>
          <w:tab w:val="left" w:pos="940"/>
        </w:tabs>
        <w:ind w:right="214"/>
        <w:rPr>
          <w:sz w:val="24"/>
        </w:rPr>
      </w:pPr>
      <w:r>
        <w:rPr>
          <w:sz w:val="24"/>
        </w:rPr>
        <w:t xml:space="preserve">In order to manage the </w:t>
      </w:r>
      <w:proofErr w:type="gramStart"/>
      <w:r>
        <w:rPr>
          <w:sz w:val="24"/>
        </w:rPr>
        <w:t>interest</w:t>
      </w:r>
      <w:proofErr w:type="gramEnd"/>
      <w:r>
        <w:rPr>
          <w:sz w:val="24"/>
        </w:rPr>
        <w:t xml:space="preserve"> the University Secretary may decide upon any of the following courses of</w:t>
      </w:r>
      <w:r>
        <w:rPr>
          <w:spacing w:val="1"/>
          <w:sz w:val="24"/>
        </w:rPr>
        <w:t xml:space="preserve"> </w:t>
      </w:r>
      <w:r>
        <w:rPr>
          <w:sz w:val="24"/>
        </w:rPr>
        <w:t>action;</w:t>
      </w:r>
    </w:p>
    <w:p w14:paraId="7066E055" w14:textId="77777777" w:rsidR="005A2289" w:rsidRDefault="004C773A">
      <w:pPr>
        <w:pStyle w:val="ListParagraph"/>
        <w:numPr>
          <w:ilvl w:val="2"/>
          <w:numId w:val="5"/>
        </w:numPr>
        <w:tabs>
          <w:tab w:val="left" w:pos="940"/>
        </w:tabs>
        <w:spacing w:before="1"/>
        <w:ind w:right="216"/>
        <w:rPr>
          <w:sz w:val="24"/>
        </w:rPr>
      </w:pPr>
      <w:r>
        <w:rPr>
          <w:sz w:val="24"/>
        </w:rPr>
        <w:t xml:space="preserve">Avoidance: the conflict, perceived or actual, could be avoided, for example you do not participate in the planned </w:t>
      </w:r>
      <w:proofErr w:type="gramStart"/>
      <w:r>
        <w:rPr>
          <w:sz w:val="24"/>
        </w:rPr>
        <w:t>action;</w:t>
      </w:r>
      <w:proofErr w:type="gramEnd"/>
    </w:p>
    <w:p w14:paraId="7066E056" w14:textId="77777777" w:rsidR="005A2289" w:rsidRDefault="004C773A">
      <w:pPr>
        <w:pStyle w:val="ListParagraph"/>
        <w:numPr>
          <w:ilvl w:val="2"/>
          <w:numId w:val="5"/>
        </w:numPr>
        <w:tabs>
          <w:tab w:val="left" w:pos="940"/>
        </w:tabs>
        <w:ind w:right="218"/>
        <w:rPr>
          <w:sz w:val="24"/>
        </w:rPr>
      </w:pPr>
      <w:r>
        <w:rPr>
          <w:sz w:val="24"/>
        </w:rPr>
        <w:t>Disclosure: disclosing the conflict to all parties involved and being fully transparent may allow the interest to be</w:t>
      </w:r>
      <w:r>
        <w:rPr>
          <w:spacing w:val="-12"/>
          <w:sz w:val="24"/>
        </w:rPr>
        <w:t xml:space="preserve"> </w:t>
      </w:r>
      <w:proofErr w:type="gramStart"/>
      <w:r>
        <w:rPr>
          <w:sz w:val="24"/>
        </w:rPr>
        <w:t>managed;</w:t>
      </w:r>
      <w:proofErr w:type="gramEnd"/>
    </w:p>
    <w:p w14:paraId="7066E057" w14:textId="054382B8" w:rsidR="005A2289" w:rsidRDefault="004C773A">
      <w:pPr>
        <w:pStyle w:val="BodyText"/>
        <w:spacing w:before="1"/>
        <w:ind w:left="0"/>
        <w:rPr>
          <w:sz w:val="27"/>
        </w:rPr>
      </w:pPr>
      <w:r>
        <w:rPr>
          <w:noProof/>
          <w:lang w:val="en-GB" w:eastAsia="en-GB"/>
        </w:rPr>
        <mc:AlternateContent>
          <mc:Choice Requires="wps">
            <w:drawing>
              <wp:anchor distT="0" distB="0" distL="0" distR="0" simplePos="0" relativeHeight="251657728" behindDoc="0" locked="0" layoutInCell="1" allowOverlap="1" wp14:anchorId="7066E144" wp14:editId="1C47B04F">
                <wp:simplePos x="0" y="0"/>
                <wp:positionH relativeFrom="page">
                  <wp:posOffset>914400</wp:posOffset>
                </wp:positionH>
                <wp:positionV relativeFrom="paragraph">
                  <wp:posOffset>227965</wp:posOffset>
                </wp:positionV>
                <wp:extent cx="1828800" cy="0"/>
                <wp:effectExtent l="9525" t="5715" r="9525"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5AE3A"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95pt" to="3in,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" strokeweight=".72pt">
                <w10:wrap type="topAndBottom" anchorx="page"/>
              </v:line>
            </w:pict>
          </mc:Fallback>
        </mc:AlternateContent>
      </w:r>
    </w:p>
    <w:p w14:paraId="7066E058" w14:textId="77777777" w:rsidR="005A2289" w:rsidRDefault="004C773A">
      <w:pPr>
        <w:spacing w:before="39"/>
        <w:ind w:left="220"/>
        <w:rPr>
          <w:rFonts w:ascii="Calibri"/>
          <w:sz w:val="20"/>
        </w:rPr>
      </w:pPr>
      <w:bookmarkStart w:id="1" w:name="_bookmark0"/>
      <w:bookmarkEnd w:id="1"/>
      <w:r>
        <w:rPr>
          <w:rFonts w:ascii="Calibri"/>
          <w:position w:val="10"/>
          <w:sz w:val="13"/>
        </w:rPr>
        <w:t xml:space="preserve">1 </w:t>
      </w:r>
      <w:hyperlink r:id="rId10">
        <w:r>
          <w:rPr>
            <w:rFonts w:ascii="Calibri"/>
            <w:color w:val="0000FF"/>
            <w:sz w:val="20"/>
            <w:u w:val="single" w:color="0000FF"/>
          </w:rPr>
          <w:t>http://www.wlv.ac.uk/about-us/governance/legal-information/policies-and-regulations/</w:t>
        </w:r>
      </w:hyperlink>
    </w:p>
    <w:p w14:paraId="7066E059" w14:textId="77777777" w:rsidR="005A2289" w:rsidRDefault="005A2289">
      <w:pPr>
        <w:rPr>
          <w:rFonts w:ascii="Calibri"/>
          <w:sz w:val="20"/>
        </w:rPr>
        <w:sectPr w:rsidR="005A2289">
          <w:pgSz w:w="11910" w:h="16840"/>
          <w:pgMar w:top="1340" w:right="1220" w:bottom="280" w:left="1220" w:header="720" w:footer="720" w:gutter="0"/>
          <w:cols w:space="720"/>
        </w:sectPr>
      </w:pPr>
    </w:p>
    <w:p w14:paraId="7066E05A" w14:textId="77777777" w:rsidR="005A2289" w:rsidRDefault="004C773A">
      <w:pPr>
        <w:pStyle w:val="ListParagraph"/>
        <w:numPr>
          <w:ilvl w:val="2"/>
          <w:numId w:val="5"/>
        </w:numPr>
        <w:tabs>
          <w:tab w:val="left" w:pos="940"/>
        </w:tabs>
        <w:spacing w:before="77"/>
        <w:ind w:right="218"/>
        <w:rPr>
          <w:sz w:val="24"/>
        </w:rPr>
      </w:pPr>
      <w:r>
        <w:rPr>
          <w:sz w:val="24"/>
        </w:rPr>
        <w:lastRenderedPageBreak/>
        <w:t>Stepping back: stepping back may be appropriate, for example, if a relative applies for a job, you could step back to ensure you are not involved in or in a position to influence any</w:t>
      </w:r>
      <w:r>
        <w:rPr>
          <w:spacing w:val="-4"/>
          <w:sz w:val="24"/>
        </w:rPr>
        <w:t xml:space="preserve"> </w:t>
      </w:r>
      <w:proofErr w:type="gramStart"/>
      <w:r>
        <w:rPr>
          <w:sz w:val="24"/>
        </w:rPr>
        <w:t>decision;</w:t>
      </w:r>
      <w:proofErr w:type="gramEnd"/>
    </w:p>
    <w:p w14:paraId="7066E05B" w14:textId="77777777" w:rsidR="005A2289" w:rsidRDefault="004C773A">
      <w:pPr>
        <w:pStyle w:val="ListParagraph"/>
        <w:numPr>
          <w:ilvl w:val="2"/>
          <w:numId w:val="5"/>
        </w:numPr>
        <w:tabs>
          <w:tab w:val="left" w:pos="940"/>
        </w:tabs>
        <w:ind w:right="0"/>
        <w:rPr>
          <w:sz w:val="24"/>
        </w:rPr>
      </w:pPr>
      <w:r>
        <w:rPr>
          <w:sz w:val="24"/>
        </w:rPr>
        <w:t>Refusal: in some circumstances refusing to act may avoid the</w:t>
      </w:r>
      <w:r>
        <w:rPr>
          <w:spacing w:val="-9"/>
          <w:sz w:val="24"/>
        </w:rPr>
        <w:t xml:space="preserve"> </w:t>
      </w:r>
      <w:r>
        <w:rPr>
          <w:sz w:val="24"/>
        </w:rPr>
        <w:t>conflict.</w:t>
      </w:r>
    </w:p>
    <w:p w14:paraId="7066E05C" w14:textId="77777777" w:rsidR="005A2289" w:rsidRDefault="005A2289">
      <w:pPr>
        <w:pStyle w:val="BodyText"/>
        <w:ind w:left="0"/>
      </w:pPr>
    </w:p>
    <w:p w14:paraId="7066E05D" w14:textId="77777777" w:rsidR="005A2289" w:rsidRDefault="004C773A">
      <w:pPr>
        <w:pStyle w:val="ListParagraph"/>
        <w:numPr>
          <w:ilvl w:val="1"/>
          <w:numId w:val="5"/>
        </w:numPr>
        <w:tabs>
          <w:tab w:val="left" w:pos="940"/>
        </w:tabs>
        <w:ind w:right="216"/>
        <w:rPr>
          <w:sz w:val="24"/>
        </w:rPr>
      </w:pPr>
      <w:r>
        <w:rPr>
          <w:sz w:val="24"/>
        </w:rPr>
        <w:t>This list is non-</w:t>
      </w:r>
      <w:proofErr w:type="gramStart"/>
      <w:r>
        <w:rPr>
          <w:sz w:val="24"/>
        </w:rPr>
        <w:t>exhaustive</w:t>
      </w:r>
      <w:proofErr w:type="gramEnd"/>
      <w:r>
        <w:rPr>
          <w:sz w:val="24"/>
        </w:rPr>
        <w:t xml:space="preserve"> and it may be possible to combine a number of the above actions to appropriately manage an</w:t>
      </w:r>
      <w:r>
        <w:rPr>
          <w:spacing w:val="-3"/>
          <w:sz w:val="24"/>
        </w:rPr>
        <w:t xml:space="preserve"> </w:t>
      </w:r>
      <w:r>
        <w:rPr>
          <w:sz w:val="24"/>
        </w:rPr>
        <w:t>interest.</w:t>
      </w:r>
    </w:p>
    <w:p w14:paraId="7066E05E" w14:textId="77777777" w:rsidR="005A2289" w:rsidRDefault="005A2289">
      <w:pPr>
        <w:pStyle w:val="BodyText"/>
        <w:ind w:left="0"/>
      </w:pPr>
    </w:p>
    <w:p w14:paraId="7066E05F" w14:textId="77777777" w:rsidR="005A2289" w:rsidRDefault="004C773A">
      <w:pPr>
        <w:pStyle w:val="ListParagraph"/>
        <w:numPr>
          <w:ilvl w:val="1"/>
          <w:numId w:val="5"/>
        </w:numPr>
        <w:tabs>
          <w:tab w:val="left" w:pos="940"/>
        </w:tabs>
        <w:ind w:right="218"/>
        <w:rPr>
          <w:sz w:val="24"/>
        </w:rPr>
      </w:pPr>
      <w:r>
        <w:rPr>
          <w:sz w:val="24"/>
        </w:rPr>
        <w:t>Failure to disclose an interest which could result in a potential conflict would be a breach of this</w:t>
      </w:r>
      <w:r>
        <w:rPr>
          <w:spacing w:val="-1"/>
          <w:sz w:val="24"/>
        </w:rPr>
        <w:t xml:space="preserve"> </w:t>
      </w:r>
      <w:r>
        <w:rPr>
          <w:sz w:val="24"/>
        </w:rPr>
        <w:t>policy.</w:t>
      </w:r>
    </w:p>
    <w:p w14:paraId="7066E060" w14:textId="77777777" w:rsidR="005A2289" w:rsidRDefault="005A2289">
      <w:pPr>
        <w:pStyle w:val="BodyText"/>
        <w:ind w:left="0"/>
      </w:pPr>
    </w:p>
    <w:p w14:paraId="7066E061" w14:textId="77777777" w:rsidR="005A2289" w:rsidRDefault="004C773A">
      <w:pPr>
        <w:pStyle w:val="ListParagraph"/>
        <w:numPr>
          <w:ilvl w:val="1"/>
          <w:numId w:val="5"/>
        </w:numPr>
        <w:tabs>
          <w:tab w:val="left" w:pos="940"/>
        </w:tabs>
        <w:rPr>
          <w:sz w:val="24"/>
        </w:rPr>
      </w:pPr>
      <w:r>
        <w:rPr>
          <w:sz w:val="24"/>
        </w:rPr>
        <w:t>You must ensure that you take care not to solicit or recommend any person for employment by the University or for admission to it, other than through the proper procedures and must disclose if a candidate is related to you when providing</w:t>
      </w:r>
      <w:r>
        <w:rPr>
          <w:spacing w:val="-2"/>
          <w:sz w:val="24"/>
        </w:rPr>
        <w:t xml:space="preserve"> </w:t>
      </w:r>
      <w:r>
        <w:rPr>
          <w:sz w:val="24"/>
        </w:rPr>
        <w:t>references.</w:t>
      </w:r>
    </w:p>
    <w:p w14:paraId="7066E062" w14:textId="77777777" w:rsidR="005A2289" w:rsidRDefault="005A2289">
      <w:pPr>
        <w:jc w:val="both"/>
        <w:rPr>
          <w:sz w:val="24"/>
        </w:rPr>
        <w:sectPr w:rsidR="005A2289">
          <w:pgSz w:w="11910" w:h="16840"/>
          <w:pgMar w:top="1340" w:right="1220" w:bottom="280" w:left="1220" w:header="720" w:footer="720" w:gutter="0"/>
          <w:cols w:space="720"/>
        </w:sectPr>
      </w:pPr>
    </w:p>
    <w:p w14:paraId="7066E063" w14:textId="77777777" w:rsidR="005A2289" w:rsidRDefault="004C773A">
      <w:pPr>
        <w:pStyle w:val="Heading1"/>
        <w:spacing w:line="391" w:lineRule="auto"/>
        <w:ind w:left="2682" w:right="2668" w:firstLine="1550"/>
        <w:jc w:val="left"/>
        <w:rPr>
          <w:u w:val="none"/>
        </w:rPr>
      </w:pPr>
      <w:r>
        <w:rPr>
          <w:u w:val="thick"/>
        </w:rPr>
        <w:lastRenderedPageBreak/>
        <w:t>Part 5</w:t>
      </w:r>
      <w:r>
        <w:rPr>
          <w:u w:val="none"/>
        </w:rPr>
        <w:t xml:space="preserve"> </w:t>
      </w:r>
      <w:r>
        <w:rPr>
          <w:u w:val="thick"/>
        </w:rPr>
        <w:t>Information Technology</w:t>
      </w:r>
    </w:p>
    <w:p w14:paraId="7066E064" w14:textId="77777777" w:rsidR="005A2289" w:rsidRDefault="004C773A">
      <w:pPr>
        <w:pStyle w:val="ListParagraph"/>
        <w:numPr>
          <w:ilvl w:val="1"/>
          <w:numId w:val="4"/>
        </w:numPr>
        <w:tabs>
          <w:tab w:val="left" w:pos="940"/>
        </w:tabs>
        <w:spacing w:before="4"/>
        <w:ind w:right="216"/>
        <w:rPr>
          <w:sz w:val="24"/>
        </w:rPr>
      </w:pPr>
      <w:r>
        <w:rPr>
          <w:sz w:val="24"/>
        </w:rPr>
        <w:t>The University Network resources are provided for use in furtherance of the mission of the University, for example to support a course of study, research or in connection with your employment with the</w:t>
      </w:r>
      <w:r>
        <w:rPr>
          <w:spacing w:val="-4"/>
          <w:sz w:val="24"/>
        </w:rPr>
        <w:t xml:space="preserve"> </w:t>
      </w:r>
      <w:r>
        <w:rPr>
          <w:sz w:val="24"/>
        </w:rPr>
        <w:t>University.</w:t>
      </w:r>
    </w:p>
    <w:p w14:paraId="7066E065" w14:textId="77777777" w:rsidR="005A2289" w:rsidRDefault="005A2289">
      <w:pPr>
        <w:pStyle w:val="BodyText"/>
        <w:ind w:left="0"/>
      </w:pPr>
    </w:p>
    <w:p w14:paraId="7066E066" w14:textId="77777777" w:rsidR="005A2289" w:rsidRDefault="004C773A">
      <w:pPr>
        <w:pStyle w:val="ListParagraph"/>
        <w:numPr>
          <w:ilvl w:val="1"/>
          <w:numId w:val="4"/>
        </w:numPr>
        <w:tabs>
          <w:tab w:val="left" w:pos="940"/>
        </w:tabs>
        <w:rPr>
          <w:sz w:val="24"/>
        </w:rPr>
      </w:pPr>
      <w:r>
        <w:rPr>
          <w:sz w:val="24"/>
        </w:rPr>
        <w:t xml:space="preserve">The University’s Acceptable IT use policy is a </w:t>
      </w:r>
      <w:proofErr w:type="gramStart"/>
      <w:r>
        <w:rPr>
          <w:sz w:val="24"/>
        </w:rPr>
        <w:t>comprehensive  document</w:t>
      </w:r>
      <w:proofErr w:type="gramEnd"/>
      <w:r>
        <w:rPr>
          <w:sz w:val="24"/>
        </w:rPr>
        <w:t xml:space="preserve"> which details all of your responsibilities. Any breach of that policy can be investigated under the framework of both the University’s Information Security policy and this policy. Below is a reminder of some of your responsibilities. You should read the Acceptable IT policy in full alongside this</w:t>
      </w:r>
      <w:r>
        <w:rPr>
          <w:spacing w:val="-11"/>
          <w:sz w:val="24"/>
        </w:rPr>
        <w:t xml:space="preserve"> </w:t>
      </w:r>
      <w:r>
        <w:rPr>
          <w:sz w:val="24"/>
        </w:rPr>
        <w:t>policy.</w:t>
      </w:r>
    </w:p>
    <w:p w14:paraId="7066E067" w14:textId="77777777" w:rsidR="005A2289" w:rsidRDefault="005A2289">
      <w:pPr>
        <w:pStyle w:val="BodyText"/>
        <w:ind w:left="0"/>
      </w:pPr>
    </w:p>
    <w:p w14:paraId="7066E068" w14:textId="77777777" w:rsidR="005A2289" w:rsidRDefault="004C773A">
      <w:pPr>
        <w:pStyle w:val="ListParagraph"/>
        <w:numPr>
          <w:ilvl w:val="1"/>
          <w:numId w:val="4"/>
        </w:numPr>
        <w:tabs>
          <w:tab w:val="left" w:pos="940"/>
        </w:tabs>
        <w:ind w:right="213"/>
        <w:rPr>
          <w:sz w:val="24"/>
        </w:rPr>
      </w:pPr>
      <w:r>
        <w:rPr>
          <w:sz w:val="24"/>
        </w:rPr>
        <w:t xml:space="preserve">You must take reasonable precautions to safeguard any IT credentials (for example username, password, email address, smart </w:t>
      </w:r>
      <w:proofErr w:type="gramStart"/>
      <w:r>
        <w:rPr>
          <w:sz w:val="24"/>
        </w:rPr>
        <w:t>card</w:t>
      </w:r>
      <w:proofErr w:type="gramEnd"/>
      <w:r>
        <w:rPr>
          <w:sz w:val="24"/>
        </w:rPr>
        <w:t xml:space="preserve"> or other identity hardware) issued to you. You should not allow anyone else to use your IT credentials. No person has the authority to ask you for your passwords, and you should therefore not disclose this information to</w:t>
      </w:r>
      <w:r>
        <w:rPr>
          <w:spacing w:val="-5"/>
          <w:sz w:val="24"/>
        </w:rPr>
        <w:t xml:space="preserve"> </w:t>
      </w:r>
      <w:r>
        <w:rPr>
          <w:sz w:val="24"/>
        </w:rPr>
        <w:t>anyone.</w:t>
      </w:r>
    </w:p>
    <w:p w14:paraId="7066E069" w14:textId="77777777" w:rsidR="005A2289" w:rsidRDefault="005A2289">
      <w:pPr>
        <w:pStyle w:val="BodyText"/>
        <w:ind w:left="0"/>
      </w:pPr>
    </w:p>
    <w:p w14:paraId="7066E06A" w14:textId="77777777" w:rsidR="005A2289" w:rsidRDefault="004C773A">
      <w:pPr>
        <w:pStyle w:val="ListParagraph"/>
        <w:numPr>
          <w:ilvl w:val="1"/>
          <w:numId w:val="4"/>
        </w:numPr>
        <w:tabs>
          <w:tab w:val="left" w:pos="940"/>
        </w:tabs>
        <w:ind w:right="213"/>
        <w:rPr>
          <w:sz w:val="24"/>
        </w:rPr>
      </w:pPr>
      <w:r>
        <w:rPr>
          <w:sz w:val="24"/>
        </w:rPr>
        <w:t xml:space="preserve">Sharing your username and password to allow access to the University network resources is not acceptable IT use and would constitute a breach of this policy. You must also not attempt to obtain or use anyone </w:t>
      </w:r>
      <w:proofErr w:type="spellStart"/>
      <w:r>
        <w:rPr>
          <w:sz w:val="24"/>
        </w:rPr>
        <w:t>elses</w:t>
      </w:r>
      <w:proofErr w:type="spellEnd"/>
      <w:r>
        <w:rPr>
          <w:sz w:val="24"/>
        </w:rPr>
        <w:t xml:space="preserve"> </w:t>
      </w:r>
      <w:proofErr w:type="gramStart"/>
      <w:r>
        <w:rPr>
          <w:sz w:val="24"/>
        </w:rPr>
        <w:t>credentials, or</w:t>
      </w:r>
      <w:proofErr w:type="gramEnd"/>
      <w:r>
        <w:rPr>
          <w:sz w:val="24"/>
        </w:rPr>
        <w:t xml:space="preserve"> impersonate someone else or otherwise disguise your identity when using the University network</w:t>
      </w:r>
      <w:r>
        <w:rPr>
          <w:spacing w:val="-3"/>
          <w:sz w:val="24"/>
        </w:rPr>
        <w:t xml:space="preserve"> </w:t>
      </w:r>
      <w:r>
        <w:rPr>
          <w:sz w:val="24"/>
        </w:rPr>
        <w:t>resources.</w:t>
      </w:r>
    </w:p>
    <w:p w14:paraId="7066E06B" w14:textId="77777777" w:rsidR="005A2289" w:rsidRDefault="005A2289">
      <w:pPr>
        <w:pStyle w:val="BodyText"/>
        <w:ind w:left="0"/>
      </w:pPr>
    </w:p>
    <w:p w14:paraId="7066E06C" w14:textId="77777777" w:rsidR="005A2289" w:rsidRDefault="004C773A">
      <w:pPr>
        <w:pStyle w:val="ListParagraph"/>
        <w:numPr>
          <w:ilvl w:val="1"/>
          <w:numId w:val="4"/>
        </w:numPr>
        <w:tabs>
          <w:tab w:val="left" w:pos="940"/>
        </w:tabs>
        <w:ind w:right="216"/>
        <w:rPr>
          <w:sz w:val="24"/>
        </w:rPr>
      </w:pPr>
      <w:r>
        <w:rPr>
          <w:sz w:val="24"/>
        </w:rPr>
        <w:t>You are also responsible for the security of computing facilities and network resources and any other data contained or hosted on them and must not act in a way which causes harm to them. You should therefore ensure that you log off or lock any computing facilities or database resources when they are not being</w:t>
      </w:r>
      <w:r>
        <w:rPr>
          <w:spacing w:val="-4"/>
          <w:sz w:val="24"/>
        </w:rPr>
        <w:t xml:space="preserve"> </w:t>
      </w:r>
      <w:r>
        <w:rPr>
          <w:sz w:val="24"/>
        </w:rPr>
        <w:t>used.</w:t>
      </w:r>
    </w:p>
    <w:p w14:paraId="7066E06D" w14:textId="77777777" w:rsidR="005A2289" w:rsidRDefault="005A2289">
      <w:pPr>
        <w:pStyle w:val="BodyText"/>
        <w:ind w:left="0"/>
      </w:pPr>
    </w:p>
    <w:p w14:paraId="7066E06E" w14:textId="77777777" w:rsidR="005A2289" w:rsidRDefault="004C773A">
      <w:pPr>
        <w:pStyle w:val="ListParagraph"/>
        <w:numPr>
          <w:ilvl w:val="1"/>
          <w:numId w:val="4"/>
        </w:numPr>
        <w:tabs>
          <w:tab w:val="left" w:pos="940"/>
        </w:tabs>
        <w:rPr>
          <w:sz w:val="24"/>
        </w:rPr>
      </w:pPr>
      <w:r>
        <w:rPr>
          <w:sz w:val="24"/>
        </w:rPr>
        <w:t xml:space="preserve">You must not act in such a way which may contravene any related legislation, including; Viewing, creating, transmitting or storing material which could be considered, offensive, obscene, indecent t, abusive, harassing, derogatory or defamatory, material related to proscribed </w:t>
      </w:r>
      <w:proofErr w:type="spellStart"/>
      <w:r>
        <w:rPr>
          <w:sz w:val="24"/>
        </w:rPr>
        <w:t>organisations</w:t>
      </w:r>
      <w:proofErr w:type="spellEnd"/>
      <w:r>
        <w:rPr>
          <w:sz w:val="24"/>
        </w:rPr>
        <w:t xml:space="preserve"> or material which is at risk of drawing people into making the transition from extremism to terrorism and/or adversely affect the reputation of the</w:t>
      </w:r>
      <w:r>
        <w:rPr>
          <w:spacing w:val="-8"/>
          <w:sz w:val="24"/>
        </w:rPr>
        <w:t xml:space="preserve"> </w:t>
      </w:r>
      <w:r>
        <w:rPr>
          <w:sz w:val="24"/>
        </w:rPr>
        <w:t>University.</w:t>
      </w:r>
    </w:p>
    <w:p w14:paraId="7066E06F" w14:textId="77777777" w:rsidR="005A2289" w:rsidRDefault="005A2289">
      <w:pPr>
        <w:pStyle w:val="BodyText"/>
        <w:ind w:left="0"/>
      </w:pPr>
    </w:p>
    <w:p w14:paraId="7066E070" w14:textId="77777777" w:rsidR="005A2289" w:rsidRDefault="004C773A">
      <w:pPr>
        <w:pStyle w:val="ListParagraph"/>
        <w:numPr>
          <w:ilvl w:val="1"/>
          <w:numId w:val="4"/>
        </w:numPr>
        <w:tabs>
          <w:tab w:val="left" w:pos="940"/>
        </w:tabs>
        <w:ind w:right="216"/>
        <w:rPr>
          <w:sz w:val="24"/>
        </w:rPr>
      </w:pPr>
      <w:r>
        <w:rPr>
          <w:sz w:val="24"/>
        </w:rPr>
        <w:t xml:space="preserve">You must not do anything to </w:t>
      </w:r>
      <w:proofErr w:type="spellStart"/>
      <w:r>
        <w:rPr>
          <w:sz w:val="24"/>
        </w:rPr>
        <w:t>jeopardise</w:t>
      </w:r>
      <w:proofErr w:type="spellEnd"/>
      <w:r>
        <w:rPr>
          <w:sz w:val="24"/>
        </w:rPr>
        <w:t xml:space="preserve"> the integrity of the IT infrastructure, such as damaging, reconfiguring or moving equipment without approval; deliberately recklessly or negligently introducing </w:t>
      </w:r>
      <w:proofErr w:type="gramStart"/>
      <w:r>
        <w:rPr>
          <w:sz w:val="24"/>
        </w:rPr>
        <w:t>viruses</w:t>
      </w:r>
      <w:proofErr w:type="gramEnd"/>
      <w:r>
        <w:rPr>
          <w:sz w:val="24"/>
        </w:rPr>
        <w:t xml:space="preserve"> malware or botnets; attempt to disrupt or circumvent IT security or network protection measures; export data without</w:t>
      </w:r>
      <w:r>
        <w:rPr>
          <w:spacing w:val="-1"/>
          <w:sz w:val="24"/>
        </w:rPr>
        <w:t xml:space="preserve"> </w:t>
      </w:r>
      <w:r>
        <w:rPr>
          <w:sz w:val="24"/>
        </w:rPr>
        <w:t>authority.</w:t>
      </w:r>
    </w:p>
    <w:p w14:paraId="7066E071" w14:textId="77777777" w:rsidR="005A2289" w:rsidRDefault="005A2289">
      <w:pPr>
        <w:pStyle w:val="BodyText"/>
        <w:ind w:left="0"/>
      </w:pPr>
    </w:p>
    <w:p w14:paraId="7066E072" w14:textId="77777777" w:rsidR="005A2289" w:rsidRDefault="004C773A">
      <w:pPr>
        <w:pStyle w:val="ListParagraph"/>
        <w:numPr>
          <w:ilvl w:val="1"/>
          <w:numId w:val="4"/>
        </w:numPr>
        <w:tabs>
          <w:tab w:val="left" w:pos="940"/>
        </w:tabs>
        <w:spacing w:before="1"/>
        <w:ind w:right="213"/>
        <w:rPr>
          <w:sz w:val="24"/>
        </w:rPr>
      </w:pPr>
      <w:r>
        <w:rPr>
          <w:sz w:val="24"/>
        </w:rPr>
        <w:t xml:space="preserve">The University data may only be stored in external storage with the prior permission of the University Secretary. The University Secretary will maintain a record of the data export and storage arrangements </w:t>
      </w:r>
      <w:proofErr w:type="spellStart"/>
      <w:r>
        <w:rPr>
          <w:sz w:val="24"/>
        </w:rPr>
        <w:t>authorised</w:t>
      </w:r>
      <w:proofErr w:type="spellEnd"/>
      <w:r>
        <w:rPr>
          <w:sz w:val="24"/>
        </w:rPr>
        <w:t xml:space="preserve"> by the University.</w:t>
      </w:r>
    </w:p>
    <w:p w14:paraId="7066E073" w14:textId="77777777" w:rsidR="005A2289" w:rsidRDefault="005A2289">
      <w:pPr>
        <w:jc w:val="both"/>
        <w:rPr>
          <w:sz w:val="24"/>
        </w:rPr>
        <w:sectPr w:rsidR="005A2289">
          <w:pgSz w:w="11910" w:h="16840"/>
          <w:pgMar w:top="1340" w:right="1220" w:bottom="280" w:left="1220" w:header="720" w:footer="720" w:gutter="0"/>
          <w:cols w:space="720"/>
        </w:sectPr>
      </w:pPr>
    </w:p>
    <w:p w14:paraId="7066E074" w14:textId="77777777" w:rsidR="005A2289" w:rsidRDefault="004C773A">
      <w:pPr>
        <w:pStyle w:val="ListParagraph"/>
        <w:numPr>
          <w:ilvl w:val="1"/>
          <w:numId w:val="4"/>
        </w:numPr>
        <w:tabs>
          <w:tab w:val="left" w:pos="940"/>
        </w:tabs>
        <w:spacing w:before="113"/>
        <w:ind w:right="213"/>
        <w:rPr>
          <w:sz w:val="24"/>
        </w:rPr>
      </w:pPr>
      <w:r>
        <w:rPr>
          <w:sz w:val="24"/>
        </w:rPr>
        <w:lastRenderedPageBreak/>
        <w:t xml:space="preserve">If you are handling personal, </w:t>
      </w:r>
      <w:proofErr w:type="gramStart"/>
      <w:r>
        <w:rPr>
          <w:sz w:val="24"/>
        </w:rPr>
        <w:t>confidential</w:t>
      </w:r>
      <w:proofErr w:type="gramEnd"/>
      <w:r>
        <w:rPr>
          <w:sz w:val="24"/>
        </w:rPr>
        <w:t xml:space="preserve"> or sensitive information you must take all reasonable steps to safeguard the information and must observe the University’s Data Protection and Information Security policies and guidance. Protected and highly confidential information should not be stored in personal cloud services such as </w:t>
      </w:r>
      <w:proofErr w:type="spellStart"/>
      <w:r>
        <w:rPr>
          <w:sz w:val="24"/>
        </w:rPr>
        <w:t>dropbox</w:t>
      </w:r>
      <w:proofErr w:type="spellEnd"/>
      <w:r>
        <w:rPr>
          <w:sz w:val="24"/>
        </w:rPr>
        <w:t>. If your role is likely to involve handling protected information, you must make yourself familiar with and abide by the policies as stated above.</w:t>
      </w:r>
    </w:p>
    <w:p w14:paraId="7066E075" w14:textId="77777777" w:rsidR="005A2289" w:rsidRDefault="005A2289">
      <w:pPr>
        <w:pStyle w:val="BodyText"/>
        <w:ind w:left="0"/>
      </w:pPr>
    </w:p>
    <w:p w14:paraId="7066E076" w14:textId="77777777" w:rsidR="005A2289" w:rsidRDefault="004C773A">
      <w:pPr>
        <w:pStyle w:val="ListParagraph"/>
        <w:numPr>
          <w:ilvl w:val="1"/>
          <w:numId w:val="4"/>
        </w:numPr>
        <w:tabs>
          <w:tab w:val="left" w:pos="940"/>
        </w:tabs>
        <w:ind w:right="216"/>
        <w:rPr>
          <w:sz w:val="24"/>
        </w:rPr>
      </w:pPr>
      <w:r>
        <w:rPr>
          <w:sz w:val="24"/>
        </w:rPr>
        <w:t xml:space="preserve">You must not attempt to access, delete, </w:t>
      </w:r>
      <w:proofErr w:type="gramStart"/>
      <w:r>
        <w:rPr>
          <w:sz w:val="24"/>
        </w:rPr>
        <w:t>modify</w:t>
      </w:r>
      <w:proofErr w:type="gramEnd"/>
      <w:r>
        <w:rPr>
          <w:sz w:val="24"/>
        </w:rPr>
        <w:t xml:space="preserve"> or disclose information belonging to other people without their permission, or explicit approval from the University</w:t>
      </w:r>
      <w:r>
        <w:rPr>
          <w:spacing w:val="-2"/>
          <w:sz w:val="24"/>
        </w:rPr>
        <w:t xml:space="preserve"> </w:t>
      </w:r>
      <w:r>
        <w:rPr>
          <w:sz w:val="24"/>
        </w:rPr>
        <w:t>Secretary.</w:t>
      </w:r>
    </w:p>
    <w:p w14:paraId="7066E077" w14:textId="77777777" w:rsidR="005A2289" w:rsidRDefault="005A2289">
      <w:pPr>
        <w:pStyle w:val="BodyText"/>
        <w:ind w:left="0"/>
      </w:pPr>
    </w:p>
    <w:p w14:paraId="7066E078" w14:textId="77777777" w:rsidR="005A2289" w:rsidRDefault="004C773A">
      <w:pPr>
        <w:pStyle w:val="ListParagraph"/>
        <w:numPr>
          <w:ilvl w:val="1"/>
          <w:numId w:val="4"/>
        </w:numPr>
        <w:tabs>
          <w:tab w:val="left" w:pos="940"/>
        </w:tabs>
        <w:ind w:right="218"/>
        <w:rPr>
          <w:sz w:val="24"/>
        </w:rPr>
      </w:pPr>
      <w:r>
        <w:rPr>
          <w:sz w:val="24"/>
        </w:rPr>
        <w:t>Staff must also note that personal use of computing facilities is a concession and can be withdrawn at any</w:t>
      </w:r>
      <w:r>
        <w:rPr>
          <w:spacing w:val="-1"/>
          <w:sz w:val="24"/>
        </w:rPr>
        <w:t xml:space="preserve"> </w:t>
      </w:r>
      <w:r>
        <w:rPr>
          <w:sz w:val="24"/>
        </w:rPr>
        <w:t>time.</w:t>
      </w:r>
    </w:p>
    <w:p w14:paraId="7066E079" w14:textId="77777777" w:rsidR="005A2289" w:rsidRDefault="005A2289">
      <w:pPr>
        <w:jc w:val="both"/>
        <w:rPr>
          <w:sz w:val="24"/>
        </w:rPr>
        <w:sectPr w:rsidR="005A2289">
          <w:pgSz w:w="11910" w:h="16840"/>
          <w:pgMar w:top="1580" w:right="1220" w:bottom="280" w:left="1220" w:header="720" w:footer="720" w:gutter="0"/>
          <w:cols w:space="720"/>
        </w:sectPr>
      </w:pPr>
    </w:p>
    <w:p w14:paraId="7066E07A" w14:textId="77777777" w:rsidR="005A2289" w:rsidRDefault="004C773A">
      <w:pPr>
        <w:pStyle w:val="Heading1"/>
        <w:rPr>
          <w:u w:val="none"/>
        </w:rPr>
      </w:pPr>
      <w:r>
        <w:rPr>
          <w:u w:val="thick"/>
        </w:rPr>
        <w:lastRenderedPageBreak/>
        <w:t>Part 6</w:t>
      </w:r>
    </w:p>
    <w:p w14:paraId="7066E07B" w14:textId="77777777" w:rsidR="005A2289" w:rsidRDefault="004C773A">
      <w:pPr>
        <w:spacing w:before="263"/>
        <w:ind w:left="793" w:right="793"/>
        <w:jc w:val="center"/>
        <w:rPr>
          <w:b/>
          <w:sz w:val="36"/>
        </w:rPr>
      </w:pPr>
      <w:r>
        <w:rPr>
          <w:b/>
          <w:sz w:val="36"/>
          <w:u w:val="thick"/>
        </w:rPr>
        <w:t>Public Interests Disclosures</w:t>
      </w:r>
    </w:p>
    <w:p w14:paraId="7066E07C" w14:textId="77777777" w:rsidR="005A2289" w:rsidRDefault="005A2289">
      <w:pPr>
        <w:pStyle w:val="BodyText"/>
        <w:spacing w:before="9"/>
        <w:ind w:left="0"/>
        <w:rPr>
          <w:b/>
          <w:sz w:val="14"/>
        </w:rPr>
      </w:pPr>
    </w:p>
    <w:p w14:paraId="7066E07D" w14:textId="77777777" w:rsidR="005A2289" w:rsidRDefault="004C773A">
      <w:pPr>
        <w:pStyle w:val="ListParagraph"/>
        <w:numPr>
          <w:ilvl w:val="1"/>
          <w:numId w:val="3"/>
        </w:numPr>
        <w:tabs>
          <w:tab w:val="left" w:pos="940"/>
        </w:tabs>
        <w:spacing w:before="92"/>
        <w:rPr>
          <w:sz w:val="24"/>
        </w:rPr>
      </w:pPr>
      <w:r>
        <w:rPr>
          <w:sz w:val="24"/>
        </w:rPr>
        <w:t xml:space="preserve">As an educational establishment, the University falls under the provisions of the Public Interest Disclosure Act 1998 and consequently University employees </w:t>
      </w:r>
      <w:proofErr w:type="gramStart"/>
      <w:r>
        <w:rPr>
          <w:sz w:val="24"/>
        </w:rPr>
        <w:t>are able to</w:t>
      </w:r>
      <w:proofErr w:type="gramEnd"/>
      <w:r>
        <w:rPr>
          <w:sz w:val="24"/>
        </w:rPr>
        <w:t xml:space="preserve"> make disclosures about wrongdoing within the </w:t>
      </w:r>
      <w:proofErr w:type="spellStart"/>
      <w:r>
        <w:rPr>
          <w:sz w:val="24"/>
        </w:rPr>
        <w:t>organisation</w:t>
      </w:r>
      <w:proofErr w:type="spellEnd"/>
      <w:r>
        <w:rPr>
          <w:sz w:val="24"/>
        </w:rPr>
        <w:t xml:space="preserve"> without fear of</w:t>
      </w:r>
      <w:r>
        <w:rPr>
          <w:spacing w:val="-2"/>
          <w:sz w:val="24"/>
        </w:rPr>
        <w:t xml:space="preserve"> </w:t>
      </w:r>
      <w:r>
        <w:rPr>
          <w:sz w:val="24"/>
        </w:rPr>
        <w:t>reprisal.</w:t>
      </w:r>
    </w:p>
    <w:p w14:paraId="7066E07E" w14:textId="77777777" w:rsidR="005A2289" w:rsidRDefault="005A2289">
      <w:pPr>
        <w:pStyle w:val="BodyText"/>
        <w:ind w:left="0"/>
      </w:pPr>
    </w:p>
    <w:p w14:paraId="7066E07F" w14:textId="77777777" w:rsidR="005A2289" w:rsidRDefault="004C773A">
      <w:pPr>
        <w:pStyle w:val="BodyText"/>
        <w:ind w:left="220"/>
      </w:pPr>
      <w:r>
        <w:rPr>
          <w:u w:val="single"/>
        </w:rPr>
        <w:t>Making a Disclosure</w:t>
      </w:r>
    </w:p>
    <w:p w14:paraId="7066E080" w14:textId="77777777" w:rsidR="005A2289" w:rsidRDefault="005A2289">
      <w:pPr>
        <w:pStyle w:val="BodyText"/>
        <w:ind w:left="0"/>
        <w:rPr>
          <w:sz w:val="16"/>
        </w:rPr>
      </w:pPr>
    </w:p>
    <w:p w14:paraId="7066E081" w14:textId="77777777" w:rsidR="005A2289" w:rsidRDefault="004C773A">
      <w:pPr>
        <w:pStyle w:val="ListParagraph"/>
        <w:numPr>
          <w:ilvl w:val="1"/>
          <w:numId w:val="3"/>
        </w:numPr>
        <w:tabs>
          <w:tab w:val="left" w:pos="940"/>
        </w:tabs>
        <w:spacing w:before="92"/>
        <w:rPr>
          <w:sz w:val="24"/>
        </w:rPr>
      </w:pPr>
      <w:r>
        <w:rPr>
          <w:sz w:val="24"/>
        </w:rPr>
        <w:t xml:space="preserve">Under the Public Interest Disclosure Act 1998 employees </w:t>
      </w:r>
      <w:proofErr w:type="gramStart"/>
      <w:r>
        <w:rPr>
          <w:sz w:val="24"/>
        </w:rPr>
        <w:t>are able to</w:t>
      </w:r>
      <w:proofErr w:type="gramEnd"/>
      <w:r>
        <w:rPr>
          <w:sz w:val="24"/>
        </w:rPr>
        <w:t xml:space="preserve"> make disclosures about wrongdoing within their </w:t>
      </w:r>
      <w:proofErr w:type="spellStart"/>
      <w:r>
        <w:rPr>
          <w:sz w:val="24"/>
        </w:rPr>
        <w:t>organisation</w:t>
      </w:r>
      <w:proofErr w:type="spellEnd"/>
      <w:r>
        <w:rPr>
          <w:sz w:val="24"/>
        </w:rPr>
        <w:t xml:space="preserve"> to their employer so problems can be identified and resolved quickly within the </w:t>
      </w:r>
      <w:proofErr w:type="spellStart"/>
      <w:r>
        <w:rPr>
          <w:sz w:val="24"/>
        </w:rPr>
        <w:t>organisation</w:t>
      </w:r>
      <w:proofErr w:type="spellEnd"/>
      <w:r>
        <w:rPr>
          <w:sz w:val="24"/>
        </w:rPr>
        <w:t xml:space="preserve"> without any fear of mistreatment or</w:t>
      </w:r>
      <w:r>
        <w:rPr>
          <w:spacing w:val="-8"/>
          <w:sz w:val="24"/>
        </w:rPr>
        <w:t xml:space="preserve"> </w:t>
      </w:r>
      <w:r>
        <w:rPr>
          <w:sz w:val="24"/>
        </w:rPr>
        <w:t>reprisal.</w:t>
      </w:r>
    </w:p>
    <w:p w14:paraId="7066E082" w14:textId="77777777" w:rsidR="005A2289" w:rsidRDefault="005A2289">
      <w:pPr>
        <w:pStyle w:val="BodyText"/>
        <w:ind w:left="0"/>
      </w:pPr>
    </w:p>
    <w:p w14:paraId="7066E083" w14:textId="77777777" w:rsidR="005A2289" w:rsidRDefault="004C773A">
      <w:pPr>
        <w:pStyle w:val="ListParagraph"/>
        <w:numPr>
          <w:ilvl w:val="1"/>
          <w:numId w:val="3"/>
        </w:numPr>
        <w:tabs>
          <w:tab w:val="left" w:pos="940"/>
        </w:tabs>
        <w:spacing w:before="1"/>
        <w:rPr>
          <w:sz w:val="24"/>
        </w:rPr>
      </w:pPr>
      <w:r>
        <w:rPr>
          <w:sz w:val="24"/>
        </w:rPr>
        <w:t>To make a disclosure under the protection of the Public Disclosure Act 1998 employees must make a qualifying disclosure. If an employee’s disclosure is not a qualified disclosure, it cannot be treated as whistleblowing and workers cannot claim the protection of the</w:t>
      </w:r>
      <w:r>
        <w:rPr>
          <w:spacing w:val="5"/>
          <w:sz w:val="24"/>
        </w:rPr>
        <w:t xml:space="preserve"> </w:t>
      </w:r>
      <w:r>
        <w:rPr>
          <w:sz w:val="24"/>
        </w:rPr>
        <w:t>Act.</w:t>
      </w:r>
    </w:p>
    <w:p w14:paraId="7066E084" w14:textId="77777777" w:rsidR="005A2289" w:rsidRDefault="005A2289">
      <w:pPr>
        <w:pStyle w:val="BodyText"/>
        <w:spacing w:before="11"/>
        <w:ind w:left="0"/>
        <w:rPr>
          <w:sz w:val="23"/>
        </w:rPr>
      </w:pPr>
    </w:p>
    <w:p w14:paraId="7066E085" w14:textId="77777777" w:rsidR="005A2289" w:rsidRDefault="004C773A">
      <w:pPr>
        <w:pStyle w:val="ListParagraph"/>
        <w:numPr>
          <w:ilvl w:val="1"/>
          <w:numId w:val="3"/>
        </w:numPr>
        <w:tabs>
          <w:tab w:val="left" w:pos="940"/>
        </w:tabs>
        <w:rPr>
          <w:sz w:val="24"/>
        </w:rPr>
      </w:pPr>
      <w:r>
        <w:rPr>
          <w:sz w:val="24"/>
        </w:rPr>
        <w:t>To make a qualifying disclosure the employee must report their disclosure to the University. The onus is upon the worker to prove that their disclosure is (i) in the public interest and (ii) that their belief they are acting in the public interest is reasonably held. The Act does not provide a definition of the term “public interest</w:t>
      </w:r>
      <w:proofErr w:type="gramStart"/>
      <w:r>
        <w:rPr>
          <w:sz w:val="24"/>
        </w:rPr>
        <w:t>”</w:t>
      </w:r>
      <w:proofErr w:type="gramEnd"/>
      <w:r>
        <w:rPr>
          <w:sz w:val="24"/>
        </w:rPr>
        <w:t xml:space="preserve"> but it is unlikely that disclosures of a personal nature will satisfy a definition of public</w:t>
      </w:r>
      <w:r>
        <w:rPr>
          <w:spacing w:val="-1"/>
          <w:sz w:val="24"/>
        </w:rPr>
        <w:t xml:space="preserve"> </w:t>
      </w:r>
      <w:r>
        <w:rPr>
          <w:sz w:val="24"/>
        </w:rPr>
        <w:t>interest.</w:t>
      </w:r>
    </w:p>
    <w:p w14:paraId="7066E086" w14:textId="77777777" w:rsidR="005A2289" w:rsidRDefault="005A2289">
      <w:pPr>
        <w:pStyle w:val="BodyText"/>
        <w:ind w:left="0"/>
      </w:pPr>
    </w:p>
    <w:p w14:paraId="7066E087" w14:textId="77777777" w:rsidR="005A2289" w:rsidRDefault="004C773A">
      <w:pPr>
        <w:pStyle w:val="ListParagraph"/>
        <w:numPr>
          <w:ilvl w:val="1"/>
          <w:numId w:val="3"/>
        </w:numPr>
        <w:tabs>
          <w:tab w:val="left" w:pos="940"/>
        </w:tabs>
        <w:rPr>
          <w:sz w:val="24"/>
        </w:rPr>
      </w:pPr>
      <w:r>
        <w:rPr>
          <w:sz w:val="24"/>
        </w:rPr>
        <w:t xml:space="preserve">To make a qualifying disclosure an employee may only make a disclosure of information which, in the reasonable belief of the worker making the disclosure, is made in the public interest and tends to show one or more of the </w:t>
      </w:r>
      <w:proofErr w:type="gramStart"/>
      <w:r>
        <w:rPr>
          <w:sz w:val="24"/>
        </w:rPr>
        <w:t>following;</w:t>
      </w:r>
      <w:proofErr w:type="gramEnd"/>
    </w:p>
    <w:p w14:paraId="7066E088" w14:textId="77777777" w:rsidR="005A2289" w:rsidRDefault="004C773A">
      <w:pPr>
        <w:pStyle w:val="ListParagraph"/>
        <w:numPr>
          <w:ilvl w:val="2"/>
          <w:numId w:val="3"/>
        </w:numPr>
        <w:tabs>
          <w:tab w:val="left" w:pos="940"/>
        </w:tabs>
        <w:ind w:right="221"/>
        <w:rPr>
          <w:sz w:val="24"/>
        </w:rPr>
      </w:pPr>
      <w:r>
        <w:rPr>
          <w:sz w:val="24"/>
        </w:rPr>
        <w:t>that a criminal offence has been committed, is being committed or is likely to be committed,</w:t>
      </w:r>
    </w:p>
    <w:p w14:paraId="7066E089" w14:textId="77777777" w:rsidR="005A2289" w:rsidRDefault="004C773A">
      <w:pPr>
        <w:pStyle w:val="ListParagraph"/>
        <w:numPr>
          <w:ilvl w:val="2"/>
          <w:numId w:val="3"/>
        </w:numPr>
        <w:tabs>
          <w:tab w:val="left" w:pos="940"/>
        </w:tabs>
        <w:ind w:right="216"/>
        <w:rPr>
          <w:sz w:val="24"/>
        </w:rPr>
      </w:pPr>
      <w:r>
        <w:rPr>
          <w:sz w:val="24"/>
        </w:rPr>
        <w:t>that a person has failed, is failing or is likely to fail to comply with any legal obligation to which he is</w:t>
      </w:r>
      <w:r>
        <w:rPr>
          <w:spacing w:val="1"/>
          <w:sz w:val="24"/>
        </w:rPr>
        <w:t xml:space="preserve"> </w:t>
      </w:r>
      <w:r>
        <w:rPr>
          <w:sz w:val="24"/>
        </w:rPr>
        <w:t>subject,</w:t>
      </w:r>
    </w:p>
    <w:p w14:paraId="7066E08A" w14:textId="77777777" w:rsidR="005A2289" w:rsidRDefault="004C773A">
      <w:pPr>
        <w:pStyle w:val="ListParagraph"/>
        <w:numPr>
          <w:ilvl w:val="2"/>
          <w:numId w:val="3"/>
        </w:numPr>
        <w:tabs>
          <w:tab w:val="left" w:pos="940"/>
        </w:tabs>
        <w:spacing w:before="1"/>
        <w:ind w:right="0"/>
        <w:rPr>
          <w:sz w:val="24"/>
        </w:rPr>
      </w:pPr>
      <w:r>
        <w:rPr>
          <w:sz w:val="24"/>
        </w:rPr>
        <w:t>that a miscarriage of justice has occurred, is occurring or is likely to</w:t>
      </w:r>
      <w:r>
        <w:rPr>
          <w:spacing w:val="-18"/>
          <w:sz w:val="24"/>
        </w:rPr>
        <w:t xml:space="preserve"> </w:t>
      </w:r>
      <w:r>
        <w:rPr>
          <w:sz w:val="24"/>
        </w:rPr>
        <w:t>occur,</w:t>
      </w:r>
    </w:p>
    <w:p w14:paraId="7066E08B" w14:textId="77777777" w:rsidR="005A2289" w:rsidRDefault="004C773A">
      <w:pPr>
        <w:pStyle w:val="ListParagraph"/>
        <w:numPr>
          <w:ilvl w:val="2"/>
          <w:numId w:val="3"/>
        </w:numPr>
        <w:tabs>
          <w:tab w:val="left" w:pos="940"/>
        </w:tabs>
        <w:ind w:right="217"/>
        <w:rPr>
          <w:sz w:val="24"/>
        </w:rPr>
      </w:pPr>
      <w:r>
        <w:rPr>
          <w:sz w:val="24"/>
        </w:rPr>
        <w:t>that the health and safety of any individual has been, is being or is likely to be endangered,</w:t>
      </w:r>
    </w:p>
    <w:p w14:paraId="7066E08C" w14:textId="77777777" w:rsidR="005A2289" w:rsidRDefault="004C773A">
      <w:pPr>
        <w:pStyle w:val="ListParagraph"/>
        <w:numPr>
          <w:ilvl w:val="2"/>
          <w:numId w:val="3"/>
        </w:numPr>
        <w:tabs>
          <w:tab w:val="left" w:pos="940"/>
        </w:tabs>
        <w:ind w:right="0"/>
        <w:rPr>
          <w:sz w:val="24"/>
        </w:rPr>
      </w:pPr>
      <w:r>
        <w:rPr>
          <w:sz w:val="24"/>
        </w:rPr>
        <w:t>that the environment has been, is being, or is likely to be</w:t>
      </w:r>
      <w:r>
        <w:rPr>
          <w:spacing w:val="-19"/>
          <w:sz w:val="24"/>
        </w:rPr>
        <w:t xml:space="preserve"> </w:t>
      </w:r>
      <w:r>
        <w:rPr>
          <w:sz w:val="24"/>
        </w:rPr>
        <w:t>damaged,</w:t>
      </w:r>
    </w:p>
    <w:p w14:paraId="7066E08D" w14:textId="77777777" w:rsidR="005A2289" w:rsidRDefault="004C773A">
      <w:pPr>
        <w:pStyle w:val="ListParagraph"/>
        <w:numPr>
          <w:ilvl w:val="2"/>
          <w:numId w:val="3"/>
        </w:numPr>
        <w:tabs>
          <w:tab w:val="left" w:pos="940"/>
        </w:tabs>
        <w:ind w:right="217"/>
        <w:rPr>
          <w:sz w:val="24"/>
        </w:rPr>
      </w:pPr>
      <w:r>
        <w:rPr>
          <w:sz w:val="24"/>
        </w:rPr>
        <w:t xml:space="preserve">that there has been, is or is likely to be a serious failure to comply with the University’s Instrument, Articles and </w:t>
      </w:r>
      <w:proofErr w:type="gramStart"/>
      <w:r>
        <w:rPr>
          <w:sz w:val="24"/>
        </w:rPr>
        <w:t>Bye-Laws</w:t>
      </w:r>
      <w:proofErr w:type="gramEnd"/>
      <w:r>
        <w:rPr>
          <w:sz w:val="24"/>
        </w:rPr>
        <w:t>,</w:t>
      </w:r>
    </w:p>
    <w:p w14:paraId="7066E08E" w14:textId="77777777" w:rsidR="005A2289" w:rsidRDefault="004C773A">
      <w:pPr>
        <w:pStyle w:val="ListParagraph"/>
        <w:numPr>
          <w:ilvl w:val="2"/>
          <w:numId w:val="3"/>
        </w:numPr>
        <w:tabs>
          <w:tab w:val="left" w:pos="940"/>
        </w:tabs>
        <w:ind w:right="216"/>
        <w:rPr>
          <w:sz w:val="24"/>
        </w:rPr>
      </w:pPr>
      <w:r>
        <w:rPr>
          <w:sz w:val="24"/>
        </w:rPr>
        <w:t>that there has been, is or is likely to be evidence of academic or professional malpractice,</w:t>
      </w:r>
    </w:p>
    <w:p w14:paraId="7066E08F" w14:textId="77777777" w:rsidR="005A2289" w:rsidRDefault="004C773A">
      <w:pPr>
        <w:pStyle w:val="ListParagraph"/>
        <w:numPr>
          <w:ilvl w:val="2"/>
          <w:numId w:val="3"/>
        </w:numPr>
        <w:tabs>
          <w:tab w:val="left" w:pos="940"/>
        </w:tabs>
        <w:ind w:right="0"/>
        <w:rPr>
          <w:sz w:val="24"/>
        </w:rPr>
      </w:pPr>
      <w:r>
        <w:rPr>
          <w:sz w:val="24"/>
        </w:rPr>
        <w:t>that there has been, is or is likely to be a serious conflict of</w:t>
      </w:r>
      <w:r>
        <w:rPr>
          <w:spacing w:val="-19"/>
          <w:sz w:val="24"/>
        </w:rPr>
        <w:t xml:space="preserve"> </w:t>
      </w:r>
      <w:r>
        <w:rPr>
          <w:sz w:val="24"/>
        </w:rPr>
        <w:t>interest,</w:t>
      </w:r>
    </w:p>
    <w:p w14:paraId="7066E090" w14:textId="77777777" w:rsidR="005A2289" w:rsidRDefault="004C773A">
      <w:pPr>
        <w:pStyle w:val="ListParagraph"/>
        <w:numPr>
          <w:ilvl w:val="2"/>
          <w:numId w:val="3"/>
        </w:numPr>
        <w:tabs>
          <w:tab w:val="left" w:pos="940"/>
        </w:tabs>
        <w:rPr>
          <w:sz w:val="24"/>
        </w:rPr>
      </w:pPr>
      <w:r>
        <w:rPr>
          <w:sz w:val="24"/>
        </w:rPr>
        <w:t>that there has been a breach or is likely to be a breach of the anti-slavery policy, or</w:t>
      </w:r>
    </w:p>
    <w:p w14:paraId="7066E091" w14:textId="77777777" w:rsidR="005A2289" w:rsidRDefault="004C773A">
      <w:pPr>
        <w:pStyle w:val="ListParagraph"/>
        <w:numPr>
          <w:ilvl w:val="2"/>
          <w:numId w:val="3"/>
        </w:numPr>
        <w:tabs>
          <w:tab w:val="left" w:pos="940"/>
        </w:tabs>
        <w:ind w:right="216"/>
        <w:rPr>
          <w:sz w:val="24"/>
        </w:rPr>
      </w:pPr>
      <w:r>
        <w:rPr>
          <w:sz w:val="24"/>
        </w:rPr>
        <w:t>that information tending to show any matter falling within any one of the above sections (a) to (i) has been, is being, or is likely to be deliberately</w:t>
      </w:r>
      <w:r>
        <w:rPr>
          <w:spacing w:val="-33"/>
          <w:sz w:val="24"/>
        </w:rPr>
        <w:t xml:space="preserve"> </w:t>
      </w:r>
      <w:r>
        <w:rPr>
          <w:sz w:val="24"/>
        </w:rPr>
        <w:t>concealed.</w:t>
      </w:r>
    </w:p>
    <w:p w14:paraId="7066E092" w14:textId="77777777" w:rsidR="005A2289" w:rsidRDefault="005A2289">
      <w:pPr>
        <w:rPr>
          <w:sz w:val="24"/>
        </w:rPr>
        <w:sectPr w:rsidR="005A2289">
          <w:pgSz w:w="11910" w:h="16840"/>
          <w:pgMar w:top="1340" w:right="1220" w:bottom="280" w:left="1220" w:header="720" w:footer="720" w:gutter="0"/>
          <w:cols w:space="720"/>
        </w:sectPr>
      </w:pPr>
    </w:p>
    <w:p w14:paraId="7066E093" w14:textId="77777777" w:rsidR="005A2289" w:rsidRDefault="004C773A">
      <w:pPr>
        <w:pStyle w:val="ListParagraph"/>
        <w:numPr>
          <w:ilvl w:val="1"/>
          <w:numId w:val="3"/>
        </w:numPr>
        <w:tabs>
          <w:tab w:val="left" w:pos="940"/>
        </w:tabs>
        <w:spacing w:before="113"/>
        <w:ind w:right="216"/>
        <w:rPr>
          <w:sz w:val="24"/>
        </w:rPr>
      </w:pPr>
      <w:r>
        <w:rPr>
          <w:sz w:val="24"/>
        </w:rPr>
        <w:lastRenderedPageBreak/>
        <w:t xml:space="preserve">This belief need not be </w:t>
      </w:r>
      <w:proofErr w:type="gramStart"/>
      <w:r>
        <w:rPr>
          <w:sz w:val="24"/>
        </w:rPr>
        <w:t>correct, but</w:t>
      </w:r>
      <w:proofErr w:type="gramEnd"/>
      <w:r>
        <w:rPr>
          <w:sz w:val="24"/>
        </w:rPr>
        <w:t xml:space="preserve"> must be reasonably held at the time of the disclosure.</w:t>
      </w:r>
    </w:p>
    <w:p w14:paraId="7066E094" w14:textId="77777777" w:rsidR="005A2289" w:rsidRDefault="005A2289">
      <w:pPr>
        <w:pStyle w:val="BodyText"/>
        <w:ind w:left="0"/>
      </w:pPr>
    </w:p>
    <w:p w14:paraId="7066E095" w14:textId="77777777" w:rsidR="005A2289" w:rsidRDefault="004C773A">
      <w:pPr>
        <w:pStyle w:val="ListParagraph"/>
        <w:numPr>
          <w:ilvl w:val="1"/>
          <w:numId w:val="3"/>
        </w:numPr>
        <w:tabs>
          <w:tab w:val="left" w:pos="940"/>
        </w:tabs>
        <w:ind w:right="214"/>
        <w:rPr>
          <w:sz w:val="24"/>
        </w:rPr>
      </w:pPr>
      <w:r>
        <w:rPr>
          <w:sz w:val="24"/>
        </w:rPr>
        <w:t>This policy is not to be used by individuals seeking to challenge decisions already made by the University or to consider matters already dealt with via internal procedures, such as disciplinary</w:t>
      </w:r>
      <w:r>
        <w:rPr>
          <w:spacing w:val="-7"/>
          <w:sz w:val="24"/>
        </w:rPr>
        <w:t xml:space="preserve"> </w:t>
      </w:r>
      <w:r>
        <w:rPr>
          <w:sz w:val="24"/>
        </w:rPr>
        <w:t>matters.</w:t>
      </w:r>
    </w:p>
    <w:p w14:paraId="7066E096" w14:textId="77777777" w:rsidR="005A2289" w:rsidRDefault="005A2289">
      <w:pPr>
        <w:pStyle w:val="BodyText"/>
        <w:spacing w:before="2"/>
        <w:ind w:left="0"/>
      </w:pPr>
    </w:p>
    <w:p w14:paraId="7066E097" w14:textId="77777777" w:rsidR="005A2289" w:rsidRDefault="004C773A">
      <w:pPr>
        <w:pStyle w:val="BodyText"/>
        <w:spacing w:before="1"/>
        <w:ind w:left="220"/>
      </w:pPr>
      <w:r>
        <w:rPr>
          <w:u w:val="single"/>
        </w:rPr>
        <w:t>Disclosure to external bodies</w:t>
      </w:r>
    </w:p>
    <w:p w14:paraId="7066E098" w14:textId="77777777" w:rsidR="005A2289" w:rsidRDefault="005A2289">
      <w:pPr>
        <w:pStyle w:val="BodyText"/>
        <w:spacing w:before="7"/>
        <w:ind w:left="0"/>
        <w:rPr>
          <w:sz w:val="20"/>
        </w:rPr>
      </w:pPr>
    </w:p>
    <w:p w14:paraId="7066E099" w14:textId="77777777" w:rsidR="005A2289" w:rsidRDefault="004C773A">
      <w:pPr>
        <w:pStyle w:val="ListParagraph"/>
        <w:numPr>
          <w:ilvl w:val="1"/>
          <w:numId w:val="3"/>
        </w:numPr>
        <w:tabs>
          <w:tab w:val="left" w:pos="940"/>
        </w:tabs>
        <w:rPr>
          <w:sz w:val="24"/>
        </w:rPr>
      </w:pPr>
      <w:r>
        <w:rPr>
          <w:sz w:val="24"/>
        </w:rPr>
        <w:t>A disclosure should normally only be made internally to ensure there is no possible prejudice to the internal investigation process and to enable the University to address the nature of the</w:t>
      </w:r>
      <w:r>
        <w:rPr>
          <w:spacing w:val="-6"/>
          <w:sz w:val="24"/>
        </w:rPr>
        <w:t xml:space="preserve"> </w:t>
      </w:r>
      <w:r>
        <w:rPr>
          <w:sz w:val="24"/>
        </w:rPr>
        <w:t>disclosure.</w:t>
      </w:r>
    </w:p>
    <w:p w14:paraId="7066E09A" w14:textId="77777777" w:rsidR="005A2289" w:rsidRDefault="005A2289">
      <w:pPr>
        <w:pStyle w:val="BodyText"/>
        <w:ind w:left="0"/>
      </w:pPr>
    </w:p>
    <w:p w14:paraId="7066E09B" w14:textId="77777777" w:rsidR="005A2289" w:rsidRDefault="004C773A">
      <w:pPr>
        <w:pStyle w:val="ListParagraph"/>
        <w:numPr>
          <w:ilvl w:val="1"/>
          <w:numId w:val="3"/>
        </w:numPr>
        <w:tabs>
          <w:tab w:val="left" w:pos="940"/>
        </w:tabs>
        <w:ind w:right="213"/>
        <w:rPr>
          <w:sz w:val="24"/>
        </w:rPr>
      </w:pPr>
      <w:r>
        <w:rPr>
          <w:sz w:val="24"/>
        </w:rPr>
        <w:t>Under the Public Interest Disclosure Act 1998 there are limited circumstances where an employee who makes a disclosure to an external body relating to one of the matters covered by the Act may be protected from detriment or dismissal.</w:t>
      </w:r>
    </w:p>
    <w:p w14:paraId="7066E09C" w14:textId="77777777" w:rsidR="005A2289" w:rsidRDefault="005A2289">
      <w:pPr>
        <w:pStyle w:val="BodyText"/>
        <w:ind w:left="0"/>
      </w:pPr>
    </w:p>
    <w:p w14:paraId="7066E09D" w14:textId="77777777" w:rsidR="005A2289" w:rsidRDefault="004C773A">
      <w:pPr>
        <w:pStyle w:val="ListParagraph"/>
        <w:numPr>
          <w:ilvl w:val="1"/>
          <w:numId w:val="3"/>
        </w:numPr>
        <w:tabs>
          <w:tab w:val="left" w:pos="940"/>
        </w:tabs>
        <w:rPr>
          <w:sz w:val="24"/>
        </w:rPr>
      </w:pPr>
      <w:r>
        <w:rPr>
          <w:sz w:val="24"/>
        </w:rPr>
        <w:t>In those limited circumstances, employees who are concerned about wrongdoing or failures can make disclosures to a person or body who are prescribed by the Secretary of</w:t>
      </w:r>
      <w:r>
        <w:rPr>
          <w:spacing w:val="-4"/>
          <w:sz w:val="24"/>
        </w:rPr>
        <w:t xml:space="preserve"> </w:t>
      </w:r>
      <w:r>
        <w:rPr>
          <w:sz w:val="24"/>
        </w:rPr>
        <w:t>State.</w:t>
      </w:r>
    </w:p>
    <w:p w14:paraId="7066E09E" w14:textId="77777777" w:rsidR="005A2289" w:rsidRDefault="005A2289">
      <w:pPr>
        <w:pStyle w:val="BodyText"/>
        <w:ind w:left="0"/>
        <w:rPr>
          <w:sz w:val="26"/>
        </w:rPr>
      </w:pPr>
    </w:p>
    <w:p w14:paraId="7066E09F" w14:textId="77777777" w:rsidR="005A2289" w:rsidRDefault="004C773A">
      <w:pPr>
        <w:pStyle w:val="BodyText"/>
        <w:spacing w:before="210"/>
        <w:ind w:left="220"/>
      </w:pPr>
      <w:r>
        <w:rPr>
          <w:u w:val="single"/>
        </w:rPr>
        <w:t>Following the Disclosure</w:t>
      </w:r>
    </w:p>
    <w:p w14:paraId="7066E0A0" w14:textId="77777777" w:rsidR="005A2289" w:rsidRDefault="005A2289">
      <w:pPr>
        <w:pStyle w:val="BodyText"/>
        <w:ind w:left="0"/>
        <w:rPr>
          <w:sz w:val="16"/>
        </w:rPr>
      </w:pPr>
    </w:p>
    <w:p w14:paraId="7066E0A1" w14:textId="77777777" w:rsidR="005A2289" w:rsidRDefault="004C773A">
      <w:pPr>
        <w:pStyle w:val="ListParagraph"/>
        <w:numPr>
          <w:ilvl w:val="1"/>
          <w:numId w:val="3"/>
        </w:numPr>
        <w:tabs>
          <w:tab w:val="left" w:pos="940"/>
        </w:tabs>
        <w:spacing w:before="92"/>
        <w:rPr>
          <w:sz w:val="24"/>
        </w:rPr>
      </w:pPr>
      <w:r>
        <w:rPr>
          <w:sz w:val="24"/>
        </w:rPr>
        <w:t>Where disclosures are deemed to be unfounded, action will not be taken against any individual who has made a disclosure which was made in the public interest and that belief was reasonably</w:t>
      </w:r>
      <w:r>
        <w:rPr>
          <w:spacing w:val="-8"/>
          <w:sz w:val="24"/>
        </w:rPr>
        <w:t xml:space="preserve"> </w:t>
      </w:r>
      <w:r>
        <w:rPr>
          <w:sz w:val="24"/>
        </w:rPr>
        <w:t>held.</w:t>
      </w:r>
    </w:p>
    <w:p w14:paraId="7066E0A2" w14:textId="77777777" w:rsidR="005A2289" w:rsidRDefault="005A2289">
      <w:pPr>
        <w:pStyle w:val="BodyText"/>
        <w:ind w:left="0"/>
      </w:pPr>
    </w:p>
    <w:p w14:paraId="7066E0A3" w14:textId="77777777" w:rsidR="005A2289" w:rsidRDefault="004C773A">
      <w:pPr>
        <w:pStyle w:val="ListParagraph"/>
        <w:numPr>
          <w:ilvl w:val="1"/>
          <w:numId w:val="3"/>
        </w:numPr>
        <w:tabs>
          <w:tab w:val="left" w:pos="940"/>
        </w:tabs>
        <w:ind w:right="216"/>
        <w:rPr>
          <w:sz w:val="24"/>
        </w:rPr>
      </w:pPr>
      <w:r>
        <w:rPr>
          <w:sz w:val="24"/>
        </w:rPr>
        <w:t xml:space="preserve">The University will not tolerate any </w:t>
      </w:r>
      <w:proofErr w:type="spellStart"/>
      <w:r>
        <w:rPr>
          <w:sz w:val="24"/>
        </w:rPr>
        <w:t>victimisation</w:t>
      </w:r>
      <w:proofErr w:type="spellEnd"/>
      <w:r>
        <w:rPr>
          <w:sz w:val="24"/>
        </w:rPr>
        <w:t xml:space="preserve"> of a worker who has made a disclosure under this policy. The University takes allegations of </w:t>
      </w:r>
      <w:proofErr w:type="spellStart"/>
      <w:r>
        <w:rPr>
          <w:sz w:val="24"/>
        </w:rPr>
        <w:t>victimisation</w:t>
      </w:r>
      <w:proofErr w:type="spellEnd"/>
      <w:r>
        <w:rPr>
          <w:sz w:val="24"/>
        </w:rPr>
        <w:t xml:space="preserve"> extremely seriously. The University has a dignity at work policy, a staff grievance </w:t>
      </w:r>
      <w:proofErr w:type="gramStart"/>
      <w:r>
        <w:rPr>
          <w:sz w:val="24"/>
        </w:rPr>
        <w:t>policy</w:t>
      </w:r>
      <w:proofErr w:type="gramEnd"/>
      <w:r>
        <w:rPr>
          <w:sz w:val="24"/>
        </w:rPr>
        <w:t xml:space="preserve"> and a staff disciplinary policy which all staff must adhere</w:t>
      </w:r>
      <w:r>
        <w:rPr>
          <w:spacing w:val="-25"/>
          <w:sz w:val="24"/>
        </w:rPr>
        <w:t xml:space="preserve"> </w:t>
      </w:r>
      <w:r>
        <w:rPr>
          <w:sz w:val="24"/>
        </w:rPr>
        <w:t>to.</w:t>
      </w:r>
    </w:p>
    <w:p w14:paraId="7066E0A4" w14:textId="77777777" w:rsidR="005A2289" w:rsidRDefault="005A2289">
      <w:pPr>
        <w:pStyle w:val="BodyText"/>
        <w:ind w:left="0"/>
      </w:pPr>
    </w:p>
    <w:p w14:paraId="7066E0A5" w14:textId="77777777" w:rsidR="005A2289" w:rsidRDefault="004C773A">
      <w:pPr>
        <w:pStyle w:val="ListParagraph"/>
        <w:numPr>
          <w:ilvl w:val="1"/>
          <w:numId w:val="3"/>
        </w:numPr>
        <w:tabs>
          <w:tab w:val="left" w:pos="940"/>
        </w:tabs>
        <w:spacing w:before="1"/>
        <w:rPr>
          <w:sz w:val="24"/>
        </w:rPr>
      </w:pPr>
      <w:r>
        <w:rPr>
          <w:sz w:val="24"/>
        </w:rPr>
        <w:t xml:space="preserve">Such </w:t>
      </w:r>
      <w:proofErr w:type="spellStart"/>
      <w:r>
        <w:rPr>
          <w:sz w:val="24"/>
        </w:rPr>
        <w:t>victimisation</w:t>
      </w:r>
      <w:proofErr w:type="spellEnd"/>
      <w:r>
        <w:rPr>
          <w:sz w:val="24"/>
        </w:rPr>
        <w:t xml:space="preserve"> would be a breach of this policy and appropriate action will be taken by the University against the perpetrator. If you are found to have </w:t>
      </w:r>
      <w:proofErr w:type="spellStart"/>
      <w:r>
        <w:rPr>
          <w:sz w:val="24"/>
        </w:rPr>
        <w:t>victimised</w:t>
      </w:r>
      <w:proofErr w:type="spellEnd"/>
      <w:r>
        <w:rPr>
          <w:sz w:val="24"/>
        </w:rPr>
        <w:t xml:space="preserve"> a colleague </w:t>
      </w:r>
      <w:proofErr w:type="gramStart"/>
      <w:r>
        <w:rPr>
          <w:sz w:val="24"/>
        </w:rPr>
        <w:t>as a result of</w:t>
      </w:r>
      <w:proofErr w:type="gramEnd"/>
      <w:r>
        <w:rPr>
          <w:sz w:val="24"/>
        </w:rPr>
        <w:t xml:space="preserve"> that colleague’s disclosure you may be found personally liable at an employment tribunal. This may be the case even where the colleague’s allegation was subsequently</w:t>
      </w:r>
      <w:r>
        <w:rPr>
          <w:spacing w:val="-8"/>
          <w:sz w:val="24"/>
        </w:rPr>
        <w:t xml:space="preserve"> </w:t>
      </w:r>
      <w:r>
        <w:rPr>
          <w:sz w:val="24"/>
        </w:rPr>
        <w:t>unfounded.</w:t>
      </w:r>
    </w:p>
    <w:p w14:paraId="7066E0A6" w14:textId="77777777" w:rsidR="005A2289" w:rsidRDefault="005A2289">
      <w:pPr>
        <w:pStyle w:val="BodyText"/>
        <w:spacing w:before="11"/>
        <w:ind w:left="0"/>
        <w:rPr>
          <w:sz w:val="23"/>
        </w:rPr>
      </w:pPr>
    </w:p>
    <w:p w14:paraId="7066E0A7" w14:textId="77777777" w:rsidR="005A2289" w:rsidRDefault="004C773A">
      <w:pPr>
        <w:pStyle w:val="ListParagraph"/>
        <w:numPr>
          <w:ilvl w:val="1"/>
          <w:numId w:val="3"/>
        </w:numPr>
        <w:tabs>
          <w:tab w:val="left" w:pos="940"/>
        </w:tabs>
        <w:ind w:right="217"/>
        <w:rPr>
          <w:sz w:val="24"/>
        </w:rPr>
      </w:pPr>
      <w:r>
        <w:rPr>
          <w:sz w:val="24"/>
        </w:rPr>
        <w:t xml:space="preserve">Following a whistleblowing </w:t>
      </w:r>
      <w:proofErr w:type="gramStart"/>
      <w:r>
        <w:rPr>
          <w:sz w:val="24"/>
        </w:rPr>
        <w:t>disclosure</w:t>
      </w:r>
      <w:proofErr w:type="gramEnd"/>
      <w:r>
        <w:rPr>
          <w:sz w:val="24"/>
        </w:rPr>
        <w:t xml:space="preserve"> the University will follow the investigation route detailed in Part 7</w:t>
      </w:r>
      <w:r>
        <w:rPr>
          <w:spacing w:val="-3"/>
          <w:sz w:val="24"/>
        </w:rPr>
        <w:t xml:space="preserve"> </w:t>
      </w:r>
      <w:r>
        <w:rPr>
          <w:sz w:val="24"/>
        </w:rPr>
        <w:t>below.</w:t>
      </w:r>
    </w:p>
    <w:p w14:paraId="7066E0A8" w14:textId="77777777" w:rsidR="005A2289" w:rsidRDefault="005A2289">
      <w:pPr>
        <w:jc w:val="both"/>
        <w:rPr>
          <w:sz w:val="24"/>
        </w:rPr>
        <w:sectPr w:rsidR="005A2289">
          <w:pgSz w:w="11910" w:h="16840"/>
          <w:pgMar w:top="1580" w:right="1220" w:bottom="280" w:left="1220" w:header="720" w:footer="720" w:gutter="0"/>
          <w:cols w:space="720"/>
        </w:sectPr>
      </w:pPr>
    </w:p>
    <w:p w14:paraId="7066E0A9" w14:textId="77777777" w:rsidR="005A2289" w:rsidRDefault="004C773A">
      <w:pPr>
        <w:pStyle w:val="Heading1"/>
        <w:spacing w:line="391" w:lineRule="auto"/>
        <w:ind w:left="2272" w:right="2256" w:firstLine="1960"/>
        <w:jc w:val="left"/>
        <w:rPr>
          <w:u w:val="none"/>
        </w:rPr>
      </w:pPr>
      <w:r>
        <w:rPr>
          <w:u w:val="thick"/>
        </w:rPr>
        <w:lastRenderedPageBreak/>
        <w:t>Part 7</w:t>
      </w:r>
      <w:r>
        <w:rPr>
          <w:u w:val="none"/>
        </w:rPr>
        <w:t xml:space="preserve"> </w:t>
      </w:r>
      <w:r>
        <w:rPr>
          <w:u w:val="thick"/>
        </w:rPr>
        <w:t>Disclosures &amp; Investigations</w:t>
      </w:r>
    </w:p>
    <w:p w14:paraId="7066E0AA" w14:textId="77777777" w:rsidR="005A2289" w:rsidRDefault="004C773A">
      <w:pPr>
        <w:pStyle w:val="ListParagraph"/>
        <w:numPr>
          <w:ilvl w:val="1"/>
          <w:numId w:val="2"/>
        </w:numPr>
        <w:tabs>
          <w:tab w:val="left" w:pos="940"/>
        </w:tabs>
        <w:spacing w:before="4"/>
        <w:ind w:right="216"/>
        <w:rPr>
          <w:sz w:val="24"/>
        </w:rPr>
      </w:pPr>
      <w:r>
        <w:rPr>
          <w:sz w:val="24"/>
        </w:rPr>
        <w:t>You must report all actual or suspected breaches of this policy. If you are aware of such and fail to report it, you may be suspected of complicity and thereby subject to disciplinary procedures. If you suspect there may be a breach of this policy, the following guidance should be</w:t>
      </w:r>
      <w:r>
        <w:rPr>
          <w:spacing w:val="-7"/>
          <w:sz w:val="24"/>
        </w:rPr>
        <w:t xml:space="preserve"> </w:t>
      </w:r>
      <w:r>
        <w:rPr>
          <w:sz w:val="24"/>
        </w:rPr>
        <w:t>used:</w:t>
      </w:r>
    </w:p>
    <w:p w14:paraId="7066E0AB" w14:textId="77777777" w:rsidR="005A2289" w:rsidRDefault="005A2289">
      <w:pPr>
        <w:pStyle w:val="BodyText"/>
        <w:ind w:left="0"/>
      </w:pPr>
    </w:p>
    <w:p w14:paraId="7066E0AC" w14:textId="77777777" w:rsidR="005A2289" w:rsidRDefault="004C773A">
      <w:pPr>
        <w:pStyle w:val="ListParagraph"/>
        <w:numPr>
          <w:ilvl w:val="1"/>
          <w:numId w:val="2"/>
        </w:numPr>
        <w:tabs>
          <w:tab w:val="left" w:pos="940"/>
        </w:tabs>
        <w:ind w:right="216"/>
        <w:rPr>
          <w:sz w:val="24"/>
        </w:rPr>
      </w:pPr>
      <w:r>
        <w:rPr>
          <w:sz w:val="24"/>
        </w:rPr>
        <w:t>At the earliest stage, share your concern with your manager and you should also notify the University Secretary via</w:t>
      </w:r>
      <w:r>
        <w:rPr>
          <w:spacing w:val="-9"/>
          <w:sz w:val="24"/>
        </w:rPr>
        <w:t xml:space="preserve"> </w:t>
      </w:r>
      <w:hyperlink r:id="rId11">
        <w:r>
          <w:rPr>
            <w:sz w:val="24"/>
            <w:u w:val="single"/>
          </w:rPr>
          <w:t>transparency@wlv.ac.uk.</w:t>
        </w:r>
      </w:hyperlink>
    </w:p>
    <w:p w14:paraId="7066E0AD" w14:textId="77777777" w:rsidR="005A2289" w:rsidRDefault="005A2289">
      <w:pPr>
        <w:pStyle w:val="BodyText"/>
        <w:spacing w:before="11"/>
        <w:ind w:left="0"/>
        <w:rPr>
          <w:sz w:val="15"/>
        </w:rPr>
      </w:pPr>
    </w:p>
    <w:p w14:paraId="7066E0AE" w14:textId="77777777" w:rsidR="005A2289" w:rsidRDefault="004C773A">
      <w:pPr>
        <w:pStyle w:val="ListParagraph"/>
        <w:numPr>
          <w:ilvl w:val="1"/>
          <w:numId w:val="2"/>
        </w:numPr>
        <w:tabs>
          <w:tab w:val="left" w:pos="940"/>
        </w:tabs>
        <w:spacing w:before="92"/>
        <w:rPr>
          <w:sz w:val="24"/>
        </w:rPr>
      </w:pPr>
      <w:r>
        <w:rPr>
          <w:sz w:val="24"/>
        </w:rPr>
        <w:t>If possible, try to safeguard any evidence. If appropriate and necessary, discreetly take copies of documents, maintain confidentiality. Do not discuss the matter with your</w:t>
      </w:r>
      <w:r>
        <w:rPr>
          <w:spacing w:val="-3"/>
          <w:sz w:val="24"/>
        </w:rPr>
        <w:t xml:space="preserve"> </w:t>
      </w:r>
      <w:r>
        <w:rPr>
          <w:sz w:val="24"/>
        </w:rPr>
        <w:t>colleagues.</w:t>
      </w:r>
    </w:p>
    <w:p w14:paraId="7066E0AF" w14:textId="77777777" w:rsidR="005A2289" w:rsidRDefault="005A2289">
      <w:pPr>
        <w:pStyle w:val="BodyText"/>
        <w:ind w:left="0"/>
        <w:rPr>
          <w:sz w:val="26"/>
        </w:rPr>
      </w:pPr>
    </w:p>
    <w:p w14:paraId="7066E0B0" w14:textId="77777777" w:rsidR="005A2289" w:rsidRDefault="004C773A">
      <w:pPr>
        <w:pStyle w:val="BodyText"/>
        <w:spacing w:before="222"/>
        <w:ind w:left="220"/>
      </w:pPr>
      <w:r>
        <w:rPr>
          <w:u w:val="single"/>
        </w:rPr>
        <w:t>Non qualifying disclosures</w:t>
      </w:r>
    </w:p>
    <w:p w14:paraId="7066E0B1" w14:textId="77777777" w:rsidR="005A2289" w:rsidRDefault="005A2289">
      <w:pPr>
        <w:pStyle w:val="BodyText"/>
        <w:spacing w:before="8"/>
        <w:ind w:left="0"/>
        <w:rPr>
          <w:sz w:val="20"/>
        </w:rPr>
      </w:pPr>
    </w:p>
    <w:p w14:paraId="7066E0B2" w14:textId="77777777" w:rsidR="005A2289" w:rsidRDefault="004C773A">
      <w:pPr>
        <w:pStyle w:val="ListParagraph"/>
        <w:numPr>
          <w:ilvl w:val="1"/>
          <w:numId w:val="2"/>
        </w:numPr>
        <w:tabs>
          <w:tab w:val="left" w:pos="940"/>
        </w:tabs>
        <w:ind w:right="214"/>
        <w:rPr>
          <w:sz w:val="24"/>
        </w:rPr>
      </w:pPr>
      <w:r>
        <w:rPr>
          <w:sz w:val="24"/>
        </w:rPr>
        <w:t xml:space="preserve">Students and other workers that are not employees of the University are not directly covered by the provisions of the Public Interest Disclosure Act. However, the University remains committed to ensuring the highest professional standards and urges such individuals with concerns that fit the criteria   above   in   part   6   of   this   policy   to    raise    their   concerns    via </w:t>
      </w:r>
      <w:hyperlink r:id="rId12">
        <w:r>
          <w:rPr>
            <w:sz w:val="24"/>
            <w:u w:val="single"/>
          </w:rPr>
          <w:t>transparency@wlv.ac.uk.</w:t>
        </w:r>
      </w:hyperlink>
    </w:p>
    <w:p w14:paraId="7066E0B3" w14:textId="77777777" w:rsidR="005A2289" w:rsidRDefault="005A2289">
      <w:pPr>
        <w:pStyle w:val="BodyText"/>
        <w:ind w:left="0"/>
        <w:rPr>
          <w:sz w:val="20"/>
        </w:rPr>
      </w:pPr>
    </w:p>
    <w:p w14:paraId="7066E0B4" w14:textId="77777777" w:rsidR="005A2289" w:rsidRDefault="005A2289">
      <w:pPr>
        <w:pStyle w:val="BodyText"/>
        <w:spacing w:before="3"/>
        <w:ind w:left="0"/>
        <w:rPr>
          <w:sz w:val="17"/>
        </w:rPr>
      </w:pPr>
    </w:p>
    <w:p w14:paraId="7066E0B5" w14:textId="77777777" w:rsidR="005A2289" w:rsidRDefault="004C773A">
      <w:pPr>
        <w:pStyle w:val="BodyText"/>
        <w:spacing w:before="92"/>
        <w:ind w:left="220"/>
      </w:pPr>
      <w:r>
        <w:rPr>
          <w:u w:val="single"/>
        </w:rPr>
        <w:t>Confidentiality of disclosers</w:t>
      </w:r>
    </w:p>
    <w:p w14:paraId="7066E0B6" w14:textId="77777777" w:rsidR="005A2289" w:rsidRDefault="005A2289">
      <w:pPr>
        <w:pStyle w:val="BodyText"/>
        <w:spacing w:before="10"/>
        <w:ind w:left="0"/>
        <w:rPr>
          <w:sz w:val="20"/>
        </w:rPr>
      </w:pPr>
    </w:p>
    <w:p w14:paraId="7066E0B7" w14:textId="77777777" w:rsidR="005A2289" w:rsidRDefault="004C773A">
      <w:pPr>
        <w:pStyle w:val="ListParagraph"/>
        <w:numPr>
          <w:ilvl w:val="1"/>
          <w:numId w:val="2"/>
        </w:numPr>
        <w:tabs>
          <w:tab w:val="left" w:pos="940"/>
        </w:tabs>
        <w:ind w:right="214"/>
        <w:rPr>
          <w:sz w:val="24"/>
        </w:rPr>
      </w:pPr>
      <w:r>
        <w:rPr>
          <w:sz w:val="24"/>
        </w:rPr>
        <w:t xml:space="preserve">The University will </w:t>
      </w:r>
      <w:proofErr w:type="spellStart"/>
      <w:r>
        <w:rPr>
          <w:sz w:val="24"/>
        </w:rPr>
        <w:t>endeavour</w:t>
      </w:r>
      <w:proofErr w:type="spellEnd"/>
      <w:r>
        <w:rPr>
          <w:sz w:val="24"/>
        </w:rPr>
        <w:t xml:space="preserve"> to treat any disclosures under this policy in a confidential manner. If appropriate, the identity of the person making the disclosure will remain confidential for as long as possible, provided this is compatible with a thorough investigation. However, the identity of the individual may need to be revealed at some stage during the investigation and the individual may need to make a statement for evidential purposes. If a criminal investigation ensues, the individual may be called as a witness in any proceedings.</w:t>
      </w:r>
    </w:p>
    <w:p w14:paraId="7066E0B8" w14:textId="77777777" w:rsidR="005A2289" w:rsidRDefault="005A2289">
      <w:pPr>
        <w:pStyle w:val="BodyText"/>
        <w:ind w:left="0"/>
        <w:rPr>
          <w:sz w:val="26"/>
        </w:rPr>
      </w:pPr>
    </w:p>
    <w:p w14:paraId="7066E0B9" w14:textId="77777777" w:rsidR="005A2289" w:rsidRDefault="004C773A">
      <w:pPr>
        <w:pStyle w:val="BodyText"/>
        <w:spacing w:before="220"/>
        <w:ind w:left="220"/>
      </w:pPr>
      <w:r>
        <w:rPr>
          <w:u w:val="single"/>
        </w:rPr>
        <w:t>Anonymous disclosures</w:t>
      </w:r>
    </w:p>
    <w:p w14:paraId="7066E0BA" w14:textId="77777777" w:rsidR="005A2289" w:rsidRDefault="005A2289">
      <w:pPr>
        <w:pStyle w:val="BodyText"/>
        <w:spacing w:before="10"/>
        <w:ind w:left="0"/>
        <w:rPr>
          <w:sz w:val="20"/>
        </w:rPr>
      </w:pPr>
    </w:p>
    <w:p w14:paraId="7066E0BB" w14:textId="77777777" w:rsidR="005A2289" w:rsidRDefault="004C773A">
      <w:pPr>
        <w:pStyle w:val="ListParagraph"/>
        <w:numPr>
          <w:ilvl w:val="1"/>
          <w:numId w:val="2"/>
        </w:numPr>
        <w:tabs>
          <w:tab w:val="left" w:pos="940"/>
        </w:tabs>
        <w:rPr>
          <w:sz w:val="24"/>
        </w:rPr>
      </w:pPr>
      <w:r>
        <w:rPr>
          <w:sz w:val="24"/>
        </w:rPr>
        <w:t>Anonymous disclosures may be submitted however, you are encouraged to provide your name as the purpose of this policy is to promote transparency and discourage any fear of reprisal. It may also be more difficult to effectively address issues which are raised anonymously. It is also almost impossible to report back to anonymous disclosers the outcome of any</w:t>
      </w:r>
      <w:r>
        <w:rPr>
          <w:spacing w:val="-14"/>
          <w:sz w:val="24"/>
        </w:rPr>
        <w:t xml:space="preserve"> </w:t>
      </w:r>
      <w:r>
        <w:rPr>
          <w:sz w:val="24"/>
        </w:rPr>
        <w:t>investigation.</w:t>
      </w:r>
    </w:p>
    <w:p w14:paraId="7066E0BC" w14:textId="77777777" w:rsidR="005A2289" w:rsidRDefault="005A2289">
      <w:pPr>
        <w:jc w:val="both"/>
        <w:rPr>
          <w:sz w:val="24"/>
        </w:rPr>
        <w:sectPr w:rsidR="005A2289">
          <w:pgSz w:w="11910" w:h="16840"/>
          <w:pgMar w:top="1340" w:right="1220" w:bottom="280" w:left="1220" w:header="720" w:footer="720" w:gutter="0"/>
          <w:cols w:space="720"/>
        </w:sectPr>
      </w:pPr>
    </w:p>
    <w:p w14:paraId="7066E0BD" w14:textId="77777777" w:rsidR="005A2289" w:rsidRDefault="004C773A">
      <w:pPr>
        <w:pStyle w:val="BodyText"/>
        <w:spacing w:before="113"/>
        <w:ind w:left="220"/>
      </w:pPr>
      <w:r>
        <w:rPr>
          <w:u w:val="single"/>
        </w:rPr>
        <w:lastRenderedPageBreak/>
        <w:t>Making a Disclosure</w:t>
      </w:r>
    </w:p>
    <w:p w14:paraId="7066E0BE" w14:textId="77777777" w:rsidR="005A2289" w:rsidRDefault="005A2289">
      <w:pPr>
        <w:pStyle w:val="BodyText"/>
        <w:ind w:left="0"/>
        <w:rPr>
          <w:sz w:val="16"/>
        </w:rPr>
      </w:pPr>
    </w:p>
    <w:p w14:paraId="7066E0BF" w14:textId="77777777" w:rsidR="005A2289" w:rsidRDefault="004C773A">
      <w:pPr>
        <w:pStyle w:val="ListParagraph"/>
        <w:numPr>
          <w:ilvl w:val="1"/>
          <w:numId w:val="2"/>
        </w:numPr>
        <w:tabs>
          <w:tab w:val="left" w:pos="940"/>
        </w:tabs>
        <w:spacing w:before="92"/>
        <w:rPr>
          <w:sz w:val="24"/>
        </w:rPr>
      </w:pPr>
      <w:r>
        <w:rPr>
          <w:sz w:val="24"/>
        </w:rPr>
        <w:t>Please ensure correspondence is marked “private and confidential” and the nature of the disclosure is detailed as objectively as possible, including the facts of the</w:t>
      </w:r>
      <w:r>
        <w:rPr>
          <w:spacing w:val="-1"/>
          <w:sz w:val="24"/>
        </w:rPr>
        <w:t xml:space="preserve"> </w:t>
      </w:r>
      <w:r>
        <w:rPr>
          <w:sz w:val="24"/>
        </w:rPr>
        <w:t>matter.</w:t>
      </w:r>
    </w:p>
    <w:p w14:paraId="7066E0C0" w14:textId="77777777" w:rsidR="005A2289" w:rsidRDefault="005A2289">
      <w:pPr>
        <w:pStyle w:val="BodyText"/>
        <w:ind w:left="0"/>
      </w:pPr>
    </w:p>
    <w:p w14:paraId="4465A35D" w14:textId="77777777" w:rsidR="00770A0D" w:rsidRPr="00770A0D" w:rsidRDefault="00770A0D" w:rsidP="00770A0D">
      <w:pPr>
        <w:pStyle w:val="ListParagraph"/>
        <w:widowControl/>
        <w:numPr>
          <w:ilvl w:val="1"/>
          <w:numId w:val="12"/>
        </w:numPr>
        <w:rPr>
          <w:rFonts w:eastAsiaTheme="minorHAnsi"/>
          <w:sz w:val="24"/>
          <w:szCs w:val="24"/>
        </w:rPr>
      </w:pPr>
      <w:r w:rsidRPr="00770A0D">
        <w:rPr>
          <w:sz w:val="24"/>
          <w:szCs w:val="24"/>
        </w:rPr>
        <w:t>All    disclosures    should    be    sent     to     the     University     Secretary via</w:t>
      </w:r>
      <w:r w:rsidRPr="00770A0D">
        <w:rPr>
          <w:color w:val="0000FF"/>
          <w:sz w:val="24"/>
          <w:szCs w:val="24"/>
        </w:rPr>
        <w:t xml:space="preserve"> </w:t>
      </w:r>
      <w:hyperlink r:id="rId13" w:history="1">
        <w:r w:rsidRPr="00770A0D">
          <w:rPr>
            <w:rStyle w:val="Hyperlink"/>
            <w:sz w:val="24"/>
            <w:szCs w:val="24"/>
          </w:rPr>
          <w:t xml:space="preserve">transparency@wlv.ac.uk </w:t>
        </w:r>
      </w:hyperlink>
      <w:r w:rsidRPr="00770A0D">
        <w:rPr>
          <w:sz w:val="24"/>
          <w:szCs w:val="24"/>
        </w:rPr>
        <w:t>. In circumstances where a disclosure involves or implicates the University Secretary, you must send your disclosure directly to the Vice-Chancellor. This should ordinarily be submitted in writing by post to the Vice Chancellor, Vice- Chancellor’s Office, MA Building, Wulfruna Street, Wolverhampton, WV1</w:t>
      </w:r>
      <w:r w:rsidRPr="00770A0D">
        <w:rPr>
          <w:spacing w:val="-34"/>
          <w:sz w:val="24"/>
          <w:szCs w:val="24"/>
        </w:rPr>
        <w:t xml:space="preserve"> </w:t>
      </w:r>
      <w:r w:rsidRPr="00770A0D">
        <w:rPr>
          <w:sz w:val="24"/>
          <w:szCs w:val="24"/>
        </w:rPr>
        <w:t>1LY.</w:t>
      </w:r>
    </w:p>
    <w:p w14:paraId="7066E0C2" w14:textId="77777777" w:rsidR="005A2289" w:rsidRDefault="005A2289">
      <w:pPr>
        <w:pStyle w:val="BodyText"/>
        <w:ind w:left="0"/>
      </w:pPr>
    </w:p>
    <w:p w14:paraId="7066E0C3" w14:textId="77777777" w:rsidR="005A2289" w:rsidRDefault="004C773A">
      <w:pPr>
        <w:pStyle w:val="ListParagraph"/>
        <w:numPr>
          <w:ilvl w:val="1"/>
          <w:numId w:val="2"/>
        </w:numPr>
        <w:tabs>
          <w:tab w:val="left" w:pos="940"/>
        </w:tabs>
        <w:rPr>
          <w:sz w:val="24"/>
        </w:rPr>
      </w:pPr>
      <w:r>
        <w:rPr>
          <w:sz w:val="24"/>
        </w:rPr>
        <w:t xml:space="preserve">Disclosures should be submitted in writing unless for disability reasons you are unable to do so. In these </w:t>
      </w:r>
      <w:proofErr w:type="gramStart"/>
      <w:r>
        <w:rPr>
          <w:sz w:val="24"/>
        </w:rPr>
        <w:t>circumstances</w:t>
      </w:r>
      <w:proofErr w:type="gramEnd"/>
      <w:r>
        <w:rPr>
          <w:sz w:val="24"/>
        </w:rPr>
        <w:t xml:space="preserve"> please contact the University Secretary or Vice-Chancellor by telephone on</w:t>
      </w:r>
      <w:r>
        <w:rPr>
          <w:spacing w:val="-7"/>
          <w:sz w:val="24"/>
        </w:rPr>
        <w:t xml:space="preserve"> </w:t>
      </w:r>
      <w:r>
        <w:rPr>
          <w:sz w:val="24"/>
        </w:rPr>
        <w:t>x2392.</w:t>
      </w:r>
    </w:p>
    <w:p w14:paraId="7066E0C4" w14:textId="77777777" w:rsidR="005A2289" w:rsidRDefault="005A2289">
      <w:pPr>
        <w:pStyle w:val="BodyText"/>
        <w:ind w:left="0"/>
      </w:pPr>
    </w:p>
    <w:p w14:paraId="7066E0C5" w14:textId="77777777" w:rsidR="005A2289" w:rsidRDefault="004C773A">
      <w:pPr>
        <w:pStyle w:val="BodyText"/>
        <w:ind w:left="220"/>
      </w:pPr>
      <w:r>
        <w:rPr>
          <w:u w:val="single"/>
        </w:rPr>
        <w:t>Following Initial Disclosure</w:t>
      </w:r>
    </w:p>
    <w:p w14:paraId="7066E0C6" w14:textId="77777777" w:rsidR="005A2289" w:rsidRDefault="005A2289">
      <w:pPr>
        <w:pStyle w:val="BodyText"/>
        <w:ind w:left="0"/>
        <w:rPr>
          <w:sz w:val="16"/>
        </w:rPr>
      </w:pPr>
    </w:p>
    <w:p w14:paraId="7066E0C7" w14:textId="77777777" w:rsidR="005A2289" w:rsidRDefault="004C773A">
      <w:pPr>
        <w:pStyle w:val="ListParagraph"/>
        <w:numPr>
          <w:ilvl w:val="1"/>
          <w:numId w:val="2"/>
        </w:numPr>
        <w:tabs>
          <w:tab w:val="left" w:pos="940"/>
        </w:tabs>
        <w:spacing w:before="92"/>
        <w:ind w:right="212"/>
        <w:rPr>
          <w:sz w:val="24"/>
        </w:rPr>
      </w:pPr>
      <w:r>
        <w:rPr>
          <w:sz w:val="24"/>
        </w:rPr>
        <w:t xml:space="preserve">The Disclosure will be logged onto a register which is reported to the Audit committee regularly. The University Secretary is responsible for maintaining the register which is available for inspection, including the date of any complaint, the nature of any complaint in breach </w:t>
      </w:r>
      <w:proofErr w:type="gramStart"/>
      <w:r>
        <w:rPr>
          <w:sz w:val="24"/>
        </w:rPr>
        <w:t>of  this</w:t>
      </w:r>
      <w:proofErr w:type="gramEnd"/>
      <w:r>
        <w:rPr>
          <w:sz w:val="24"/>
        </w:rPr>
        <w:t xml:space="preserve"> policy, potential cost to the University and status of the investigation. This register must be kept in accordance with the Data Protection Act 1998 and </w:t>
      </w:r>
      <w:proofErr w:type="gramStart"/>
      <w:r>
        <w:rPr>
          <w:sz w:val="24"/>
        </w:rPr>
        <w:t>take into account</w:t>
      </w:r>
      <w:proofErr w:type="gramEnd"/>
      <w:r>
        <w:rPr>
          <w:sz w:val="24"/>
        </w:rPr>
        <w:t xml:space="preserve"> the Freedom of Information Act 2000.</w:t>
      </w:r>
    </w:p>
    <w:p w14:paraId="7066E0C8" w14:textId="77777777" w:rsidR="005A2289" w:rsidRDefault="005A2289">
      <w:pPr>
        <w:pStyle w:val="BodyText"/>
        <w:spacing w:before="3"/>
        <w:ind w:left="0"/>
      </w:pPr>
    </w:p>
    <w:p w14:paraId="7066E0C9" w14:textId="77777777" w:rsidR="005A2289" w:rsidRDefault="004C773A">
      <w:pPr>
        <w:pStyle w:val="BodyText"/>
        <w:ind w:left="220"/>
      </w:pPr>
      <w:r>
        <w:rPr>
          <w:u w:val="single"/>
        </w:rPr>
        <w:t>Investigation Stage 1</w:t>
      </w:r>
    </w:p>
    <w:p w14:paraId="7066E0CA" w14:textId="77777777" w:rsidR="005A2289" w:rsidRDefault="005A2289">
      <w:pPr>
        <w:pStyle w:val="BodyText"/>
        <w:spacing w:before="7"/>
        <w:ind w:left="0"/>
        <w:rPr>
          <w:sz w:val="20"/>
        </w:rPr>
      </w:pPr>
    </w:p>
    <w:p w14:paraId="7066E0CB" w14:textId="77777777" w:rsidR="005A2289" w:rsidRDefault="004C773A">
      <w:pPr>
        <w:pStyle w:val="ListParagraph"/>
        <w:numPr>
          <w:ilvl w:val="1"/>
          <w:numId w:val="2"/>
        </w:numPr>
        <w:tabs>
          <w:tab w:val="left" w:pos="940"/>
        </w:tabs>
        <w:spacing w:before="1"/>
        <w:ind w:right="213"/>
        <w:rPr>
          <w:sz w:val="24"/>
        </w:rPr>
      </w:pPr>
      <w:r>
        <w:rPr>
          <w:sz w:val="24"/>
        </w:rPr>
        <w:t>Stage one of an investigation being launched will be reached within 2 working days of receipt of the original disclosure. The type of allegation will be identified and matched with the relevant departments it concerns. If the disclosure is regarding a Human Resources matter only it will be handed over to the HR department to log and manage. HR will later confirm the outcome with the University Secretary. For all other allegations the University Secretary will liaise with the relevant faculty/department, where further details will be provided concerning the parties</w:t>
      </w:r>
      <w:r>
        <w:rPr>
          <w:spacing w:val="-3"/>
          <w:sz w:val="24"/>
        </w:rPr>
        <w:t xml:space="preserve"> </w:t>
      </w:r>
      <w:r>
        <w:rPr>
          <w:sz w:val="24"/>
        </w:rPr>
        <w:t>involved.</w:t>
      </w:r>
    </w:p>
    <w:p w14:paraId="7066E0CC" w14:textId="77777777" w:rsidR="005A2289" w:rsidRDefault="005A2289">
      <w:pPr>
        <w:pStyle w:val="BodyText"/>
        <w:ind w:left="0"/>
      </w:pPr>
    </w:p>
    <w:p w14:paraId="7066E0CD" w14:textId="77777777" w:rsidR="005A2289" w:rsidRDefault="004C773A">
      <w:pPr>
        <w:pStyle w:val="ListParagraph"/>
        <w:numPr>
          <w:ilvl w:val="1"/>
          <w:numId w:val="2"/>
        </w:numPr>
        <w:tabs>
          <w:tab w:val="left" w:pos="940"/>
        </w:tabs>
        <w:ind w:right="213"/>
        <w:rPr>
          <w:sz w:val="24"/>
        </w:rPr>
      </w:pPr>
      <w:r>
        <w:rPr>
          <w:sz w:val="24"/>
        </w:rPr>
        <w:t>The University Secretary will determine if there is a possible breach and notify the whistle blower in writing within 10 working days. If it is confirmed that there has been no breach of this policy, the outcome will be logged and reported at the next Audit Committee meeting, where they will consider if any further actions are to be taken. If there is a potential breach however, the Vice Chancellor and the Chair of the Audit Committee will be notified, and the investigation will progress to stage 2.</w:t>
      </w:r>
    </w:p>
    <w:p w14:paraId="7066E0CE" w14:textId="77777777" w:rsidR="005A2289" w:rsidRDefault="005A2289">
      <w:pPr>
        <w:jc w:val="both"/>
        <w:rPr>
          <w:sz w:val="24"/>
        </w:rPr>
        <w:sectPr w:rsidR="005A2289">
          <w:pgSz w:w="11910" w:h="16840"/>
          <w:pgMar w:top="1580" w:right="1220" w:bottom="280" w:left="1220" w:header="720" w:footer="720" w:gutter="0"/>
          <w:cols w:space="720"/>
        </w:sectPr>
      </w:pPr>
    </w:p>
    <w:p w14:paraId="7066E0CF" w14:textId="77777777" w:rsidR="005A2289" w:rsidRDefault="004C773A">
      <w:pPr>
        <w:pStyle w:val="BodyText"/>
        <w:spacing w:before="79"/>
        <w:ind w:left="220"/>
      </w:pPr>
      <w:r>
        <w:rPr>
          <w:u w:val="single"/>
        </w:rPr>
        <w:lastRenderedPageBreak/>
        <w:t>Investigation Stage 2</w:t>
      </w:r>
    </w:p>
    <w:p w14:paraId="7066E0D0" w14:textId="77777777" w:rsidR="005A2289" w:rsidRDefault="005A2289">
      <w:pPr>
        <w:pStyle w:val="BodyText"/>
        <w:spacing w:before="10"/>
        <w:ind w:left="0"/>
        <w:rPr>
          <w:sz w:val="20"/>
        </w:rPr>
      </w:pPr>
    </w:p>
    <w:p w14:paraId="7066E0D1" w14:textId="77777777" w:rsidR="005A2289" w:rsidRDefault="004C773A">
      <w:pPr>
        <w:pStyle w:val="ListParagraph"/>
        <w:numPr>
          <w:ilvl w:val="1"/>
          <w:numId w:val="2"/>
        </w:numPr>
        <w:tabs>
          <w:tab w:val="left" w:pos="940"/>
        </w:tabs>
        <w:ind w:right="214"/>
        <w:rPr>
          <w:sz w:val="24"/>
        </w:rPr>
      </w:pPr>
      <w:r>
        <w:rPr>
          <w:sz w:val="24"/>
        </w:rPr>
        <w:t xml:space="preserve">If multiple persons are involved or the issues raised involve complex facts internal auditors may be involved in the investigation. If internal auditors are not </w:t>
      </w:r>
      <w:proofErr w:type="gramStart"/>
      <w:r>
        <w:rPr>
          <w:sz w:val="24"/>
        </w:rPr>
        <w:t>needed</w:t>
      </w:r>
      <w:proofErr w:type="gramEnd"/>
      <w:r>
        <w:rPr>
          <w:sz w:val="24"/>
        </w:rPr>
        <w:t xml:space="preserve"> then the lead investigator will be appointed by the University Secretary for the internal investigation. If </w:t>
      </w:r>
      <w:proofErr w:type="gramStart"/>
      <w:r>
        <w:rPr>
          <w:sz w:val="24"/>
        </w:rPr>
        <w:t>required</w:t>
      </w:r>
      <w:proofErr w:type="gramEnd"/>
      <w:r>
        <w:rPr>
          <w:sz w:val="24"/>
        </w:rPr>
        <w:t xml:space="preserve"> the lead investigator may contact the University’s internal auditors for</w:t>
      </w:r>
      <w:r>
        <w:rPr>
          <w:spacing w:val="-9"/>
          <w:sz w:val="24"/>
        </w:rPr>
        <w:t xml:space="preserve"> </w:t>
      </w:r>
      <w:r>
        <w:rPr>
          <w:sz w:val="24"/>
        </w:rPr>
        <w:t>advice.</w:t>
      </w:r>
    </w:p>
    <w:p w14:paraId="7066E0D2" w14:textId="77777777" w:rsidR="005A2289" w:rsidRDefault="005A2289">
      <w:pPr>
        <w:pStyle w:val="BodyText"/>
        <w:ind w:left="0"/>
      </w:pPr>
    </w:p>
    <w:p w14:paraId="7066E0D3" w14:textId="77777777" w:rsidR="005A2289" w:rsidRDefault="004C773A">
      <w:pPr>
        <w:pStyle w:val="ListParagraph"/>
        <w:numPr>
          <w:ilvl w:val="1"/>
          <w:numId w:val="2"/>
        </w:numPr>
        <w:tabs>
          <w:tab w:val="left" w:pos="940"/>
        </w:tabs>
        <w:spacing w:before="1"/>
        <w:ind w:right="216"/>
        <w:rPr>
          <w:sz w:val="24"/>
        </w:rPr>
      </w:pPr>
      <w:r>
        <w:rPr>
          <w:sz w:val="24"/>
        </w:rPr>
        <w:t>The investigator will initially contact the faculty or department for further information. They will also contact any relevant departments they may need assistance from in specialist areas, this is likely to include departments such as HR or</w:t>
      </w:r>
      <w:r>
        <w:rPr>
          <w:spacing w:val="-2"/>
          <w:sz w:val="24"/>
        </w:rPr>
        <w:t xml:space="preserve"> </w:t>
      </w:r>
      <w:r>
        <w:rPr>
          <w:sz w:val="24"/>
        </w:rPr>
        <w:t>Legal.</w:t>
      </w:r>
    </w:p>
    <w:p w14:paraId="7066E0D4" w14:textId="77777777" w:rsidR="005A2289" w:rsidRDefault="005A2289">
      <w:pPr>
        <w:pStyle w:val="BodyText"/>
        <w:spacing w:before="9"/>
        <w:ind w:left="0"/>
        <w:rPr>
          <w:sz w:val="23"/>
        </w:rPr>
      </w:pPr>
    </w:p>
    <w:p w14:paraId="7066E0D5" w14:textId="77777777" w:rsidR="005A2289" w:rsidRDefault="004C773A">
      <w:pPr>
        <w:pStyle w:val="ListParagraph"/>
        <w:numPr>
          <w:ilvl w:val="1"/>
          <w:numId w:val="2"/>
        </w:numPr>
        <w:tabs>
          <w:tab w:val="left" w:pos="940"/>
        </w:tabs>
        <w:ind w:right="216"/>
        <w:rPr>
          <w:sz w:val="24"/>
        </w:rPr>
      </w:pPr>
      <w:r>
        <w:rPr>
          <w:sz w:val="24"/>
        </w:rPr>
        <w:t xml:space="preserve">If an allegation is made against a named individual, at an appropriate point in the investigation the named individual will be informed of the allegation </w:t>
      </w:r>
      <w:r>
        <w:rPr>
          <w:spacing w:val="-2"/>
          <w:sz w:val="24"/>
        </w:rPr>
        <w:t xml:space="preserve">and </w:t>
      </w:r>
      <w:r>
        <w:rPr>
          <w:sz w:val="24"/>
        </w:rPr>
        <w:t>supporting evidence in so far as the law will allow. The nature of the investigation will dictate at what point they will be informed. They will be given an opportunity to respond, so far as the law will</w:t>
      </w:r>
      <w:r>
        <w:rPr>
          <w:spacing w:val="-10"/>
          <w:sz w:val="24"/>
        </w:rPr>
        <w:t xml:space="preserve"> </w:t>
      </w:r>
      <w:r>
        <w:rPr>
          <w:sz w:val="24"/>
        </w:rPr>
        <w:t>allow.</w:t>
      </w:r>
    </w:p>
    <w:p w14:paraId="7066E0D6" w14:textId="77777777" w:rsidR="005A2289" w:rsidRDefault="005A2289">
      <w:pPr>
        <w:pStyle w:val="BodyText"/>
        <w:ind w:left="0"/>
      </w:pPr>
    </w:p>
    <w:p w14:paraId="7066E0D7" w14:textId="77777777" w:rsidR="005A2289" w:rsidRDefault="004C773A">
      <w:pPr>
        <w:pStyle w:val="ListParagraph"/>
        <w:numPr>
          <w:ilvl w:val="1"/>
          <w:numId w:val="2"/>
        </w:numPr>
        <w:tabs>
          <w:tab w:val="left" w:pos="940"/>
        </w:tabs>
        <w:ind w:right="217"/>
        <w:rPr>
          <w:sz w:val="24"/>
        </w:rPr>
      </w:pPr>
      <w:r>
        <w:rPr>
          <w:sz w:val="24"/>
        </w:rPr>
        <w:t>Interviews are then to be conducted with relevant parties, and any relevant evidence gathered. The investigator will then determine whether there was a breach of</w:t>
      </w:r>
      <w:r>
        <w:rPr>
          <w:spacing w:val="-1"/>
          <w:sz w:val="24"/>
        </w:rPr>
        <w:t xml:space="preserve"> </w:t>
      </w:r>
      <w:r>
        <w:rPr>
          <w:sz w:val="24"/>
        </w:rPr>
        <w:t>policy.</w:t>
      </w:r>
    </w:p>
    <w:p w14:paraId="7066E0D8" w14:textId="77777777" w:rsidR="005A2289" w:rsidRDefault="005A2289">
      <w:pPr>
        <w:pStyle w:val="BodyText"/>
        <w:ind w:left="0"/>
      </w:pPr>
    </w:p>
    <w:p w14:paraId="7066E0D9" w14:textId="77777777" w:rsidR="005A2289" w:rsidRDefault="004C773A">
      <w:pPr>
        <w:pStyle w:val="ListParagraph"/>
        <w:numPr>
          <w:ilvl w:val="1"/>
          <w:numId w:val="2"/>
        </w:numPr>
        <w:tabs>
          <w:tab w:val="left" w:pos="940"/>
        </w:tabs>
        <w:ind w:right="216"/>
        <w:rPr>
          <w:sz w:val="24"/>
        </w:rPr>
      </w:pPr>
      <w:r>
        <w:rPr>
          <w:sz w:val="24"/>
        </w:rPr>
        <w:t xml:space="preserve">If a breach of policy is </w:t>
      </w:r>
      <w:proofErr w:type="gramStart"/>
      <w:r>
        <w:rPr>
          <w:sz w:val="24"/>
        </w:rPr>
        <w:t>determined</w:t>
      </w:r>
      <w:proofErr w:type="gramEnd"/>
      <w:r>
        <w:rPr>
          <w:sz w:val="24"/>
        </w:rPr>
        <w:t xml:space="preserve"> then HR will take appropriate action.  In both </w:t>
      </w:r>
      <w:proofErr w:type="gramStart"/>
      <w:r>
        <w:rPr>
          <w:sz w:val="24"/>
        </w:rPr>
        <w:t>circumstances</w:t>
      </w:r>
      <w:proofErr w:type="gramEnd"/>
      <w:r>
        <w:rPr>
          <w:sz w:val="24"/>
        </w:rPr>
        <w:t xml:space="preserve"> </w:t>
      </w:r>
      <w:proofErr w:type="gramStart"/>
      <w:r>
        <w:rPr>
          <w:sz w:val="24"/>
        </w:rPr>
        <w:t>whether or not</w:t>
      </w:r>
      <w:proofErr w:type="gramEnd"/>
      <w:r>
        <w:rPr>
          <w:sz w:val="24"/>
        </w:rPr>
        <w:t xml:space="preserve"> a breach has </w:t>
      </w:r>
      <w:proofErr w:type="spellStart"/>
      <w:r>
        <w:rPr>
          <w:sz w:val="24"/>
        </w:rPr>
        <w:t>occured</w:t>
      </w:r>
      <w:proofErr w:type="spellEnd"/>
      <w:r>
        <w:rPr>
          <w:sz w:val="24"/>
        </w:rPr>
        <w:t>, there will be a review of the processes and procedures used. The issues concerned will also be assessed, and relevant preventions will be discussed to avoid such occurrences in the future. Agreed measurements will later be</w:t>
      </w:r>
      <w:r>
        <w:rPr>
          <w:spacing w:val="-20"/>
          <w:sz w:val="24"/>
        </w:rPr>
        <w:t xml:space="preserve"> </w:t>
      </w:r>
      <w:r>
        <w:rPr>
          <w:sz w:val="24"/>
        </w:rPr>
        <w:t>implemented.</w:t>
      </w:r>
    </w:p>
    <w:p w14:paraId="7066E0DA" w14:textId="77777777" w:rsidR="005A2289" w:rsidRDefault="005A2289">
      <w:pPr>
        <w:pStyle w:val="BodyText"/>
        <w:ind w:left="0"/>
      </w:pPr>
    </w:p>
    <w:p w14:paraId="7066E0DB" w14:textId="77777777" w:rsidR="005A2289" w:rsidRDefault="004C773A">
      <w:pPr>
        <w:pStyle w:val="ListParagraph"/>
        <w:numPr>
          <w:ilvl w:val="1"/>
          <w:numId w:val="2"/>
        </w:numPr>
        <w:tabs>
          <w:tab w:val="left" w:pos="940"/>
        </w:tabs>
        <w:ind w:right="216"/>
        <w:rPr>
          <w:sz w:val="24"/>
        </w:rPr>
      </w:pPr>
      <w:r>
        <w:rPr>
          <w:sz w:val="24"/>
        </w:rPr>
        <w:t>All relevant parties will be advised of the outcome, this will include the Vice Chancellor, Chair of the Audit Committee, HEFCE and the</w:t>
      </w:r>
      <w:r>
        <w:rPr>
          <w:spacing w:val="-7"/>
          <w:sz w:val="24"/>
        </w:rPr>
        <w:t xml:space="preserve"> </w:t>
      </w:r>
      <w:r>
        <w:rPr>
          <w:sz w:val="24"/>
        </w:rPr>
        <w:t>discloser.</w:t>
      </w:r>
    </w:p>
    <w:p w14:paraId="7066E0DC" w14:textId="77777777" w:rsidR="005A2289" w:rsidRDefault="005A2289">
      <w:pPr>
        <w:pStyle w:val="BodyText"/>
        <w:spacing w:before="2"/>
        <w:ind w:left="0"/>
      </w:pPr>
    </w:p>
    <w:p w14:paraId="7066E0DD" w14:textId="77777777" w:rsidR="005A2289" w:rsidRDefault="004C773A">
      <w:pPr>
        <w:pStyle w:val="BodyText"/>
        <w:spacing w:before="1"/>
        <w:ind w:left="220"/>
      </w:pPr>
      <w:r>
        <w:rPr>
          <w:u w:val="single"/>
        </w:rPr>
        <w:t>Outcome of investigation</w:t>
      </w:r>
    </w:p>
    <w:p w14:paraId="7066E0DE" w14:textId="77777777" w:rsidR="005A2289" w:rsidRDefault="005A2289">
      <w:pPr>
        <w:pStyle w:val="BodyText"/>
        <w:spacing w:before="9"/>
        <w:ind w:left="0"/>
        <w:rPr>
          <w:sz w:val="20"/>
        </w:rPr>
      </w:pPr>
    </w:p>
    <w:p w14:paraId="7066E0DF" w14:textId="77777777" w:rsidR="005A2289" w:rsidRDefault="004C773A">
      <w:pPr>
        <w:pStyle w:val="ListParagraph"/>
        <w:numPr>
          <w:ilvl w:val="1"/>
          <w:numId w:val="2"/>
        </w:numPr>
        <w:tabs>
          <w:tab w:val="left" w:pos="940"/>
        </w:tabs>
        <w:spacing w:before="1"/>
        <w:rPr>
          <w:sz w:val="24"/>
        </w:rPr>
      </w:pPr>
      <w:r>
        <w:rPr>
          <w:sz w:val="24"/>
        </w:rPr>
        <w:t xml:space="preserve">If you are unsatisfied with the outcome or the process of the initial or full investigation you may send your complaint to the Chair of the Board of Governors. This must be marked for the attention of Chair of the Board of Governors and sent to c/o Clerk to the Board, Offices of the Vice-Chancellor, MA Building, Wulfruna Street, Wolverhampton, WV1 1LY. Please mark correspondence as “private and confidential”. Complaints should ordinarily be submitted in writing unless for disability reasons you are unable to do so. In these </w:t>
      </w:r>
      <w:proofErr w:type="gramStart"/>
      <w:r>
        <w:rPr>
          <w:sz w:val="24"/>
        </w:rPr>
        <w:t>circumstances</w:t>
      </w:r>
      <w:proofErr w:type="gramEnd"/>
      <w:r>
        <w:rPr>
          <w:sz w:val="24"/>
        </w:rPr>
        <w:t xml:space="preserve"> please contact the Clerk to the Board on</w:t>
      </w:r>
      <w:r>
        <w:rPr>
          <w:spacing w:val="-11"/>
          <w:sz w:val="24"/>
        </w:rPr>
        <w:t xml:space="preserve"> </w:t>
      </w:r>
      <w:r>
        <w:rPr>
          <w:sz w:val="24"/>
        </w:rPr>
        <w:t>x3398.</w:t>
      </w:r>
    </w:p>
    <w:p w14:paraId="7066E0E0" w14:textId="77777777" w:rsidR="005A2289" w:rsidRDefault="005A2289">
      <w:pPr>
        <w:pStyle w:val="BodyText"/>
        <w:ind w:left="0"/>
      </w:pPr>
    </w:p>
    <w:p w14:paraId="7066E0E1" w14:textId="77777777" w:rsidR="005A2289" w:rsidRDefault="004C773A">
      <w:pPr>
        <w:pStyle w:val="ListParagraph"/>
        <w:numPr>
          <w:ilvl w:val="1"/>
          <w:numId w:val="2"/>
        </w:numPr>
        <w:tabs>
          <w:tab w:val="left" w:pos="940"/>
        </w:tabs>
        <w:ind w:right="216"/>
        <w:rPr>
          <w:sz w:val="24"/>
        </w:rPr>
      </w:pPr>
      <w:r>
        <w:rPr>
          <w:sz w:val="24"/>
        </w:rPr>
        <w:t xml:space="preserve">Upon receipt of such a report, the Chair in his absolute discretion shall decide the course of action to take and the form of response. Such a response will be provided within </w:t>
      </w:r>
      <w:proofErr w:type="gramStart"/>
      <w:r>
        <w:rPr>
          <w:sz w:val="24"/>
        </w:rPr>
        <w:t>twenty eight</w:t>
      </w:r>
      <w:proofErr w:type="gramEnd"/>
      <w:r>
        <w:rPr>
          <w:sz w:val="24"/>
        </w:rPr>
        <w:t xml:space="preserve"> working days upon receipt of the complaint and the Chair’s response will be</w:t>
      </w:r>
      <w:r>
        <w:rPr>
          <w:spacing w:val="-1"/>
          <w:sz w:val="24"/>
        </w:rPr>
        <w:t xml:space="preserve"> </w:t>
      </w:r>
      <w:r>
        <w:rPr>
          <w:sz w:val="24"/>
        </w:rPr>
        <w:t>final.</w:t>
      </w:r>
    </w:p>
    <w:p w14:paraId="7066E0E2" w14:textId="77777777" w:rsidR="005A2289" w:rsidRDefault="005A2289">
      <w:pPr>
        <w:jc w:val="both"/>
        <w:rPr>
          <w:sz w:val="24"/>
        </w:rPr>
        <w:sectPr w:rsidR="005A2289">
          <w:pgSz w:w="11910" w:h="16840"/>
          <w:pgMar w:top="1340" w:right="1220" w:bottom="280" w:left="1220" w:header="720" w:footer="720" w:gutter="0"/>
          <w:cols w:space="720"/>
        </w:sectPr>
      </w:pPr>
    </w:p>
    <w:p w14:paraId="7066E0E3" w14:textId="77777777" w:rsidR="005A2289" w:rsidRDefault="004C773A">
      <w:pPr>
        <w:pStyle w:val="BodyText"/>
        <w:spacing w:before="79"/>
        <w:ind w:left="220"/>
      </w:pPr>
      <w:r>
        <w:rPr>
          <w:u w:val="single"/>
        </w:rPr>
        <w:lastRenderedPageBreak/>
        <w:t>Other University Investigations</w:t>
      </w:r>
    </w:p>
    <w:p w14:paraId="7066E0E4" w14:textId="77777777" w:rsidR="005A2289" w:rsidRDefault="005A2289">
      <w:pPr>
        <w:pStyle w:val="BodyText"/>
        <w:spacing w:before="10"/>
        <w:ind w:left="0"/>
        <w:rPr>
          <w:sz w:val="20"/>
        </w:rPr>
      </w:pPr>
    </w:p>
    <w:p w14:paraId="7066E0E5" w14:textId="77777777" w:rsidR="005A2289" w:rsidRDefault="004C773A">
      <w:pPr>
        <w:pStyle w:val="ListParagraph"/>
        <w:numPr>
          <w:ilvl w:val="1"/>
          <w:numId w:val="2"/>
        </w:numPr>
        <w:tabs>
          <w:tab w:val="left" w:pos="940"/>
        </w:tabs>
        <w:ind w:right="213"/>
        <w:rPr>
          <w:sz w:val="24"/>
        </w:rPr>
      </w:pPr>
      <w:r>
        <w:rPr>
          <w:sz w:val="24"/>
        </w:rPr>
        <w:t xml:space="preserve">If evidence of a breach of this policy has arisen during the course of another University investigation, as result the individual conducting that investigation will make an immediate disclosure to the Offices of the University Secretary via </w:t>
      </w:r>
      <w:hyperlink r:id="rId14">
        <w:r>
          <w:rPr>
            <w:sz w:val="24"/>
            <w:u w:val="single"/>
          </w:rPr>
          <w:t>transparency@wlv.ac.uk</w:t>
        </w:r>
      </w:hyperlink>
      <w:r>
        <w:rPr>
          <w:sz w:val="24"/>
        </w:rPr>
        <w:t xml:space="preserve"> to enable a subsequent investigation to commence.</w:t>
      </w:r>
    </w:p>
    <w:p w14:paraId="7066E0E6" w14:textId="77777777" w:rsidR="005A2289" w:rsidRDefault="005A2289">
      <w:pPr>
        <w:pStyle w:val="BodyText"/>
        <w:ind w:left="0"/>
        <w:rPr>
          <w:sz w:val="26"/>
        </w:rPr>
      </w:pPr>
    </w:p>
    <w:p w14:paraId="7066E0E7" w14:textId="77777777" w:rsidR="005A2289" w:rsidRDefault="005A2289">
      <w:pPr>
        <w:pStyle w:val="BodyText"/>
        <w:spacing w:before="3"/>
        <w:ind w:left="0"/>
        <w:rPr>
          <w:sz w:val="22"/>
        </w:rPr>
      </w:pPr>
    </w:p>
    <w:p w14:paraId="7066E0E8" w14:textId="77777777" w:rsidR="005A2289" w:rsidRDefault="004C773A">
      <w:pPr>
        <w:pStyle w:val="BodyText"/>
        <w:ind w:left="220"/>
      </w:pPr>
      <w:r>
        <w:rPr>
          <w:u w:val="single"/>
        </w:rPr>
        <w:t xml:space="preserve">Police Investigation </w:t>
      </w:r>
    </w:p>
    <w:p w14:paraId="7066E0E9" w14:textId="77777777" w:rsidR="005A2289" w:rsidRDefault="005A2289">
      <w:pPr>
        <w:pStyle w:val="BodyText"/>
        <w:spacing w:before="7"/>
        <w:ind w:left="0"/>
        <w:rPr>
          <w:sz w:val="20"/>
        </w:rPr>
      </w:pPr>
    </w:p>
    <w:p w14:paraId="7066E0EA" w14:textId="77777777" w:rsidR="005A2289" w:rsidRDefault="004C773A">
      <w:pPr>
        <w:pStyle w:val="ListParagraph"/>
        <w:numPr>
          <w:ilvl w:val="1"/>
          <w:numId w:val="2"/>
        </w:numPr>
        <w:tabs>
          <w:tab w:val="left" w:pos="940"/>
        </w:tabs>
        <w:spacing w:before="1"/>
        <w:ind w:right="217"/>
        <w:rPr>
          <w:sz w:val="24"/>
        </w:rPr>
      </w:pPr>
      <w:r>
        <w:rPr>
          <w:sz w:val="24"/>
        </w:rPr>
        <w:t>If the Police decide to investigate the matter, all information held by the University in connection with the investigation and alleged crime will be made available to the Police.</w:t>
      </w:r>
    </w:p>
    <w:p w14:paraId="7066E0EB" w14:textId="77777777" w:rsidR="005A2289" w:rsidRDefault="004C773A">
      <w:pPr>
        <w:pStyle w:val="ListParagraph"/>
        <w:numPr>
          <w:ilvl w:val="1"/>
          <w:numId w:val="2"/>
        </w:numPr>
        <w:tabs>
          <w:tab w:val="left" w:pos="940"/>
        </w:tabs>
        <w:ind w:right="213"/>
        <w:rPr>
          <w:sz w:val="24"/>
        </w:rPr>
      </w:pPr>
      <w:r>
        <w:rPr>
          <w:sz w:val="24"/>
        </w:rPr>
        <w:t xml:space="preserve">Disclosures of potential Money Laundering, Modern Slavery or any other acts which would require the Police or another </w:t>
      </w:r>
      <w:proofErr w:type="spellStart"/>
      <w:r>
        <w:rPr>
          <w:sz w:val="24"/>
        </w:rPr>
        <w:t>organisation</w:t>
      </w:r>
      <w:proofErr w:type="spellEnd"/>
      <w:r>
        <w:rPr>
          <w:sz w:val="24"/>
        </w:rPr>
        <w:t xml:space="preserve"> to investigate rather than the University, will be passed to the relevant body immediately and logged onto the</w:t>
      </w:r>
      <w:r>
        <w:rPr>
          <w:spacing w:val="-2"/>
          <w:sz w:val="24"/>
        </w:rPr>
        <w:t xml:space="preserve"> </w:t>
      </w:r>
      <w:r>
        <w:rPr>
          <w:sz w:val="24"/>
        </w:rPr>
        <w:t>register.</w:t>
      </w:r>
    </w:p>
    <w:p w14:paraId="7066E0EC" w14:textId="77777777" w:rsidR="005A2289" w:rsidRDefault="005A2289">
      <w:pPr>
        <w:jc w:val="both"/>
        <w:rPr>
          <w:sz w:val="24"/>
        </w:rPr>
        <w:sectPr w:rsidR="005A2289">
          <w:pgSz w:w="11910" w:h="16840"/>
          <w:pgMar w:top="1340" w:right="1220" w:bottom="280" w:left="1220" w:header="720" w:footer="720" w:gutter="0"/>
          <w:cols w:space="720"/>
        </w:sectPr>
      </w:pPr>
    </w:p>
    <w:p w14:paraId="7066E0ED" w14:textId="77777777" w:rsidR="005A2289" w:rsidRDefault="004C773A">
      <w:pPr>
        <w:pStyle w:val="Heading1"/>
        <w:rPr>
          <w:u w:val="none"/>
        </w:rPr>
      </w:pPr>
      <w:r>
        <w:rPr>
          <w:u w:val="thick"/>
        </w:rPr>
        <w:lastRenderedPageBreak/>
        <w:t>Part 8</w:t>
      </w:r>
    </w:p>
    <w:p w14:paraId="7066E0EE" w14:textId="77777777" w:rsidR="005A2289" w:rsidRDefault="005A2289">
      <w:pPr>
        <w:pStyle w:val="BodyText"/>
        <w:ind w:left="0"/>
        <w:rPr>
          <w:b/>
          <w:sz w:val="15"/>
        </w:rPr>
      </w:pPr>
    </w:p>
    <w:p w14:paraId="7066E0EF" w14:textId="77777777" w:rsidR="005A2289" w:rsidRDefault="004C773A">
      <w:pPr>
        <w:pStyle w:val="Heading2"/>
        <w:ind w:left="793" w:right="790"/>
        <w:jc w:val="center"/>
        <w:rPr>
          <w:u w:val="none"/>
        </w:rPr>
      </w:pPr>
      <w:r>
        <w:rPr>
          <w:u w:val="thick"/>
        </w:rPr>
        <w:t>Gifts Disbursement Policy</w:t>
      </w:r>
    </w:p>
    <w:p w14:paraId="7066E0F0" w14:textId="77777777" w:rsidR="005A2289" w:rsidRDefault="005A2289">
      <w:pPr>
        <w:pStyle w:val="BodyText"/>
        <w:ind w:left="0"/>
        <w:rPr>
          <w:b/>
          <w:sz w:val="20"/>
        </w:rPr>
      </w:pPr>
    </w:p>
    <w:p w14:paraId="7066E0F1" w14:textId="77777777" w:rsidR="005A2289" w:rsidRDefault="005A2289">
      <w:pPr>
        <w:pStyle w:val="BodyText"/>
        <w:ind w:left="0"/>
        <w:rPr>
          <w:b/>
          <w:sz w:val="20"/>
        </w:rPr>
      </w:pPr>
    </w:p>
    <w:p w14:paraId="7066E0F2" w14:textId="77777777" w:rsidR="005A2289" w:rsidRDefault="004C773A">
      <w:pPr>
        <w:pStyle w:val="ListParagraph"/>
        <w:numPr>
          <w:ilvl w:val="0"/>
          <w:numId w:val="1"/>
        </w:numPr>
        <w:tabs>
          <w:tab w:val="left" w:pos="580"/>
        </w:tabs>
        <w:spacing w:before="92"/>
        <w:ind w:right="0"/>
        <w:rPr>
          <w:b/>
          <w:sz w:val="24"/>
        </w:rPr>
      </w:pPr>
      <w:r>
        <w:rPr>
          <w:b/>
          <w:sz w:val="24"/>
        </w:rPr>
        <w:t>Policy</w:t>
      </w:r>
    </w:p>
    <w:p w14:paraId="7066E0F3" w14:textId="5AF42DD7" w:rsidR="005A2289" w:rsidRDefault="004C773A">
      <w:pPr>
        <w:pStyle w:val="ListParagraph"/>
        <w:numPr>
          <w:ilvl w:val="1"/>
          <w:numId w:val="1"/>
        </w:numPr>
        <w:tabs>
          <w:tab w:val="left" w:pos="1012"/>
        </w:tabs>
        <w:ind w:right="501"/>
        <w:rPr>
          <w:sz w:val="24"/>
        </w:rPr>
      </w:pPr>
      <w:r>
        <w:rPr>
          <w:sz w:val="24"/>
        </w:rPr>
        <w:t xml:space="preserve">Gifts, where refusal is not possible, and over a monetary value of £25 must be declared (see </w:t>
      </w:r>
      <w:r w:rsidR="00573FD6">
        <w:rPr>
          <w:sz w:val="24"/>
        </w:rPr>
        <w:t xml:space="preserve">link in </w:t>
      </w:r>
      <w:r>
        <w:rPr>
          <w:sz w:val="24"/>
        </w:rPr>
        <w:t>appendix A).</w:t>
      </w:r>
    </w:p>
    <w:p w14:paraId="7066E0F4" w14:textId="77777777" w:rsidR="005A2289" w:rsidRDefault="005A2289">
      <w:pPr>
        <w:pStyle w:val="BodyText"/>
        <w:ind w:left="0"/>
      </w:pPr>
    </w:p>
    <w:p w14:paraId="7066E0F5" w14:textId="77777777" w:rsidR="005A2289" w:rsidRDefault="004C773A">
      <w:pPr>
        <w:pStyle w:val="ListParagraph"/>
        <w:numPr>
          <w:ilvl w:val="1"/>
          <w:numId w:val="1"/>
        </w:numPr>
        <w:tabs>
          <w:tab w:val="left" w:pos="1012"/>
        </w:tabs>
        <w:ind w:right="498"/>
        <w:rPr>
          <w:sz w:val="24"/>
        </w:rPr>
      </w:pPr>
      <w:r>
        <w:rPr>
          <w:sz w:val="24"/>
        </w:rPr>
        <w:t>These gifts will be donated to the Mayoral Charity of the relevant Council where the University of Wolverhampton has a campus. This will be rotated on an annual basis.</w:t>
      </w:r>
    </w:p>
    <w:p w14:paraId="7066E0F6" w14:textId="77777777" w:rsidR="005A2289" w:rsidRDefault="005A2289">
      <w:pPr>
        <w:pStyle w:val="BodyText"/>
        <w:ind w:left="0"/>
      </w:pPr>
    </w:p>
    <w:p w14:paraId="7066E0F7" w14:textId="77777777" w:rsidR="005A2289" w:rsidRDefault="004C773A">
      <w:pPr>
        <w:pStyle w:val="ListParagraph"/>
        <w:numPr>
          <w:ilvl w:val="1"/>
          <w:numId w:val="1"/>
        </w:numPr>
        <w:tabs>
          <w:tab w:val="left" w:pos="1012"/>
        </w:tabs>
        <w:spacing w:before="1"/>
        <w:ind w:right="604"/>
        <w:rPr>
          <w:sz w:val="24"/>
        </w:rPr>
      </w:pPr>
      <w:r>
        <w:rPr>
          <w:sz w:val="24"/>
        </w:rPr>
        <w:t>A receipt from the relevant Mayoral Office will be requisitioned for auditing purposes.</w:t>
      </w:r>
    </w:p>
    <w:p w14:paraId="7066E0F8" w14:textId="77777777" w:rsidR="005A2289" w:rsidRDefault="005A2289">
      <w:pPr>
        <w:rPr>
          <w:sz w:val="24"/>
        </w:rPr>
        <w:sectPr w:rsidR="005A2289">
          <w:pgSz w:w="11910" w:h="16840"/>
          <w:pgMar w:top="1340" w:right="1220" w:bottom="280" w:left="1220" w:header="720" w:footer="720" w:gutter="0"/>
          <w:cols w:space="720"/>
        </w:sectPr>
      </w:pPr>
    </w:p>
    <w:p w14:paraId="7066E0F9" w14:textId="77777777" w:rsidR="005A2289" w:rsidRDefault="005A2289">
      <w:pPr>
        <w:pStyle w:val="BodyText"/>
        <w:ind w:left="0"/>
        <w:rPr>
          <w:sz w:val="20"/>
        </w:rPr>
      </w:pPr>
    </w:p>
    <w:p w14:paraId="7066E0FA" w14:textId="77777777" w:rsidR="005A2289" w:rsidRDefault="005A2289">
      <w:pPr>
        <w:pStyle w:val="BodyText"/>
        <w:spacing w:before="9"/>
        <w:ind w:left="0"/>
        <w:rPr>
          <w:sz w:val="16"/>
        </w:rPr>
      </w:pPr>
    </w:p>
    <w:p w14:paraId="7066E0FB" w14:textId="77777777" w:rsidR="005A2289" w:rsidRDefault="004C773A">
      <w:pPr>
        <w:pStyle w:val="Heading1"/>
        <w:spacing w:before="89"/>
        <w:rPr>
          <w:u w:val="none"/>
        </w:rPr>
      </w:pPr>
      <w:r>
        <w:rPr>
          <w:u w:val="thick"/>
        </w:rPr>
        <w:t>Part 9</w:t>
      </w:r>
    </w:p>
    <w:p w14:paraId="7066E0FC" w14:textId="77777777" w:rsidR="005A2289" w:rsidRDefault="004C773A">
      <w:pPr>
        <w:spacing w:before="260"/>
        <w:ind w:left="793" w:right="795"/>
        <w:jc w:val="center"/>
        <w:rPr>
          <w:b/>
          <w:sz w:val="36"/>
        </w:rPr>
      </w:pPr>
      <w:r>
        <w:rPr>
          <w:b/>
          <w:sz w:val="36"/>
          <w:u w:val="thick"/>
        </w:rPr>
        <w:t>Relevant Legislation &amp; Regulations &amp; Policies</w:t>
      </w:r>
    </w:p>
    <w:p w14:paraId="7066E0FD" w14:textId="77777777" w:rsidR="005A2289" w:rsidRDefault="005A2289">
      <w:pPr>
        <w:pStyle w:val="BodyText"/>
        <w:ind w:left="0"/>
        <w:rPr>
          <w:b/>
          <w:sz w:val="20"/>
        </w:rPr>
      </w:pPr>
    </w:p>
    <w:p w14:paraId="7066E0FE" w14:textId="77777777" w:rsidR="005A2289" w:rsidRDefault="005A2289">
      <w:pPr>
        <w:pStyle w:val="BodyText"/>
        <w:ind w:left="0"/>
        <w:rPr>
          <w:b/>
          <w:sz w:val="20"/>
        </w:rPr>
      </w:pPr>
    </w:p>
    <w:p w14:paraId="7066E0FF" w14:textId="77777777" w:rsidR="005A2289" w:rsidRDefault="005A2289">
      <w:pPr>
        <w:pStyle w:val="BodyText"/>
        <w:spacing w:before="4"/>
        <w:ind w:left="0"/>
        <w:rPr>
          <w:b/>
          <w:sz w:val="20"/>
        </w:rPr>
      </w:pPr>
    </w:p>
    <w:p w14:paraId="7066E100" w14:textId="77777777" w:rsidR="005A2289" w:rsidRDefault="004C773A">
      <w:pPr>
        <w:pStyle w:val="BodyText"/>
        <w:spacing w:before="92"/>
        <w:ind w:left="220"/>
      </w:pPr>
      <w:r>
        <w:rPr>
          <w:u w:val="single"/>
        </w:rPr>
        <w:t>Legislation</w:t>
      </w:r>
    </w:p>
    <w:p w14:paraId="7066E101" w14:textId="77777777" w:rsidR="005A2289" w:rsidRDefault="005A2289">
      <w:pPr>
        <w:pStyle w:val="BodyText"/>
        <w:spacing w:before="10"/>
        <w:ind w:left="0"/>
        <w:rPr>
          <w:sz w:val="20"/>
        </w:rPr>
      </w:pPr>
    </w:p>
    <w:p w14:paraId="7066E102" w14:textId="77777777" w:rsidR="005A2289" w:rsidRDefault="004C773A">
      <w:pPr>
        <w:pStyle w:val="BodyText"/>
        <w:spacing w:line="448" w:lineRule="auto"/>
        <w:ind w:left="220" w:right="6335"/>
      </w:pPr>
      <w:r>
        <w:t>Computer Misuse Act 1998 Data Protection Act 1998 Fraud Act 2006</w:t>
      </w:r>
    </w:p>
    <w:p w14:paraId="7066E103" w14:textId="77777777" w:rsidR="005A2289" w:rsidRDefault="004C773A">
      <w:pPr>
        <w:pStyle w:val="BodyText"/>
        <w:spacing w:before="5" w:line="448" w:lineRule="auto"/>
        <w:ind w:left="220" w:right="5508"/>
      </w:pPr>
      <w:r>
        <w:t>Freedom of Information Act 2000 Public Interest Disclosure Act 1998 UK Bribery Act 2010</w:t>
      </w:r>
    </w:p>
    <w:p w14:paraId="7066E104" w14:textId="77777777" w:rsidR="005A2289" w:rsidRDefault="005A2289">
      <w:pPr>
        <w:pStyle w:val="BodyText"/>
        <w:ind w:left="0"/>
        <w:rPr>
          <w:sz w:val="26"/>
        </w:rPr>
      </w:pPr>
    </w:p>
    <w:p w14:paraId="7066E105" w14:textId="77777777" w:rsidR="005A2289" w:rsidRDefault="004C773A">
      <w:pPr>
        <w:pStyle w:val="BodyText"/>
        <w:spacing w:before="221" w:line="451" w:lineRule="auto"/>
        <w:ind w:left="220" w:right="7109"/>
      </w:pPr>
      <w:r>
        <w:rPr>
          <w:u w:val="single"/>
        </w:rPr>
        <w:t>Regulations</w:t>
      </w:r>
      <w:r>
        <w:t xml:space="preserve"> (UKV&amp;I) regulations</w:t>
      </w:r>
    </w:p>
    <w:p w14:paraId="7066E106" w14:textId="77777777" w:rsidR="005A2289" w:rsidRDefault="005A2289">
      <w:pPr>
        <w:pStyle w:val="BodyText"/>
        <w:ind w:left="0"/>
        <w:rPr>
          <w:sz w:val="26"/>
        </w:rPr>
      </w:pPr>
    </w:p>
    <w:p w14:paraId="7066E107" w14:textId="77777777" w:rsidR="005A2289" w:rsidRDefault="004C773A">
      <w:pPr>
        <w:pStyle w:val="BodyText"/>
        <w:spacing w:before="216"/>
        <w:ind w:left="220"/>
      </w:pPr>
      <w:r>
        <w:rPr>
          <w:u w:val="single"/>
        </w:rPr>
        <w:t>Policies</w:t>
      </w:r>
    </w:p>
    <w:p w14:paraId="7066E108" w14:textId="77777777" w:rsidR="005A2289" w:rsidRDefault="005A2289">
      <w:pPr>
        <w:pStyle w:val="BodyText"/>
        <w:spacing w:before="1"/>
        <w:ind w:left="0"/>
        <w:rPr>
          <w:sz w:val="21"/>
        </w:rPr>
      </w:pPr>
    </w:p>
    <w:p w14:paraId="7066E109" w14:textId="77777777" w:rsidR="005A2289" w:rsidRDefault="004C773A">
      <w:pPr>
        <w:pStyle w:val="BodyText"/>
        <w:spacing w:line="448" w:lineRule="auto"/>
        <w:ind w:left="220" w:right="6388"/>
      </w:pPr>
      <w:r>
        <w:t>Acceptable IT Use Policy Staff disciplinary Policy Data Protection Policy Information Security Policy Modern Slavery Policy</w:t>
      </w:r>
    </w:p>
    <w:p w14:paraId="7066E10A" w14:textId="77777777" w:rsidR="005A2289" w:rsidRDefault="005A2289">
      <w:pPr>
        <w:pStyle w:val="BodyText"/>
        <w:ind w:left="0"/>
        <w:rPr>
          <w:sz w:val="20"/>
        </w:rPr>
      </w:pPr>
    </w:p>
    <w:p w14:paraId="7066E10B" w14:textId="77777777" w:rsidR="005A2289" w:rsidRDefault="005A2289">
      <w:pPr>
        <w:pStyle w:val="BodyText"/>
        <w:ind w:left="0"/>
        <w:rPr>
          <w:sz w:val="20"/>
        </w:rPr>
      </w:pPr>
    </w:p>
    <w:p w14:paraId="7066E10C" w14:textId="77777777" w:rsidR="005A2289" w:rsidRDefault="005A2289">
      <w:pPr>
        <w:pStyle w:val="BodyText"/>
        <w:ind w:left="0"/>
        <w:rPr>
          <w:sz w:val="20"/>
        </w:rPr>
      </w:pPr>
    </w:p>
    <w:p w14:paraId="7066E10D" w14:textId="77777777" w:rsidR="005A2289" w:rsidRDefault="005A2289">
      <w:pPr>
        <w:pStyle w:val="BodyText"/>
        <w:ind w:left="0"/>
        <w:rPr>
          <w:sz w:val="20"/>
        </w:rPr>
      </w:pPr>
    </w:p>
    <w:p w14:paraId="7066E10E" w14:textId="77777777" w:rsidR="005A2289" w:rsidRDefault="005A2289">
      <w:pPr>
        <w:pStyle w:val="BodyText"/>
        <w:spacing w:before="8"/>
        <w:ind w:left="0"/>
        <w:rPr>
          <w:sz w:val="1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1"/>
        <w:gridCol w:w="2129"/>
        <w:gridCol w:w="2131"/>
        <w:gridCol w:w="2131"/>
      </w:tblGrid>
      <w:tr w:rsidR="005A2289" w14:paraId="7066E113" w14:textId="77777777">
        <w:trPr>
          <w:trHeight w:val="457"/>
        </w:trPr>
        <w:tc>
          <w:tcPr>
            <w:tcW w:w="2131" w:type="dxa"/>
            <w:shd w:val="clear" w:color="auto" w:fill="DADADA"/>
          </w:tcPr>
          <w:p w14:paraId="7066E10F" w14:textId="77777777" w:rsidR="005A2289" w:rsidRDefault="004C773A">
            <w:pPr>
              <w:pStyle w:val="TableParagraph"/>
              <w:spacing w:line="225" w:lineRule="exact"/>
              <w:rPr>
                <w:b/>
                <w:sz w:val="20"/>
              </w:rPr>
            </w:pPr>
            <w:r>
              <w:rPr>
                <w:b/>
                <w:sz w:val="20"/>
              </w:rPr>
              <w:t>Version</w:t>
            </w:r>
          </w:p>
        </w:tc>
        <w:tc>
          <w:tcPr>
            <w:tcW w:w="2129" w:type="dxa"/>
          </w:tcPr>
          <w:p w14:paraId="7066E110" w14:textId="77777777" w:rsidR="005A2289" w:rsidRDefault="004C773A">
            <w:pPr>
              <w:pStyle w:val="TableParagraph"/>
              <w:spacing w:line="227" w:lineRule="exact"/>
              <w:ind w:left="108"/>
              <w:rPr>
                <w:sz w:val="20"/>
              </w:rPr>
            </w:pPr>
            <w:r>
              <w:rPr>
                <w:sz w:val="20"/>
              </w:rPr>
              <w:t>2.0</w:t>
            </w:r>
          </w:p>
        </w:tc>
        <w:tc>
          <w:tcPr>
            <w:tcW w:w="2131" w:type="dxa"/>
            <w:shd w:val="clear" w:color="auto" w:fill="DADADA"/>
          </w:tcPr>
          <w:p w14:paraId="7066E111" w14:textId="77777777" w:rsidR="005A2289" w:rsidRDefault="004C773A">
            <w:pPr>
              <w:pStyle w:val="TableParagraph"/>
              <w:spacing w:line="225" w:lineRule="exact"/>
              <w:rPr>
                <w:b/>
                <w:sz w:val="20"/>
              </w:rPr>
            </w:pPr>
            <w:r>
              <w:rPr>
                <w:b/>
                <w:sz w:val="20"/>
              </w:rPr>
              <w:t>Author</w:t>
            </w:r>
          </w:p>
        </w:tc>
        <w:tc>
          <w:tcPr>
            <w:tcW w:w="2131" w:type="dxa"/>
          </w:tcPr>
          <w:p w14:paraId="7066E112" w14:textId="77777777" w:rsidR="005A2289" w:rsidRDefault="004C773A">
            <w:pPr>
              <w:pStyle w:val="TableParagraph"/>
              <w:spacing w:line="230" w:lineRule="exact"/>
              <w:ind w:right="204"/>
              <w:rPr>
                <w:sz w:val="20"/>
              </w:rPr>
            </w:pPr>
            <w:r>
              <w:rPr>
                <w:sz w:val="20"/>
              </w:rPr>
              <w:t>University Secretary Department</w:t>
            </w:r>
          </w:p>
        </w:tc>
      </w:tr>
      <w:tr w:rsidR="005A2289" w14:paraId="7066E118" w14:textId="77777777">
        <w:trPr>
          <w:trHeight w:val="228"/>
        </w:trPr>
        <w:tc>
          <w:tcPr>
            <w:tcW w:w="2131" w:type="dxa"/>
            <w:shd w:val="clear" w:color="auto" w:fill="DADADA"/>
          </w:tcPr>
          <w:p w14:paraId="7066E114" w14:textId="77777777" w:rsidR="005A2289" w:rsidRDefault="004C773A">
            <w:pPr>
              <w:pStyle w:val="TableParagraph"/>
              <w:spacing w:line="208" w:lineRule="exact"/>
              <w:rPr>
                <w:b/>
                <w:sz w:val="20"/>
              </w:rPr>
            </w:pPr>
            <w:r>
              <w:rPr>
                <w:b/>
                <w:sz w:val="20"/>
              </w:rPr>
              <w:t>Approved date</w:t>
            </w:r>
          </w:p>
        </w:tc>
        <w:tc>
          <w:tcPr>
            <w:tcW w:w="2129" w:type="dxa"/>
          </w:tcPr>
          <w:p w14:paraId="7066E115" w14:textId="77777777" w:rsidR="005A2289" w:rsidRDefault="004C773A">
            <w:pPr>
              <w:pStyle w:val="TableParagraph"/>
              <w:spacing w:line="208" w:lineRule="exact"/>
              <w:ind w:left="108"/>
              <w:rPr>
                <w:sz w:val="20"/>
              </w:rPr>
            </w:pPr>
            <w:r>
              <w:rPr>
                <w:sz w:val="20"/>
              </w:rPr>
              <w:t>October 2017</w:t>
            </w:r>
          </w:p>
        </w:tc>
        <w:tc>
          <w:tcPr>
            <w:tcW w:w="2131" w:type="dxa"/>
            <w:shd w:val="clear" w:color="auto" w:fill="DADADA"/>
          </w:tcPr>
          <w:p w14:paraId="7066E116" w14:textId="77777777" w:rsidR="005A2289" w:rsidRDefault="004C773A">
            <w:pPr>
              <w:pStyle w:val="TableParagraph"/>
              <w:spacing w:line="208" w:lineRule="exact"/>
              <w:rPr>
                <w:b/>
                <w:sz w:val="20"/>
              </w:rPr>
            </w:pPr>
            <w:r>
              <w:rPr>
                <w:b/>
                <w:sz w:val="20"/>
              </w:rPr>
              <w:t>Approved by</w:t>
            </w:r>
          </w:p>
        </w:tc>
        <w:tc>
          <w:tcPr>
            <w:tcW w:w="2131" w:type="dxa"/>
          </w:tcPr>
          <w:p w14:paraId="7066E117" w14:textId="77777777" w:rsidR="005A2289" w:rsidRDefault="004C773A">
            <w:pPr>
              <w:pStyle w:val="TableParagraph"/>
              <w:spacing w:line="208" w:lineRule="exact"/>
              <w:rPr>
                <w:sz w:val="20"/>
              </w:rPr>
            </w:pPr>
            <w:r>
              <w:rPr>
                <w:sz w:val="20"/>
              </w:rPr>
              <w:t>Audit Committee</w:t>
            </w:r>
          </w:p>
        </w:tc>
      </w:tr>
      <w:tr w:rsidR="005A2289" w14:paraId="7066E11D" w14:textId="77777777">
        <w:trPr>
          <w:trHeight w:val="460"/>
        </w:trPr>
        <w:tc>
          <w:tcPr>
            <w:tcW w:w="2131" w:type="dxa"/>
            <w:shd w:val="clear" w:color="auto" w:fill="DADADA"/>
          </w:tcPr>
          <w:p w14:paraId="7066E119" w14:textId="77777777" w:rsidR="005A2289" w:rsidRDefault="004C773A">
            <w:pPr>
              <w:pStyle w:val="TableParagraph"/>
              <w:spacing w:line="225" w:lineRule="exact"/>
              <w:rPr>
                <w:b/>
                <w:sz w:val="20"/>
              </w:rPr>
            </w:pPr>
            <w:r>
              <w:rPr>
                <w:b/>
                <w:sz w:val="20"/>
              </w:rPr>
              <w:t>Review date</w:t>
            </w:r>
          </w:p>
        </w:tc>
        <w:tc>
          <w:tcPr>
            <w:tcW w:w="2129" w:type="dxa"/>
          </w:tcPr>
          <w:p w14:paraId="7066E11A" w14:textId="77777777" w:rsidR="005A2289" w:rsidRDefault="004C773A">
            <w:pPr>
              <w:pStyle w:val="TableParagraph"/>
              <w:spacing w:line="227" w:lineRule="exact"/>
              <w:ind w:left="108"/>
              <w:rPr>
                <w:sz w:val="20"/>
              </w:rPr>
            </w:pPr>
            <w:r>
              <w:rPr>
                <w:sz w:val="20"/>
              </w:rPr>
              <w:t>October 2018</w:t>
            </w:r>
          </w:p>
        </w:tc>
        <w:tc>
          <w:tcPr>
            <w:tcW w:w="2131" w:type="dxa"/>
            <w:shd w:val="clear" w:color="auto" w:fill="DADADA"/>
          </w:tcPr>
          <w:p w14:paraId="7066E11B" w14:textId="77777777" w:rsidR="005A2289" w:rsidRDefault="005A2289">
            <w:pPr>
              <w:pStyle w:val="TableParagraph"/>
              <w:ind w:left="0"/>
              <w:rPr>
                <w:rFonts w:ascii="Times New Roman"/>
                <w:sz w:val="24"/>
              </w:rPr>
            </w:pPr>
          </w:p>
        </w:tc>
        <w:tc>
          <w:tcPr>
            <w:tcW w:w="2131" w:type="dxa"/>
          </w:tcPr>
          <w:p w14:paraId="7066E11C" w14:textId="77777777" w:rsidR="005A2289" w:rsidRDefault="005A2289">
            <w:pPr>
              <w:pStyle w:val="TableParagraph"/>
              <w:ind w:left="0"/>
              <w:rPr>
                <w:rFonts w:ascii="Times New Roman"/>
                <w:sz w:val="24"/>
              </w:rPr>
            </w:pPr>
          </w:p>
        </w:tc>
      </w:tr>
    </w:tbl>
    <w:p w14:paraId="7066E11E" w14:textId="77777777" w:rsidR="005A2289" w:rsidRDefault="005A2289">
      <w:pPr>
        <w:rPr>
          <w:rFonts w:ascii="Times New Roman"/>
          <w:sz w:val="24"/>
        </w:rPr>
        <w:sectPr w:rsidR="005A2289">
          <w:pgSz w:w="11910" w:h="16840"/>
          <w:pgMar w:top="1580" w:right="1220" w:bottom="280" w:left="1220" w:header="720" w:footer="720" w:gutter="0"/>
          <w:cols w:space="720"/>
        </w:sectPr>
      </w:pPr>
    </w:p>
    <w:p w14:paraId="7066E11F" w14:textId="77777777" w:rsidR="005A2289" w:rsidRDefault="004C773A">
      <w:pPr>
        <w:pStyle w:val="BodyText"/>
        <w:ind w:left="226"/>
        <w:rPr>
          <w:sz w:val="20"/>
        </w:rPr>
      </w:pPr>
      <w:r>
        <w:rPr>
          <w:noProof/>
          <w:sz w:val="20"/>
          <w:lang w:val="en-GB" w:eastAsia="en-GB"/>
        </w:rPr>
        <w:lastRenderedPageBreak/>
        <w:drawing>
          <wp:inline distT="0" distB="0" distL="0" distR="0" wp14:anchorId="7066E145" wp14:editId="7066E146">
            <wp:extent cx="2859051" cy="58835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2859051" cy="588359"/>
                    </a:xfrm>
                    <a:prstGeom prst="rect">
                      <a:avLst/>
                    </a:prstGeom>
                  </pic:spPr>
                </pic:pic>
              </a:graphicData>
            </a:graphic>
          </wp:inline>
        </w:drawing>
      </w:r>
    </w:p>
    <w:p w14:paraId="7066E120" w14:textId="77777777" w:rsidR="005A2289" w:rsidRDefault="005A2289">
      <w:pPr>
        <w:pStyle w:val="BodyText"/>
        <w:ind w:left="0"/>
        <w:rPr>
          <w:sz w:val="20"/>
        </w:rPr>
      </w:pPr>
    </w:p>
    <w:p w14:paraId="7066E121" w14:textId="77777777" w:rsidR="005A2289" w:rsidRDefault="005A2289">
      <w:pPr>
        <w:pStyle w:val="BodyText"/>
        <w:spacing w:before="7"/>
        <w:ind w:left="0"/>
        <w:rPr>
          <w:sz w:val="20"/>
        </w:rPr>
      </w:pPr>
    </w:p>
    <w:p w14:paraId="7066E123" w14:textId="72935C5D" w:rsidR="005A2289" w:rsidRDefault="004C773A" w:rsidP="00A268EA">
      <w:pPr>
        <w:spacing w:before="92"/>
        <w:ind w:left="2180"/>
        <w:rPr>
          <w:b/>
          <w:sz w:val="30"/>
        </w:rPr>
      </w:pPr>
      <w:bookmarkStart w:id="2" w:name="Hospitality_and_Gifts_Declaration_Form_-"/>
      <w:bookmarkEnd w:id="2"/>
      <w:r>
        <w:rPr>
          <w:b/>
          <w:sz w:val="28"/>
          <w:u w:val="thick"/>
        </w:rPr>
        <w:t>Appendix A</w:t>
      </w:r>
      <w:r w:rsidR="00A268EA">
        <w:rPr>
          <w:b/>
          <w:sz w:val="28"/>
          <w:u w:val="thick"/>
        </w:rPr>
        <w:t xml:space="preserve"> – Links to forms to be completed </w:t>
      </w:r>
      <w:proofErr w:type="gramStart"/>
      <w:r w:rsidR="00A268EA">
        <w:rPr>
          <w:b/>
          <w:sz w:val="28"/>
          <w:u w:val="thick"/>
        </w:rPr>
        <w:t>electronically</w:t>
      </w:r>
      <w:proofErr w:type="gramEnd"/>
    </w:p>
    <w:p w14:paraId="7066E124" w14:textId="77777777" w:rsidR="005A2289" w:rsidRDefault="005A2289">
      <w:pPr>
        <w:pStyle w:val="BodyText"/>
        <w:spacing w:before="8"/>
        <w:ind w:left="0"/>
        <w:rPr>
          <w:b/>
          <w:sz w:val="36"/>
        </w:rPr>
      </w:pPr>
    </w:p>
    <w:p w14:paraId="7066E125" w14:textId="2F6FCA77" w:rsidR="005A2289" w:rsidRDefault="00A268EA" w:rsidP="00A268EA">
      <w:pPr>
        <w:pStyle w:val="BodyText"/>
        <w:spacing w:line="278" w:lineRule="auto"/>
        <w:ind w:left="220" w:right="920"/>
        <w:jc w:val="both"/>
        <w:rPr>
          <w:color w:val="0000FF"/>
          <w:u w:val="single" w:color="0000FF"/>
        </w:rPr>
      </w:pPr>
      <w:r>
        <w:t xml:space="preserve">All forms must be completed electronically (links below) from your own email for auditing purposes and to ensure transparency.  No third party </w:t>
      </w:r>
      <w:r w:rsidR="00573FD6">
        <w:t>should</w:t>
      </w:r>
      <w:r>
        <w:t xml:space="preserve"> complete these on your behalf.  When completed the forms automatically are sent to the </w:t>
      </w:r>
      <w:hyperlink r:id="rId16" w:history="1">
        <w:r w:rsidRPr="00644B81">
          <w:rPr>
            <w:rStyle w:val="Hyperlink"/>
          </w:rPr>
          <w:t>Transparency@wlv.ac.uk</w:t>
        </w:r>
      </w:hyperlink>
      <w:r>
        <w:t xml:space="preserve"> </w:t>
      </w:r>
    </w:p>
    <w:p w14:paraId="3F3324F7" w14:textId="77777777" w:rsidR="004C773A" w:rsidRDefault="004C773A">
      <w:pPr>
        <w:pStyle w:val="BodyText"/>
        <w:spacing w:line="278" w:lineRule="auto"/>
        <w:ind w:left="220" w:right="920"/>
      </w:pPr>
    </w:p>
    <w:p w14:paraId="7066E126" w14:textId="77777777" w:rsidR="005A2289" w:rsidRDefault="005A2289">
      <w:pPr>
        <w:pStyle w:val="BodyText"/>
        <w:spacing w:before="1"/>
        <w:ind w:left="0"/>
        <w:rPr>
          <w:sz w:val="17"/>
        </w:rPr>
      </w:pPr>
    </w:p>
    <w:p w14:paraId="7066E142" w14:textId="77777777" w:rsidR="007E3A79" w:rsidRDefault="007E3A79"/>
    <w:p w14:paraId="48A7E0A3" w14:textId="77777777" w:rsidR="00A268EA" w:rsidRDefault="00A268EA" w:rsidP="00A268EA">
      <w:pPr>
        <w:pStyle w:val="NoSpacing"/>
      </w:pPr>
      <w:hyperlink r:id="rId17" w:history="1">
        <w:r>
          <w:rPr>
            <w:rStyle w:val="Hyperlink"/>
            <w:rFonts w:ascii="Roboto" w:hAnsi="Roboto"/>
            <w:color w:val="952149"/>
          </w:rPr>
          <w:t>Staff Annual Declaration of Interest Form</w:t>
        </w:r>
      </w:hyperlink>
    </w:p>
    <w:p w14:paraId="7DF9331D" w14:textId="442E8B6E" w:rsidR="00A268EA" w:rsidRPr="00A268EA" w:rsidRDefault="00A268EA" w:rsidP="00A268EA">
      <w:pPr>
        <w:pStyle w:val="NoSpacing"/>
        <w:rPr>
          <w:rFonts w:eastAsia="Times New Roman" w:cs="Times New Roman"/>
        </w:rPr>
      </w:pPr>
      <w:r>
        <w:t> </w:t>
      </w:r>
    </w:p>
    <w:p w14:paraId="37C42AF9" w14:textId="77777777" w:rsidR="00A268EA" w:rsidRDefault="00A268EA" w:rsidP="00A268EA">
      <w:pPr>
        <w:pStyle w:val="NoSpacing"/>
      </w:pPr>
      <w:hyperlink r:id="rId18" w:history="1">
        <w:r>
          <w:rPr>
            <w:rStyle w:val="Hyperlink"/>
            <w:rFonts w:ascii="Roboto" w:hAnsi="Roboto"/>
            <w:color w:val="952149"/>
          </w:rPr>
          <w:t>Interim Staff Interest Disclosure Form</w:t>
        </w:r>
      </w:hyperlink>
    </w:p>
    <w:p w14:paraId="1F1E558F" w14:textId="77777777" w:rsidR="00A268EA" w:rsidRDefault="00A268EA" w:rsidP="00A268EA">
      <w:pPr>
        <w:pStyle w:val="NoSpacing"/>
        <w:rPr>
          <w:rFonts w:eastAsia="Times New Roman" w:cs="Times New Roman"/>
        </w:rPr>
      </w:pPr>
    </w:p>
    <w:p w14:paraId="2191D4EE" w14:textId="77777777" w:rsidR="00A268EA" w:rsidRDefault="00A268EA" w:rsidP="00A268EA">
      <w:pPr>
        <w:pStyle w:val="NoSpacing"/>
      </w:pPr>
      <w:hyperlink r:id="rId19" w:history="1">
        <w:proofErr w:type="spellStart"/>
        <w:r>
          <w:rPr>
            <w:rStyle w:val="Hyperlink"/>
            <w:rFonts w:ascii="Roboto" w:hAnsi="Roboto"/>
            <w:color w:val="952149"/>
          </w:rPr>
          <w:t>Hosptality</w:t>
        </w:r>
        <w:proofErr w:type="spellEnd"/>
        <w:r>
          <w:rPr>
            <w:rStyle w:val="Hyperlink"/>
            <w:rFonts w:ascii="Roboto" w:hAnsi="Roboto"/>
            <w:color w:val="952149"/>
          </w:rPr>
          <w:t xml:space="preserve"> Given to a </w:t>
        </w:r>
        <w:proofErr w:type="gramStart"/>
        <w:r>
          <w:rPr>
            <w:rStyle w:val="Hyperlink"/>
            <w:rFonts w:ascii="Roboto" w:hAnsi="Roboto"/>
            <w:color w:val="952149"/>
          </w:rPr>
          <w:t>third party</w:t>
        </w:r>
        <w:proofErr w:type="gramEnd"/>
        <w:r>
          <w:rPr>
            <w:rStyle w:val="Hyperlink"/>
            <w:rFonts w:ascii="Roboto" w:hAnsi="Roboto"/>
            <w:color w:val="952149"/>
          </w:rPr>
          <w:t xml:space="preserve"> Form</w:t>
        </w:r>
      </w:hyperlink>
    </w:p>
    <w:p w14:paraId="475F513C" w14:textId="77777777" w:rsidR="00A268EA" w:rsidRPr="00A268EA" w:rsidRDefault="00A268EA" w:rsidP="00A268EA">
      <w:pPr>
        <w:pStyle w:val="NoSpacing"/>
        <w:rPr>
          <w:rFonts w:eastAsia="Times New Roman" w:cs="Times New Roman"/>
        </w:rPr>
      </w:pPr>
    </w:p>
    <w:p w14:paraId="0459B139" w14:textId="77777777" w:rsidR="00A268EA" w:rsidRDefault="00A268EA" w:rsidP="00A268EA">
      <w:pPr>
        <w:pStyle w:val="NoSpacing"/>
      </w:pPr>
      <w:hyperlink r:id="rId20" w:history="1">
        <w:r>
          <w:rPr>
            <w:rStyle w:val="Hyperlink"/>
            <w:rFonts w:ascii="Roboto" w:hAnsi="Roboto"/>
            <w:color w:val="952149"/>
          </w:rPr>
          <w:t xml:space="preserve">Hospitality Received from a </w:t>
        </w:r>
        <w:proofErr w:type="gramStart"/>
        <w:r>
          <w:rPr>
            <w:rStyle w:val="Hyperlink"/>
            <w:rFonts w:ascii="Roboto" w:hAnsi="Roboto"/>
            <w:color w:val="952149"/>
          </w:rPr>
          <w:t>third party</w:t>
        </w:r>
        <w:proofErr w:type="gramEnd"/>
        <w:r>
          <w:rPr>
            <w:rStyle w:val="Hyperlink"/>
            <w:rFonts w:ascii="Roboto" w:hAnsi="Roboto"/>
            <w:color w:val="952149"/>
          </w:rPr>
          <w:t xml:space="preserve"> Form</w:t>
        </w:r>
      </w:hyperlink>
    </w:p>
    <w:p w14:paraId="05B948E0" w14:textId="77777777" w:rsidR="00A268EA" w:rsidRDefault="00A268EA" w:rsidP="00A268EA">
      <w:pPr>
        <w:pStyle w:val="NoSpacing"/>
        <w:rPr>
          <w:rFonts w:eastAsia="Times New Roman" w:cs="Times New Roman"/>
        </w:rPr>
      </w:pPr>
    </w:p>
    <w:p w14:paraId="4882B12C" w14:textId="77777777" w:rsidR="00A268EA" w:rsidRDefault="00A268EA" w:rsidP="00A268EA">
      <w:pPr>
        <w:pStyle w:val="NoSpacing"/>
      </w:pPr>
      <w:hyperlink r:id="rId21" w:history="1">
        <w:r>
          <w:rPr>
            <w:rStyle w:val="Hyperlink"/>
            <w:rFonts w:ascii="Roboto" w:hAnsi="Roboto"/>
            <w:color w:val="952149"/>
          </w:rPr>
          <w:t xml:space="preserve">Gifts given to a </w:t>
        </w:r>
        <w:proofErr w:type="gramStart"/>
        <w:r>
          <w:rPr>
            <w:rStyle w:val="Hyperlink"/>
            <w:rFonts w:ascii="Roboto" w:hAnsi="Roboto"/>
            <w:color w:val="952149"/>
          </w:rPr>
          <w:t>third party</w:t>
        </w:r>
        <w:proofErr w:type="gramEnd"/>
        <w:r>
          <w:rPr>
            <w:rStyle w:val="Hyperlink"/>
            <w:rFonts w:ascii="Roboto" w:hAnsi="Roboto"/>
            <w:color w:val="952149"/>
          </w:rPr>
          <w:t xml:space="preserve"> Form</w:t>
        </w:r>
      </w:hyperlink>
    </w:p>
    <w:p w14:paraId="5B25A850" w14:textId="77777777" w:rsidR="00A268EA" w:rsidRDefault="00A268EA" w:rsidP="00A268EA">
      <w:pPr>
        <w:pStyle w:val="NoSpacing"/>
      </w:pPr>
    </w:p>
    <w:p w14:paraId="54A6EAED" w14:textId="66677A8C" w:rsidR="00A268EA" w:rsidRDefault="00A268EA" w:rsidP="00A268EA">
      <w:pPr>
        <w:spacing w:line="0" w:lineRule="auto"/>
        <w:rPr>
          <w:color w:val="596781"/>
          <w:sz w:val="27"/>
          <w:szCs w:val="27"/>
        </w:rPr>
      </w:pPr>
      <w:proofErr w:type="spellStart"/>
      <w:r>
        <w:rPr>
          <w:color w:val="596781"/>
          <w:sz w:val="27"/>
          <w:szCs w:val="27"/>
        </w:rPr>
        <w:t>ansparency</w:t>
      </w:r>
      <w:proofErr w:type="spellEnd"/>
      <w:r>
        <w:rPr>
          <w:color w:val="596781"/>
          <w:sz w:val="27"/>
          <w:szCs w:val="27"/>
        </w:rPr>
        <w:t xml:space="preserve"> Policy</w:t>
      </w:r>
    </w:p>
    <w:p w14:paraId="228F693B" w14:textId="77777777" w:rsidR="00A268EA" w:rsidRDefault="00A268EA" w:rsidP="00A268EA">
      <w:pPr>
        <w:spacing w:line="0" w:lineRule="auto"/>
        <w:rPr>
          <w:color w:val="596781"/>
          <w:sz w:val="27"/>
          <w:szCs w:val="27"/>
        </w:rPr>
      </w:pPr>
      <w:r>
        <w:rPr>
          <w:color w:val="596781"/>
          <w:sz w:val="27"/>
          <w:szCs w:val="27"/>
        </w:rPr>
        <w:t>Compliance Incident Plan</w:t>
      </w:r>
    </w:p>
    <w:p w14:paraId="72C4BBD2" w14:textId="77777777" w:rsidR="00A268EA" w:rsidRDefault="00A268EA" w:rsidP="00A268EA">
      <w:pPr>
        <w:spacing w:line="0" w:lineRule="auto"/>
        <w:rPr>
          <w:color w:val="596781"/>
          <w:sz w:val="27"/>
          <w:szCs w:val="27"/>
        </w:rPr>
      </w:pPr>
      <w:r>
        <w:rPr>
          <w:color w:val="596781"/>
          <w:sz w:val="27"/>
          <w:szCs w:val="27"/>
        </w:rPr>
        <w:t>Staff Annual Declaration of Interest Form</w:t>
      </w:r>
    </w:p>
    <w:p w14:paraId="00665AC2" w14:textId="77777777" w:rsidR="00A268EA" w:rsidRDefault="00A268EA" w:rsidP="00A268EA">
      <w:pPr>
        <w:spacing w:line="0" w:lineRule="auto"/>
        <w:rPr>
          <w:color w:val="596781"/>
          <w:sz w:val="27"/>
          <w:szCs w:val="27"/>
        </w:rPr>
      </w:pPr>
      <w:r>
        <w:rPr>
          <w:color w:val="596781"/>
          <w:sz w:val="27"/>
          <w:szCs w:val="27"/>
        </w:rPr>
        <w:t>Interim Staff Interests Disclosure Form</w:t>
      </w:r>
    </w:p>
    <w:p w14:paraId="71B47481" w14:textId="77777777" w:rsidR="00A268EA" w:rsidRDefault="00A268EA" w:rsidP="00A268EA">
      <w:pPr>
        <w:spacing w:line="0" w:lineRule="auto"/>
        <w:rPr>
          <w:color w:val="596781"/>
          <w:sz w:val="27"/>
          <w:szCs w:val="27"/>
        </w:rPr>
      </w:pPr>
      <w:r>
        <w:rPr>
          <w:color w:val="596781"/>
          <w:sz w:val="27"/>
          <w:szCs w:val="27"/>
        </w:rPr>
        <w:t xml:space="preserve">Hospitality Given to a third party </w:t>
      </w:r>
      <w:proofErr w:type="gramStart"/>
      <w:r>
        <w:rPr>
          <w:color w:val="596781"/>
          <w:sz w:val="27"/>
          <w:szCs w:val="27"/>
        </w:rPr>
        <w:t>Form</w:t>
      </w:r>
      <w:proofErr w:type="gramEnd"/>
    </w:p>
    <w:p w14:paraId="32E66344" w14:textId="77777777" w:rsidR="00A268EA" w:rsidRDefault="00A268EA" w:rsidP="00A268EA">
      <w:pPr>
        <w:spacing w:line="0" w:lineRule="auto"/>
        <w:rPr>
          <w:color w:val="596781"/>
          <w:sz w:val="27"/>
          <w:szCs w:val="27"/>
        </w:rPr>
      </w:pPr>
      <w:r>
        <w:rPr>
          <w:color w:val="596781"/>
          <w:sz w:val="27"/>
          <w:szCs w:val="27"/>
        </w:rPr>
        <w:t xml:space="preserve">Hospitality Received from a third party </w:t>
      </w:r>
      <w:proofErr w:type="gramStart"/>
      <w:r>
        <w:rPr>
          <w:color w:val="596781"/>
          <w:sz w:val="27"/>
          <w:szCs w:val="27"/>
        </w:rPr>
        <w:t>Form</w:t>
      </w:r>
      <w:proofErr w:type="gramEnd"/>
    </w:p>
    <w:p w14:paraId="4B7AE6DE" w14:textId="77777777" w:rsidR="00A268EA" w:rsidRDefault="00A268EA" w:rsidP="00A268EA">
      <w:pPr>
        <w:spacing w:line="0" w:lineRule="auto"/>
        <w:rPr>
          <w:color w:val="596781"/>
          <w:sz w:val="27"/>
          <w:szCs w:val="27"/>
        </w:rPr>
      </w:pPr>
      <w:r>
        <w:rPr>
          <w:color w:val="596781"/>
          <w:sz w:val="27"/>
          <w:szCs w:val="27"/>
        </w:rPr>
        <w:t xml:space="preserve">Gifts Given to a third party </w:t>
      </w:r>
      <w:proofErr w:type="gramStart"/>
      <w:r>
        <w:rPr>
          <w:color w:val="596781"/>
          <w:sz w:val="27"/>
          <w:szCs w:val="27"/>
        </w:rPr>
        <w:t>Form</w:t>
      </w:r>
      <w:proofErr w:type="gramEnd"/>
    </w:p>
    <w:p w14:paraId="44F7B135" w14:textId="77777777" w:rsidR="00A268EA" w:rsidRDefault="00A268EA" w:rsidP="00A268EA">
      <w:pPr>
        <w:spacing w:line="0" w:lineRule="auto"/>
        <w:rPr>
          <w:color w:val="596781"/>
          <w:sz w:val="27"/>
          <w:szCs w:val="27"/>
        </w:rPr>
      </w:pPr>
      <w:r>
        <w:rPr>
          <w:color w:val="596781"/>
          <w:sz w:val="27"/>
          <w:szCs w:val="27"/>
        </w:rPr>
        <w:t xml:space="preserve">Gifts Received from a third party </w:t>
      </w:r>
      <w:proofErr w:type="gramStart"/>
      <w:r>
        <w:rPr>
          <w:color w:val="596781"/>
          <w:sz w:val="27"/>
          <w:szCs w:val="27"/>
        </w:rPr>
        <w:t>Form</w:t>
      </w:r>
      <w:proofErr w:type="gramEnd"/>
    </w:p>
    <w:p w14:paraId="6D5620EF" w14:textId="77777777" w:rsidR="00A268EA" w:rsidRPr="00573FD6" w:rsidRDefault="00A268EA" w:rsidP="00A268EA">
      <w:pPr>
        <w:pStyle w:val="NoSpacing"/>
        <w:rPr>
          <w:sz w:val="24"/>
          <w:szCs w:val="24"/>
          <w:u w:val="single"/>
        </w:rPr>
      </w:pPr>
      <w:hyperlink r:id="rId22" w:history="1">
        <w:r w:rsidRPr="00573FD6">
          <w:rPr>
            <w:rStyle w:val="Hyperlink"/>
            <w:color w:val="952149"/>
          </w:rPr>
          <w:t xml:space="preserve">Gifts Received from a </w:t>
        </w:r>
        <w:proofErr w:type="gramStart"/>
        <w:r w:rsidRPr="00573FD6">
          <w:rPr>
            <w:rStyle w:val="Hyperlink"/>
            <w:color w:val="952149"/>
          </w:rPr>
          <w:t>third party</w:t>
        </w:r>
        <w:proofErr w:type="gramEnd"/>
        <w:r w:rsidRPr="00573FD6">
          <w:rPr>
            <w:rStyle w:val="Hyperlink"/>
            <w:color w:val="952149"/>
          </w:rPr>
          <w:t xml:space="preserve"> Form</w:t>
        </w:r>
      </w:hyperlink>
    </w:p>
    <w:p w14:paraId="006343DF" w14:textId="77777777" w:rsidR="00A268EA" w:rsidRPr="00A268EA" w:rsidRDefault="00A268EA" w:rsidP="00A268EA">
      <w:pPr>
        <w:pStyle w:val="NoSpacing"/>
        <w:rPr>
          <w:rFonts w:eastAsia="Times New Roman" w:cs="Times New Roman"/>
        </w:rPr>
      </w:pPr>
    </w:p>
    <w:p w14:paraId="686BDF09" w14:textId="2F8AEB93" w:rsidR="00A268EA" w:rsidRDefault="00A268EA" w:rsidP="00A268EA">
      <w:pPr>
        <w:spacing w:line="0" w:lineRule="auto"/>
        <w:rPr>
          <w:color w:val="596781"/>
          <w:sz w:val="27"/>
          <w:szCs w:val="27"/>
        </w:rPr>
      </w:pPr>
      <w:proofErr w:type="spellStart"/>
      <w:r>
        <w:rPr>
          <w:color w:val="596781"/>
          <w:sz w:val="27"/>
          <w:szCs w:val="27"/>
        </w:rPr>
        <w:t>sparency</w:t>
      </w:r>
      <w:proofErr w:type="spellEnd"/>
      <w:r>
        <w:rPr>
          <w:color w:val="596781"/>
          <w:sz w:val="27"/>
          <w:szCs w:val="27"/>
        </w:rPr>
        <w:t xml:space="preserve"> Policy</w:t>
      </w:r>
    </w:p>
    <w:p w14:paraId="0D5844CC" w14:textId="77777777" w:rsidR="00A268EA" w:rsidRDefault="00A268EA" w:rsidP="00A268EA">
      <w:pPr>
        <w:spacing w:line="0" w:lineRule="auto"/>
        <w:rPr>
          <w:color w:val="596781"/>
          <w:sz w:val="27"/>
          <w:szCs w:val="27"/>
        </w:rPr>
      </w:pPr>
      <w:r>
        <w:rPr>
          <w:color w:val="596781"/>
          <w:sz w:val="27"/>
          <w:szCs w:val="27"/>
        </w:rPr>
        <w:t>Compliance Incident Plan</w:t>
      </w:r>
    </w:p>
    <w:p w14:paraId="0E540880" w14:textId="77777777" w:rsidR="00A268EA" w:rsidRDefault="00A268EA" w:rsidP="00A268EA">
      <w:pPr>
        <w:spacing w:line="0" w:lineRule="auto"/>
        <w:rPr>
          <w:color w:val="596781"/>
          <w:sz w:val="27"/>
          <w:szCs w:val="27"/>
        </w:rPr>
      </w:pPr>
      <w:r>
        <w:rPr>
          <w:color w:val="596781"/>
          <w:sz w:val="27"/>
          <w:szCs w:val="27"/>
        </w:rPr>
        <w:t>Staff Annual Declaration of Interest Form</w:t>
      </w:r>
    </w:p>
    <w:p w14:paraId="48D6C76E" w14:textId="77777777" w:rsidR="00A268EA" w:rsidRDefault="00A268EA" w:rsidP="00A268EA">
      <w:pPr>
        <w:spacing w:line="0" w:lineRule="auto"/>
        <w:rPr>
          <w:color w:val="596781"/>
          <w:sz w:val="27"/>
          <w:szCs w:val="27"/>
        </w:rPr>
      </w:pPr>
      <w:r>
        <w:rPr>
          <w:color w:val="596781"/>
          <w:sz w:val="27"/>
          <w:szCs w:val="27"/>
        </w:rPr>
        <w:t>Interim Staff Interests Disclosure Form</w:t>
      </w:r>
    </w:p>
    <w:p w14:paraId="72AD91E3" w14:textId="77777777" w:rsidR="00A268EA" w:rsidRDefault="00A268EA" w:rsidP="00A268EA">
      <w:pPr>
        <w:spacing w:line="0" w:lineRule="auto"/>
        <w:rPr>
          <w:color w:val="596781"/>
          <w:sz w:val="27"/>
          <w:szCs w:val="27"/>
        </w:rPr>
      </w:pPr>
      <w:r>
        <w:rPr>
          <w:color w:val="596781"/>
          <w:sz w:val="27"/>
          <w:szCs w:val="27"/>
        </w:rPr>
        <w:t xml:space="preserve">Hospitality Given to a third party </w:t>
      </w:r>
      <w:proofErr w:type="gramStart"/>
      <w:r>
        <w:rPr>
          <w:color w:val="596781"/>
          <w:sz w:val="27"/>
          <w:szCs w:val="27"/>
        </w:rPr>
        <w:t>Form</w:t>
      </w:r>
      <w:proofErr w:type="gramEnd"/>
    </w:p>
    <w:p w14:paraId="07C2A3E2" w14:textId="77777777" w:rsidR="00A268EA" w:rsidRDefault="00A268EA" w:rsidP="00A268EA">
      <w:pPr>
        <w:spacing w:line="0" w:lineRule="auto"/>
        <w:rPr>
          <w:color w:val="596781"/>
          <w:sz w:val="27"/>
          <w:szCs w:val="27"/>
        </w:rPr>
      </w:pPr>
      <w:r>
        <w:rPr>
          <w:color w:val="596781"/>
          <w:sz w:val="27"/>
          <w:szCs w:val="27"/>
        </w:rPr>
        <w:t xml:space="preserve">Hospitality Received from a third party </w:t>
      </w:r>
      <w:proofErr w:type="gramStart"/>
      <w:r>
        <w:rPr>
          <w:color w:val="596781"/>
          <w:sz w:val="27"/>
          <w:szCs w:val="27"/>
        </w:rPr>
        <w:t>Form</w:t>
      </w:r>
      <w:proofErr w:type="gramEnd"/>
    </w:p>
    <w:p w14:paraId="5115D6AA" w14:textId="77777777" w:rsidR="00A268EA" w:rsidRDefault="00A268EA" w:rsidP="00A268EA">
      <w:pPr>
        <w:spacing w:line="0" w:lineRule="auto"/>
        <w:rPr>
          <w:color w:val="596781"/>
          <w:sz w:val="27"/>
          <w:szCs w:val="27"/>
        </w:rPr>
      </w:pPr>
      <w:r>
        <w:rPr>
          <w:color w:val="596781"/>
          <w:sz w:val="27"/>
          <w:szCs w:val="27"/>
        </w:rPr>
        <w:t xml:space="preserve">Gifts Given to a third party </w:t>
      </w:r>
      <w:proofErr w:type="gramStart"/>
      <w:r>
        <w:rPr>
          <w:color w:val="596781"/>
          <w:sz w:val="27"/>
          <w:szCs w:val="27"/>
        </w:rPr>
        <w:t>Form</w:t>
      </w:r>
      <w:proofErr w:type="gramEnd"/>
    </w:p>
    <w:p w14:paraId="4DD90F20" w14:textId="77777777" w:rsidR="00A268EA" w:rsidRDefault="00A268EA" w:rsidP="00A268EA">
      <w:pPr>
        <w:spacing w:line="0" w:lineRule="auto"/>
        <w:rPr>
          <w:color w:val="596781"/>
          <w:sz w:val="27"/>
          <w:szCs w:val="27"/>
        </w:rPr>
      </w:pPr>
      <w:r>
        <w:rPr>
          <w:color w:val="596781"/>
          <w:sz w:val="27"/>
          <w:szCs w:val="27"/>
        </w:rPr>
        <w:t xml:space="preserve">Gifts Received from a third party </w:t>
      </w:r>
      <w:proofErr w:type="gramStart"/>
      <w:r>
        <w:rPr>
          <w:color w:val="596781"/>
          <w:sz w:val="27"/>
          <w:szCs w:val="27"/>
        </w:rPr>
        <w:t>Form</w:t>
      </w:r>
      <w:proofErr w:type="gramEnd"/>
    </w:p>
    <w:p w14:paraId="1197BF42" w14:textId="77777777" w:rsidR="00A268EA" w:rsidRDefault="00A268EA" w:rsidP="00A268EA">
      <w:pPr>
        <w:pStyle w:val="NoSpacing"/>
        <w:rPr>
          <w:rFonts w:ascii="Roboto" w:eastAsia="Times New Roman" w:hAnsi="Roboto" w:cs="Times New Roman"/>
        </w:rPr>
      </w:pPr>
    </w:p>
    <w:p w14:paraId="53E77AC4" w14:textId="77777777" w:rsidR="00A268EA" w:rsidRDefault="00A268EA"/>
    <w:sectPr w:rsidR="00A268EA">
      <w:pgSz w:w="11910" w:h="16840"/>
      <w:pgMar w:top="7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4127"/>
    <w:multiLevelType w:val="hybridMultilevel"/>
    <w:tmpl w:val="5C2EA918"/>
    <w:lvl w:ilvl="0" w:tplc="7696CD60">
      <w:start w:val="1"/>
      <w:numFmt w:val="lowerLetter"/>
      <w:lvlText w:val="%1)"/>
      <w:lvlJc w:val="left"/>
      <w:pPr>
        <w:ind w:left="940" w:hanging="720"/>
      </w:pPr>
      <w:rPr>
        <w:rFonts w:ascii="Arial" w:eastAsia="Arial" w:hAnsi="Arial" w:cs="Arial" w:hint="default"/>
        <w:w w:val="99"/>
        <w:sz w:val="24"/>
        <w:szCs w:val="24"/>
      </w:rPr>
    </w:lvl>
    <w:lvl w:ilvl="1" w:tplc="791E0F34">
      <w:numFmt w:val="bullet"/>
      <w:lvlText w:val="•"/>
      <w:lvlJc w:val="left"/>
      <w:pPr>
        <w:ind w:left="1792" w:hanging="720"/>
      </w:pPr>
      <w:rPr>
        <w:rFonts w:hint="default"/>
      </w:rPr>
    </w:lvl>
    <w:lvl w:ilvl="2" w:tplc="C0669D2E">
      <w:numFmt w:val="bullet"/>
      <w:lvlText w:val="•"/>
      <w:lvlJc w:val="left"/>
      <w:pPr>
        <w:ind w:left="2645" w:hanging="720"/>
      </w:pPr>
      <w:rPr>
        <w:rFonts w:hint="default"/>
      </w:rPr>
    </w:lvl>
    <w:lvl w:ilvl="3" w:tplc="84BED91A">
      <w:numFmt w:val="bullet"/>
      <w:lvlText w:val="•"/>
      <w:lvlJc w:val="left"/>
      <w:pPr>
        <w:ind w:left="3497" w:hanging="720"/>
      </w:pPr>
      <w:rPr>
        <w:rFonts w:hint="default"/>
      </w:rPr>
    </w:lvl>
    <w:lvl w:ilvl="4" w:tplc="74DA5A72">
      <w:numFmt w:val="bullet"/>
      <w:lvlText w:val="•"/>
      <w:lvlJc w:val="left"/>
      <w:pPr>
        <w:ind w:left="4350" w:hanging="720"/>
      </w:pPr>
      <w:rPr>
        <w:rFonts w:hint="default"/>
      </w:rPr>
    </w:lvl>
    <w:lvl w:ilvl="5" w:tplc="2158712E">
      <w:numFmt w:val="bullet"/>
      <w:lvlText w:val="•"/>
      <w:lvlJc w:val="left"/>
      <w:pPr>
        <w:ind w:left="5203" w:hanging="720"/>
      </w:pPr>
      <w:rPr>
        <w:rFonts w:hint="default"/>
      </w:rPr>
    </w:lvl>
    <w:lvl w:ilvl="6" w:tplc="4EA0A07A">
      <w:numFmt w:val="bullet"/>
      <w:lvlText w:val="•"/>
      <w:lvlJc w:val="left"/>
      <w:pPr>
        <w:ind w:left="6055" w:hanging="720"/>
      </w:pPr>
      <w:rPr>
        <w:rFonts w:hint="default"/>
      </w:rPr>
    </w:lvl>
    <w:lvl w:ilvl="7" w:tplc="D07A8C6C">
      <w:numFmt w:val="bullet"/>
      <w:lvlText w:val="•"/>
      <w:lvlJc w:val="left"/>
      <w:pPr>
        <w:ind w:left="6908" w:hanging="720"/>
      </w:pPr>
      <w:rPr>
        <w:rFonts w:hint="default"/>
      </w:rPr>
    </w:lvl>
    <w:lvl w:ilvl="8" w:tplc="B0AC601A">
      <w:numFmt w:val="bullet"/>
      <w:lvlText w:val="•"/>
      <w:lvlJc w:val="left"/>
      <w:pPr>
        <w:ind w:left="7761" w:hanging="720"/>
      </w:pPr>
      <w:rPr>
        <w:rFonts w:hint="default"/>
      </w:rPr>
    </w:lvl>
  </w:abstractNum>
  <w:abstractNum w:abstractNumId="1" w15:restartNumberingAfterBreak="0">
    <w:nsid w:val="07254741"/>
    <w:multiLevelType w:val="multilevel"/>
    <w:tmpl w:val="ACC8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F72D7"/>
    <w:multiLevelType w:val="multilevel"/>
    <w:tmpl w:val="AC5A9DB8"/>
    <w:lvl w:ilvl="0">
      <w:start w:val="3"/>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cs="Arial" w:hint="default"/>
        <w:spacing w:val="-23"/>
        <w:w w:val="99"/>
        <w:sz w:val="24"/>
        <w:szCs w:val="24"/>
      </w:rPr>
    </w:lvl>
    <w:lvl w:ilvl="2">
      <w:start w:val="1"/>
      <w:numFmt w:val="lowerLetter"/>
      <w:lvlText w:val="%3)"/>
      <w:lvlJc w:val="left"/>
      <w:pPr>
        <w:ind w:left="940" w:hanging="360"/>
      </w:pPr>
      <w:rPr>
        <w:rFonts w:ascii="Arial" w:eastAsia="Arial" w:hAnsi="Arial" w:cs="Arial" w:hint="default"/>
        <w:w w:val="99"/>
        <w:sz w:val="24"/>
        <w:szCs w:val="24"/>
      </w:rPr>
    </w:lvl>
    <w:lvl w:ilvl="3">
      <w:numFmt w:val="bullet"/>
      <w:lvlText w:val="•"/>
      <w:lvlJc w:val="left"/>
      <w:pPr>
        <w:ind w:left="3497" w:hanging="360"/>
      </w:pPr>
      <w:rPr>
        <w:rFonts w:hint="default"/>
      </w:rPr>
    </w:lvl>
    <w:lvl w:ilvl="4">
      <w:numFmt w:val="bullet"/>
      <w:lvlText w:val="•"/>
      <w:lvlJc w:val="left"/>
      <w:pPr>
        <w:ind w:left="4350" w:hanging="360"/>
      </w:pPr>
      <w:rPr>
        <w:rFonts w:hint="default"/>
      </w:rPr>
    </w:lvl>
    <w:lvl w:ilvl="5">
      <w:numFmt w:val="bullet"/>
      <w:lvlText w:val="•"/>
      <w:lvlJc w:val="left"/>
      <w:pPr>
        <w:ind w:left="5203" w:hanging="360"/>
      </w:pPr>
      <w:rPr>
        <w:rFonts w:hint="default"/>
      </w:rPr>
    </w:lvl>
    <w:lvl w:ilvl="6">
      <w:numFmt w:val="bullet"/>
      <w:lvlText w:val="•"/>
      <w:lvlJc w:val="left"/>
      <w:pPr>
        <w:ind w:left="6055" w:hanging="360"/>
      </w:pPr>
      <w:rPr>
        <w:rFonts w:hint="default"/>
      </w:rPr>
    </w:lvl>
    <w:lvl w:ilvl="7">
      <w:numFmt w:val="bullet"/>
      <w:lvlText w:val="•"/>
      <w:lvlJc w:val="left"/>
      <w:pPr>
        <w:ind w:left="6908" w:hanging="360"/>
      </w:pPr>
      <w:rPr>
        <w:rFonts w:hint="default"/>
      </w:rPr>
    </w:lvl>
    <w:lvl w:ilvl="8">
      <w:numFmt w:val="bullet"/>
      <w:lvlText w:val="•"/>
      <w:lvlJc w:val="left"/>
      <w:pPr>
        <w:ind w:left="7761" w:hanging="360"/>
      </w:pPr>
      <w:rPr>
        <w:rFonts w:hint="default"/>
      </w:rPr>
    </w:lvl>
  </w:abstractNum>
  <w:abstractNum w:abstractNumId="3" w15:restartNumberingAfterBreak="0">
    <w:nsid w:val="19C67A23"/>
    <w:multiLevelType w:val="hybridMultilevel"/>
    <w:tmpl w:val="ECDC4F44"/>
    <w:lvl w:ilvl="0" w:tplc="6944E432">
      <w:start w:val="1"/>
      <w:numFmt w:val="lowerLetter"/>
      <w:lvlText w:val="%1)"/>
      <w:lvlJc w:val="left"/>
      <w:pPr>
        <w:ind w:left="940" w:hanging="720"/>
      </w:pPr>
      <w:rPr>
        <w:rFonts w:ascii="Arial" w:eastAsia="Arial" w:hAnsi="Arial" w:cs="Arial" w:hint="default"/>
        <w:w w:val="99"/>
        <w:sz w:val="24"/>
        <w:szCs w:val="24"/>
      </w:rPr>
    </w:lvl>
    <w:lvl w:ilvl="1" w:tplc="FD543786">
      <w:numFmt w:val="bullet"/>
      <w:lvlText w:val="•"/>
      <w:lvlJc w:val="left"/>
      <w:pPr>
        <w:ind w:left="1792" w:hanging="720"/>
      </w:pPr>
      <w:rPr>
        <w:rFonts w:hint="default"/>
      </w:rPr>
    </w:lvl>
    <w:lvl w:ilvl="2" w:tplc="9C3C31D8">
      <w:numFmt w:val="bullet"/>
      <w:lvlText w:val="•"/>
      <w:lvlJc w:val="left"/>
      <w:pPr>
        <w:ind w:left="2645" w:hanging="720"/>
      </w:pPr>
      <w:rPr>
        <w:rFonts w:hint="default"/>
      </w:rPr>
    </w:lvl>
    <w:lvl w:ilvl="3" w:tplc="93D6F348">
      <w:numFmt w:val="bullet"/>
      <w:lvlText w:val="•"/>
      <w:lvlJc w:val="left"/>
      <w:pPr>
        <w:ind w:left="3497" w:hanging="720"/>
      </w:pPr>
      <w:rPr>
        <w:rFonts w:hint="default"/>
      </w:rPr>
    </w:lvl>
    <w:lvl w:ilvl="4" w:tplc="BBD0BBD2">
      <w:numFmt w:val="bullet"/>
      <w:lvlText w:val="•"/>
      <w:lvlJc w:val="left"/>
      <w:pPr>
        <w:ind w:left="4350" w:hanging="720"/>
      </w:pPr>
      <w:rPr>
        <w:rFonts w:hint="default"/>
      </w:rPr>
    </w:lvl>
    <w:lvl w:ilvl="5" w:tplc="034E15DE">
      <w:numFmt w:val="bullet"/>
      <w:lvlText w:val="•"/>
      <w:lvlJc w:val="left"/>
      <w:pPr>
        <w:ind w:left="5203" w:hanging="720"/>
      </w:pPr>
      <w:rPr>
        <w:rFonts w:hint="default"/>
      </w:rPr>
    </w:lvl>
    <w:lvl w:ilvl="6" w:tplc="5B60CDE2">
      <w:numFmt w:val="bullet"/>
      <w:lvlText w:val="•"/>
      <w:lvlJc w:val="left"/>
      <w:pPr>
        <w:ind w:left="6055" w:hanging="720"/>
      </w:pPr>
      <w:rPr>
        <w:rFonts w:hint="default"/>
      </w:rPr>
    </w:lvl>
    <w:lvl w:ilvl="7" w:tplc="FA74C568">
      <w:numFmt w:val="bullet"/>
      <w:lvlText w:val="•"/>
      <w:lvlJc w:val="left"/>
      <w:pPr>
        <w:ind w:left="6908" w:hanging="720"/>
      </w:pPr>
      <w:rPr>
        <w:rFonts w:hint="default"/>
      </w:rPr>
    </w:lvl>
    <w:lvl w:ilvl="8" w:tplc="B778113E">
      <w:numFmt w:val="bullet"/>
      <w:lvlText w:val="•"/>
      <w:lvlJc w:val="left"/>
      <w:pPr>
        <w:ind w:left="7761" w:hanging="720"/>
      </w:pPr>
      <w:rPr>
        <w:rFonts w:hint="default"/>
      </w:rPr>
    </w:lvl>
  </w:abstractNum>
  <w:abstractNum w:abstractNumId="4" w15:restartNumberingAfterBreak="0">
    <w:nsid w:val="25573F4C"/>
    <w:multiLevelType w:val="hybridMultilevel"/>
    <w:tmpl w:val="FBF8ED6C"/>
    <w:lvl w:ilvl="0" w:tplc="121896F0">
      <w:start w:val="1"/>
      <w:numFmt w:val="lowerLetter"/>
      <w:lvlText w:val="%1)"/>
      <w:lvlJc w:val="left"/>
      <w:pPr>
        <w:ind w:left="940" w:hanging="720"/>
      </w:pPr>
      <w:rPr>
        <w:rFonts w:ascii="Arial" w:eastAsia="Arial" w:hAnsi="Arial" w:cs="Arial" w:hint="default"/>
        <w:w w:val="99"/>
        <w:sz w:val="24"/>
        <w:szCs w:val="24"/>
      </w:rPr>
    </w:lvl>
    <w:lvl w:ilvl="1" w:tplc="E23CD33A">
      <w:numFmt w:val="bullet"/>
      <w:lvlText w:val="•"/>
      <w:lvlJc w:val="left"/>
      <w:pPr>
        <w:ind w:left="1792" w:hanging="720"/>
      </w:pPr>
      <w:rPr>
        <w:rFonts w:hint="default"/>
      </w:rPr>
    </w:lvl>
    <w:lvl w:ilvl="2" w:tplc="DFC06D76">
      <w:numFmt w:val="bullet"/>
      <w:lvlText w:val="•"/>
      <w:lvlJc w:val="left"/>
      <w:pPr>
        <w:ind w:left="2645" w:hanging="720"/>
      </w:pPr>
      <w:rPr>
        <w:rFonts w:hint="default"/>
      </w:rPr>
    </w:lvl>
    <w:lvl w:ilvl="3" w:tplc="E0467DCE">
      <w:numFmt w:val="bullet"/>
      <w:lvlText w:val="•"/>
      <w:lvlJc w:val="left"/>
      <w:pPr>
        <w:ind w:left="3497" w:hanging="720"/>
      </w:pPr>
      <w:rPr>
        <w:rFonts w:hint="default"/>
      </w:rPr>
    </w:lvl>
    <w:lvl w:ilvl="4" w:tplc="A6103FF2">
      <w:numFmt w:val="bullet"/>
      <w:lvlText w:val="•"/>
      <w:lvlJc w:val="left"/>
      <w:pPr>
        <w:ind w:left="4350" w:hanging="720"/>
      </w:pPr>
      <w:rPr>
        <w:rFonts w:hint="default"/>
      </w:rPr>
    </w:lvl>
    <w:lvl w:ilvl="5" w:tplc="A71672FE">
      <w:numFmt w:val="bullet"/>
      <w:lvlText w:val="•"/>
      <w:lvlJc w:val="left"/>
      <w:pPr>
        <w:ind w:left="5203" w:hanging="720"/>
      </w:pPr>
      <w:rPr>
        <w:rFonts w:hint="default"/>
      </w:rPr>
    </w:lvl>
    <w:lvl w:ilvl="6" w:tplc="E09C63E8">
      <w:numFmt w:val="bullet"/>
      <w:lvlText w:val="•"/>
      <w:lvlJc w:val="left"/>
      <w:pPr>
        <w:ind w:left="6055" w:hanging="720"/>
      </w:pPr>
      <w:rPr>
        <w:rFonts w:hint="default"/>
      </w:rPr>
    </w:lvl>
    <w:lvl w:ilvl="7" w:tplc="59EC3258">
      <w:numFmt w:val="bullet"/>
      <w:lvlText w:val="•"/>
      <w:lvlJc w:val="left"/>
      <w:pPr>
        <w:ind w:left="6908" w:hanging="720"/>
      </w:pPr>
      <w:rPr>
        <w:rFonts w:hint="default"/>
      </w:rPr>
    </w:lvl>
    <w:lvl w:ilvl="8" w:tplc="AFF87042">
      <w:numFmt w:val="bullet"/>
      <w:lvlText w:val="•"/>
      <w:lvlJc w:val="left"/>
      <w:pPr>
        <w:ind w:left="7761" w:hanging="720"/>
      </w:pPr>
      <w:rPr>
        <w:rFonts w:hint="default"/>
      </w:rPr>
    </w:lvl>
  </w:abstractNum>
  <w:abstractNum w:abstractNumId="5" w15:restartNumberingAfterBreak="0">
    <w:nsid w:val="266A678A"/>
    <w:multiLevelType w:val="multilevel"/>
    <w:tmpl w:val="C2CC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205F9"/>
    <w:multiLevelType w:val="multilevel"/>
    <w:tmpl w:val="3C7A69DC"/>
    <w:lvl w:ilvl="0">
      <w:start w:val="1"/>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cs="Arial" w:hint="default"/>
        <w:spacing w:val="-34"/>
        <w:w w:val="99"/>
        <w:sz w:val="24"/>
        <w:szCs w:val="24"/>
      </w:rPr>
    </w:lvl>
    <w:lvl w:ilvl="2">
      <w:numFmt w:val="bullet"/>
      <w:lvlText w:val="•"/>
      <w:lvlJc w:val="left"/>
      <w:pPr>
        <w:ind w:left="2645" w:hanging="720"/>
      </w:pPr>
      <w:rPr>
        <w:rFonts w:hint="default"/>
      </w:rPr>
    </w:lvl>
    <w:lvl w:ilvl="3">
      <w:numFmt w:val="bullet"/>
      <w:lvlText w:val="•"/>
      <w:lvlJc w:val="left"/>
      <w:pPr>
        <w:ind w:left="3497" w:hanging="720"/>
      </w:pPr>
      <w:rPr>
        <w:rFonts w:hint="default"/>
      </w:rPr>
    </w:lvl>
    <w:lvl w:ilvl="4">
      <w:numFmt w:val="bullet"/>
      <w:lvlText w:val="•"/>
      <w:lvlJc w:val="left"/>
      <w:pPr>
        <w:ind w:left="4350" w:hanging="720"/>
      </w:pPr>
      <w:rPr>
        <w:rFonts w:hint="default"/>
      </w:rPr>
    </w:lvl>
    <w:lvl w:ilvl="5">
      <w:numFmt w:val="bullet"/>
      <w:lvlText w:val="•"/>
      <w:lvlJc w:val="left"/>
      <w:pPr>
        <w:ind w:left="5203" w:hanging="720"/>
      </w:pPr>
      <w:rPr>
        <w:rFonts w:hint="default"/>
      </w:rPr>
    </w:lvl>
    <w:lvl w:ilvl="6">
      <w:numFmt w:val="bullet"/>
      <w:lvlText w:val="•"/>
      <w:lvlJc w:val="left"/>
      <w:pPr>
        <w:ind w:left="6055" w:hanging="720"/>
      </w:pPr>
      <w:rPr>
        <w:rFonts w:hint="default"/>
      </w:rPr>
    </w:lvl>
    <w:lvl w:ilvl="7">
      <w:numFmt w:val="bullet"/>
      <w:lvlText w:val="•"/>
      <w:lvlJc w:val="left"/>
      <w:pPr>
        <w:ind w:left="6908" w:hanging="720"/>
      </w:pPr>
      <w:rPr>
        <w:rFonts w:hint="default"/>
      </w:rPr>
    </w:lvl>
    <w:lvl w:ilvl="8">
      <w:numFmt w:val="bullet"/>
      <w:lvlText w:val="•"/>
      <w:lvlJc w:val="left"/>
      <w:pPr>
        <w:ind w:left="7761" w:hanging="720"/>
      </w:pPr>
      <w:rPr>
        <w:rFonts w:hint="default"/>
      </w:rPr>
    </w:lvl>
  </w:abstractNum>
  <w:abstractNum w:abstractNumId="7" w15:restartNumberingAfterBreak="0">
    <w:nsid w:val="2DDF75E5"/>
    <w:multiLevelType w:val="multilevel"/>
    <w:tmpl w:val="B1A6996A"/>
    <w:lvl w:ilvl="0">
      <w:start w:val="5"/>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cs="Arial" w:hint="default"/>
        <w:spacing w:val="-1"/>
        <w:w w:val="100"/>
        <w:sz w:val="22"/>
        <w:szCs w:val="22"/>
      </w:rPr>
    </w:lvl>
    <w:lvl w:ilvl="2">
      <w:numFmt w:val="bullet"/>
      <w:lvlText w:val="•"/>
      <w:lvlJc w:val="left"/>
      <w:pPr>
        <w:ind w:left="2645" w:hanging="720"/>
      </w:pPr>
      <w:rPr>
        <w:rFonts w:hint="default"/>
      </w:rPr>
    </w:lvl>
    <w:lvl w:ilvl="3">
      <w:numFmt w:val="bullet"/>
      <w:lvlText w:val="•"/>
      <w:lvlJc w:val="left"/>
      <w:pPr>
        <w:ind w:left="3497" w:hanging="720"/>
      </w:pPr>
      <w:rPr>
        <w:rFonts w:hint="default"/>
      </w:rPr>
    </w:lvl>
    <w:lvl w:ilvl="4">
      <w:numFmt w:val="bullet"/>
      <w:lvlText w:val="•"/>
      <w:lvlJc w:val="left"/>
      <w:pPr>
        <w:ind w:left="4350" w:hanging="720"/>
      </w:pPr>
      <w:rPr>
        <w:rFonts w:hint="default"/>
      </w:rPr>
    </w:lvl>
    <w:lvl w:ilvl="5">
      <w:numFmt w:val="bullet"/>
      <w:lvlText w:val="•"/>
      <w:lvlJc w:val="left"/>
      <w:pPr>
        <w:ind w:left="5203" w:hanging="720"/>
      </w:pPr>
      <w:rPr>
        <w:rFonts w:hint="default"/>
      </w:rPr>
    </w:lvl>
    <w:lvl w:ilvl="6">
      <w:numFmt w:val="bullet"/>
      <w:lvlText w:val="•"/>
      <w:lvlJc w:val="left"/>
      <w:pPr>
        <w:ind w:left="6055" w:hanging="720"/>
      </w:pPr>
      <w:rPr>
        <w:rFonts w:hint="default"/>
      </w:rPr>
    </w:lvl>
    <w:lvl w:ilvl="7">
      <w:numFmt w:val="bullet"/>
      <w:lvlText w:val="•"/>
      <w:lvlJc w:val="left"/>
      <w:pPr>
        <w:ind w:left="6908" w:hanging="720"/>
      </w:pPr>
      <w:rPr>
        <w:rFonts w:hint="default"/>
      </w:rPr>
    </w:lvl>
    <w:lvl w:ilvl="8">
      <w:numFmt w:val="bullet"/>
      <w:lvlText w:val="•"/>
      <w:lvlJc w:val="left"/>
      <w:pPr>
        <w:ind w:left="7761" w:hanging="720"/>
      </w:pPr>
      <w:rPr>
        <w:rFonts w:hint="default"/>
      </w:rPr>
    </w:lvl>
  </w:abstractNum>
  <w:abstractNum w:abstractNumId="8" w15:restartNumberingAfterBreak="0">
    <w:nsid w:val="2F424650"/>
    <w:multiLevelType w:val="multilevel"/>
    <w:tmpl w:val="F2149D54"/>
    <w:lvl w:ilvl="0">
      <w:start w:val="4"/>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cs="Arial" w:hint="default"/>
        <w:spacing w:val="-23"/>
        <w:w w:val="99"/>
        <w:sz w:val="24"/>
        <w:szCs w:val="24"/>
      </w:rPr>
    </w:lvl>
    <w:lvl w:ilvl="2">
      <w:start w:val="1"/>
      <w:numFmt w:val="lowerLetter"/>
      <w:lvlText w:val="%3)"/>
      <w:lvlJc w:val="left"/>
      <w:pPr>
        <w:ind w:left="940" w:hanging="360"/>
      </w:pPr>
      <w:rPr>
        <w:rFonts w:ascii="Arial" w:eastAsia="Arial" w:hAnsi="Arial" w:cs="Arial" w:hint="default"/>
        <w:w w:val="99"/>
        <w:sz w:val="24"/>
        <w:szCs w:val="24"/>
      </w:rPr>
    </w:lvl>
    <w:lvl w:ilvl="3">
      <w:numFmt w:val="bullet"/>
      <w:lvlText w:val="•"/>
      <w:lvlJc w:val="left"/>
      <w:pPr>
        <w:ind w:left="3114" w:hanging="360"/>
      </w:pPr>
      <w:rPr>
        <w:rFonts w:hint="default"/>
      </w:rPr>
    </w:lvl>
    <w:lvl w:ilvl="4">
      <w:numFmt w:val="bullet"/>
      <w:lvlText w:val="•"/>
      <w:lvlJc w:val="left"/>
      <w:pPr>
        <w:ind w:left="4022" w:hanging="360"/>
      </w:pPr>
      <w:rPr>
        <w:rFonts w:hint="default"/>
      </w:rPr>
    </w:lvl>
    <w:lvl w:ilvl="5">
      <w:numFmt w:val="bullet"/>
      <w:lvlText w:val="•"/>
      <w:lvlJc w:val="left"/>
      <w:pPr>
        <w:ind w:left="4929" w:hanging="360"/>
      </w:pPr>
      <w:rPr>
        <w:rFonts w:hint="default"/>
      </w:rPr>
    </w:lvl>
    <w:lvl w:ilvl="6">
      <w:numFmt w:val="bullet"/>
      <w:lvlText w:val="•"/>
      <w:lvlJc w:val="left"/>
      <w:pPr>
        <w:ind w:left="5836" w:hanging="360"/>
      </w:pPr>
      <w:rPr>
        <w:rFonts w:hint="default"/>
      </w:rPr>
    </w:lvl>
    <w:lvl w:ilvl="7">
      <w:numFmt w:val="bullet"/>
      <w:lvlText w:val="•"/>
      <w:lvlJc w:val="left"/>
      <w:pPr>
        <w:ind w:left="6744" w:hanging="360"/>
      </w:pPr>
      <w:rPr>
        <w:rFonts w:hint="default"/>
      </w:rPr>
    </w:lvl>
    <w:lvl w:ilvl="8">
      <w:numFmt w:val="bullet"/>
      <w:lvlText w:val="•"/>
      <w:lvlJc w:val="left"/>
      <w:pPr>
        <w:ind w:left="7651" w:hanging="360"/>
      </w:pPr>
      <w:rPr>
        <w:rFonts w:hint="default"/>
      </w:rPr>
    </w:lvl>
  </w:abstractNum>
  <w:abstractNum w:abstractNumId="9" w15:restartNumberingAfterBreak="0">
    <w:nsid w:val="2F7C6F7F"/>
    <w:multiLevelType w:val="multilevel"/>
    <w:tmpl w:val="5CC4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15CDE"/>
    <w:multiLevelType w:val="multilevel"/>
    <w:tmpl w:val="07F80898"/>
    <w:lvl w:ilvl="0">
      <w:start w:val="6"/>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cs="Arial" w:hint="default"/>
        <w:spacing w:val="-27"/>
        <w:w w:val="99"/>
        <w:sz w:val="24"/>
        <w:szCs w:val="24"/>
      </w:rPr>
    </w:lvl>
    <w:lvl w:ilvl="2">
      <w:start w:val="1"/>
      <w:numFmt w:val="lowerLetter"/>
      <w:lvlText w:val="(%3)"/>
      <w:lvlJc w:val="left"/>
      <w:pPr>
        <w:ind w:left="940" w:hanging="360"/>
      </w:pPr>
      <w:rPr>
        <w:rFonts w:ascii="Arial" w:eastAsia="Arial" w:hAnsi="Arial" w:cs="Arial" w:hint="default"/>
        <w:spacing w:val="-1"/>
        <w:w w:val="99"/>
        <w:sz w:val="24"/>
        <w:szCs w:val="24"/>
      </w:rPr>
    </w:lvl>
    <w:lvl w:ilvl="3">
      <w:numFmt w:val="bullet"/>
      <w:lvlText w:val="•"/>
      <w:lvlJc w:val="left"/>
      <w:pPr>
        <w:ind w:left="3497" w:hanging="360"/>
      </w:pPr>
      <w:rPr>
        <w:rFonts w:hint="default"/>
      </w:rPr>
    </w:lvl>
    <w:lvl w:ilvl="4">
      <w:numFmt w:val="bullet"/>
      <w:lvlText w:val="•"/>
      <w:lvlJc w:val="left"/>
      <w:pPr>
        <w:ind w:left="4350" w:hanging="360"/>
      </w:pPr>
      <w:rPr>
        <w:rFonts w:hint="default"/>
      </w:rPr>
    </w:lvl>
    <w:lvl w:ilvl="5">
      <w:numFmt w:val="bullet"/>
      <w:lvlText w:val="•"/>
      <w:lvlJc w:val="left"/>
      <w:pPr>
        <w:ind w:left="5203" w:hanging="360"/>
      </w:pPr>
      <w:rPr>
        <w:rFonts w:hint="default"/>
      </w:rPr>
    </w:lvl>
    <w:lvl w:ilvl="6">
      <w:numFmt w:val="bullet"/>
      <w:lvlText w:val="•"/>
      <w:lvlJc w:val="left"/>
      <w:pPr>
        <w:ind w:left="6055" w:hanging="360"/>
      </w:pPr>
      <w:rPr>
        <w:rFonts w:hint="default"/>
      </w:rPr>
    </w:lvl>
    <w:lvl w:ilvl="7">
      <w:numFmt w:val="bullet"/>
      <w:lvlText w:val="•"/>
      <w:lvlJc w:val="left"/>
      <w:pPr>
        <w:ind w:left="6908" w:hanging="360"/>
      </w:pPr>
      <w:rPr>
        <w:rFonts w:hint="default"/>
      </w:rPr>
    </w:lvl>
    <w:lvl w:ilvl="8">
      <w:numFmt w:val="bullet"/>
      <w:lvlText w:val="•"/>
      <w:lvlJc w:val="left"/>
      <w:pPr>
        <w:ind w:left="7761" w:hanging="360"/>
      </w:pPr>
      <w:rPr>
        <w:rFonts w:hint="default"/>
      </w:rPr>
    </w:lvl>
  </w:abstractNum>
  <w:abstractNum w:abstractNumId="11" w15:restartNumberingAfterBreak="0">
    <w:nsid w:val="359302A4"/>
    <w:multiLevelType w:val="multilevel"/>
    <w:tmpl w:val="2B42F22A"/>
    <w:lvl w:ilvl="0">
      <w:start w:val="1"/>
      <w:numFmt w:val="decimal"/>
      <w:lvlText w:val="%1."/>
      <w:lvlJc w:val="left"/>
      <w:pPr>
        <w:ind w:left="580" w:hanging="360"/>
      </w:pPr>
      <w:rPr>
        <w:rFonts w:ascii="Arial" w:eastAsia="Arial" w:hAnsi="Arial" w:cs="Arial" w:hint="default"/>
        <w:b/>
        <w:bCs/>
        <w:spacing w:val="-1"/>
        <w:w w:val="99"/>
        <w:sz w:val="24"/>
        <w:szCs w:val="24"/>
      </w:rPr>
    </w:lvl>
    <w:lvl w:ilvl="1">
      <w:start w:val="1"/>
      <w:numFmt w:val="decimal"/>
      <w:lvlText w:val="%1.%2."/>
      <w:lvlJc w:val="left"/>
      <w:pPr>
        <w:ind w:left="1012" w:hanging="432"/>
      </w:pPr>
      <w:rPr>
        <w:rFonts w:ascii="Arial" w:eastAsia="Arial" w:hAnsi="Arial" w:cs="Arial" w:hint="default"/>
        <w:w w:val="100"/>
        <w:sz w:val="24"/>
        <w:szCs w:val="24"/>
      </w:rPr>
    </w:lvl>
    <w:lvl w:ilvl="2">
      <w:numFmt w:val="bullet"/>
      <w:lvlText w:val="•"/>
      <w:lvlJc w:val="left"/>
      <w:pPr>
        <w:ind w:left="1958" w:hanging="432"/>
      </w:pPr>
      <w:rPr>
        <w:rFonts w:hint="default"/>
      </w:rPr>
    </w:lvl>
    <w:lvl w:ilvl="3">
      <w:numFmt w:val="bullet"/>
      <w:lvlText w:val="•"/>
      <w:lvlJc w:val="left"/>
      <w:pPr>
        <w:ind w:left="2896" w:hanging="432"/>
      </w:pPr>
      <w:rPr>
        <w:rFonts w:hint="default"/>
      </w:rPr>
    </w:lvl>
    <w:lvl w:ilvl="4">
      <w:numFmt w:val="bullet"/>
      <w:lvlText w:val="•"/>
      <w:lvlJc w:val="left"/>
      <w:pPr>
        <w:ind w:left="3835" w:hanging="432"/>
      </w:pPr>
      <w:rPr>
        <w:rFonts w:hint="default"/>
      </w:rPr>
    </w:lvl>
    <w:lvl w:ilvl="5">
      <w:numFmt w:val="bullet"/>
      <w:lvlText w:val="•"/>
      <w:lvlJc w:val="left"/>
      <w:pPr>
        <w:ind w:left="4773" w:hanging="432"/>
      </w:pPr>
      <w:rPr>
        <w:rFonts w:hint="default"/>
      </w:rPr>
    </w:lvl>
    <w:lvl w:ilvl="6">
      <w:numFmt w:val="bullet"/>
      <w:lvlText w:val="•"/>
      <w:lvlJc w:val="left"/>
      <w:pPr>
        <w:ind w:left="5712" w:hanging="432"/>
      </w:pPr>
      <w:rPr>
        <w:rFonts w:hint="default"/>
      </w:rPr>
    </w:lvl>
    <w:lvl w:ilvl="7">
      <w:numFmt w:val="bullet"/>
      <w:lvlText w:val="•"/>
      <w:lvlJc w:val="left"/>
      <w:pPr>
        <w:ind w:left="6650" w:hanging="432"/>
      </w:pPr>
      <w:rPr>
        <w:rFonts w:hint="default"/>
      </w:rPr>
    </w:lvl>
    <w:lvl w:ilvl="8">
      <w:numFmt w:val="bullet"/>
      <w:lvlText w:val="•"/>
      <w:lvlJc w:val="left"/>
      <w:pPr>
        <w:ind w:left="7589" w:hanging="432"/>
      </w:pPr>
      <w:rPr>
        <w:rFonts w:hint="default"/>
      </w:rPr>
    </w:lvl>
  </w:abstractNum>
  <w:abstractNum w:abstractNumId="12" w15:restartNumberingAfterBreak="0">
    <w:nsid w:val="3AE2329B"/>
    <w:multiLevelType w:val="multilevel"/>
    <w:tmpl w:val="2EDA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C5161"/>
    <w:multiLevelType w:val="multilevel"/>
    <w:tmpl w:val="9EF8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C31B4"/>
    <w:multiLevelType w:val="multilevel"/>
    <w:tmpl w:val="21E4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AC061F"/>
    <w:multiLevelType w:val="multilevel"/>
    <w:tmpl w:val="B5A894CC"/>
    <w:lvl w:ilvl="0">
      <w:start w:val="7"/>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cs="Arial" w:hint="default"/>
        <w:spacing w:val="-25"/>
        <w:w w:val="99"/>
        <w:sz w:val="24"/>
        <w:szCs w:val="24"/>
      </w:rPr>
    </w:lvl>
    <w:lvl w:ilvl="2">
      <w:numFmt w:val="bullet"/>
      <w:lvlText w:val="•"/>
      <w:lvlJc w:val="left"/>
      <w:pPr>
        <w:ind w:left="2645" w:hanging="720"/>
      </w:pPr>
      <w:rPr>
        <w:rFonts w:hint="default"/>
      </w:rPr>
    </w:lvl>
    <w:lvl w:ilvl="3">
      <w:numFmt w:val="bullet"/>
      <w:lvlText w:val="•"/>
      <w:lvlJc w:val="left"/>
      <w:pPr>
        <w:ind w:left="3497" w:hanging="720"/>
      </w:pPr>
      <w:rPr>
        <w:rFonts w:hint="default"/>
      </w:rPr>
    </w:lvl>
    <w:lvl w:ilvl="4">
      <w:numFmt w:val="bullet"/>
      <w:lvlText w:val="•"/>
      <w:lvlJc w:val="left"/>
      <w:pPr>
        <w:ind w:left="4350" w:hanging="720"/>
      </w:pPr>
      <w:rPr>
        <w:rFonts w:hint="default"/>
      </w:rPr>
    </w:lvl>
    <w:lvl w:ilvl="5">
      <w:numFmt w:val="bullet"/>
      <w:lvlText w:val="•"/>
      <w:lvlJc w:val="left"/>
      <w:pPr>
        <w:ind w:left="5203" w:hanging="720"/>
      </w:pPr>
      <w:rPr>
        <w:rFonts w:hint="default"/>
      </w:rPr>
    </w:lvl>
    <w:lvl w:ilvl="6">
      <w:numFmt w:val="bullet"/>
      <w:lvlText w:val="•"/>
      <w:lvlJc w:val="left"/>
      <w:pPr>
        <w:ind w:left="6055" w:hanging="720"/>
      </w:pPr>
      <w:rPr>
        <w:rFonts w:hint="default"/>
      </w:rPr>
    </w:lvl>
    <w:lvl w:ilvl="7">
      <w:numFmt w:val="bullet"/>
      <w:lvlText w:val="•"/>
      <w:lvlJc w:val="left"/>
      <w:pPr>
        <w:ind w:left="6908" w:hanging="720"/>
      </w:pPr>
      <w:rPr>
        <w:rFonts w:hint="default"/>
      </w:rPr>
    </w:lvl>
    <w:lvl w:ilvl="8">
      <w:numFmt w:val="bullet"/>
      <w:lvlText w:val="•"/>
      <w:lvlJc w:val="left"/>
      <w:pPr>
        <w:ind w:left="7761" w:hanging="720"/>
      </w:pPr>
      <w:rPr>
        <w:rFonts w:hint="default"/>
      </w:rPr>
    </w:lvl>
  </w:abstractNum>
  <w:abstractNum w:abstractNumId="16" w15:restartNumberingAfterBreak="0">
    <w:nsid w:val="75F052CE"/>
    <w:multiLevelType w:val="multilevel"/>
    <w:tmpl w:val="F8AE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F629F"/>
    <w:multiLevelType w:val="multilevel"/>
    <w:tmpl w:val="F4C853CA"/>
    <w:lvl w:ilvl="0">
      <w:start w:val="2"/>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cs="Arial" w:hint="default"/>
        <w:spacing w:val="-16"/>
        <w:w w:val="99"/>
        <w:sz w:val="24"/>
        <w:szCs w:val="24"/>
      </w:rPr>
    </w:lvl>
    <w:lvl w:ilvl="2">
      <w:start w:val="1"/>
      <w:numFmt w:val="lowerLetter"/>
      <w:lvlText w:val="(%3)"/>
      <w:lvlJc w:val="left"/>
      <w:pPr>
        <w:ind w:left="940" w:hanging="360"/>
      </w:pPr>
      <w:rPr>
        <w:rFonts w:ascii="Arial" w:eastAsia="Arial" w:hAnsi="Arial" w:cs="Arial" w:hint="default"/>
        <w:spacing w:val="-1"/>
        <w:w w:val="99"/>
        <w:sz w:val="24"/>
        <w:szCs w:val="24"/>
      </w:rPr>
    </w:lvl>
    <w:lvl w:ilvl="3">
      <w:numFmt w:val="bullet"/>
      <w:lvlText w:val="•"/>
      <w:lvlJc w:val="left"/>
      <w:pPr>
        <w:ind w:left="3497" w:hanging="360"/>
      </w:pPr>
      <w:rPr>
        <w:rFonts w:hint="default"/>
      </w:rPr>
    </w:lvl>
    <w:lvl w:ilvl="4">
      <w:numFmt w:val="bullet"/>
      <w:lvlText w:val="•"/>
      <w:lvlJc w:val="left"/>
      <w:pPr>
        <w:ind w:left="4350" w:hanging="360"/>
      </w:pPr>
      <w:rPr>
        <w:rFonts w:hint="default"/>
      </w:rPr>
    </w:lvl>
    <w:lvl w:ilvl="5">
      <w:numFmt w:val="bullet"/>
      <w:lvlText w:val="•"/>
      <w:lvlJc w:val="left"/>
      <w:pPr>
        <w:ind w:left="5203" w:hanging="360"/>
      </w:pPr>
      <w:rPr>
        <w:rFonts w:hint="default"/>
      </w:rPr>
    </w:lvl>
    <w:lvl w:ilvl="6">
      <w:numFmt w:val="bullet"/>
      <w:lvlText w:val="•"/>
      <w:lvlJc w:val="left"/>
      <w:pPr>
        <w:ind w:left="6055" w:hanging="360"/>
      </w:pPr>
      <w:rPr>
        <w:rFonts w:hint="default"/>
      </w:rPr>
    </w:lvl>
    <w:lvl w:ilvl="7">
      <w:numFmt w:val="bullet"/>
      <w:lvlText w:val="•"/>
      <w:lvlJc w:val="left"/>
      <w:pPr>
        <w:ind w:left="6908" w:hanging="360"/>
      </w:pPr>
      <w:rPr>
        <w:rFonts w:hint="default"/>
      </w:rPr>
    </w:lvl>
    <w:lvl w:ilvl="8">
      <w:numFmt w:val="bullet"/>
      <w:lvlText w:val="•"/>
      <w:lvlJc w:val="left"/>
      <w:pPr>
        <w:ind w:left="7761" w:hanging="360"/>
      </w:pPr>
      <w:rPr>
        <w:rFonts w:hint="default"/>
      </w:rPr>
    </w:lvl>
  </w:abstractNum>
  <w:num w:numId="1" w16cid:durableId="968440539">
    <w:abstractNumId w:val="11"/>
  </w:num>
  <w:num w:numId="2" w16cid:durableId="82457696">
    <w:abstractNumId w:val="15"/>
  </w:num>
  <w:num w:numId="3" w16cid:durableId="1714960223">
    <w:abstractNumId w:val="10"/>
  </w:num>
  <w:num w:numId="4" w16cid:durableId="123038943">
    <w:abstractNumId w:val="7"/>
  </w:num>
  <w:num w:numId="5" w16cid:durableId="1580140820">
    <w:abstractNumId w:val="8"/>
  </w:num>
  <w:num w:numId="6" w16cid:durableId="1630359465">
    <w:abstractNumId w:val="4"/>
  </w:num>
  <w:num w:numId="7" w16cid:durableId="2088922389">
    <w:abstractNumId w:val="2"/>
  </w:num>
  <w:num w:numId="8" w16cid:durableId="1780105916">
    <w:abstractNumId w:val="0"/>
  </w:num>
  <w:num w:numId="9" w16cid:durableId="87387838">
    <w:abstractNumId w:val="3"/>
  </w:num>
  <w:num w:numId="10" w16cid:durableId="1639261370">
    <w:abstractNumId w:val="17"/>
  </w:num>
  <w:num w:numId="11" w16cid:durableId="2006781391">
    <w:abstractNumId w:val="6"/>
  </w:num>
  <w:num w:numId="12" w16cid:durableId="980040036">
    <w:abstractNumId w:val="15"/>
    <w:lvlOverride w:ilvl="0">
      <w:startOverride w:val="7"/>
    </w:lvlOverride>
    <w:lvlOverride w:ilvl="1">
      <w:startOverride w:val="1"/>
    </w:lvlOverride>
    <w:lvlOverride w:ilvl="2"/>
    <w:lvlOverride w:ilvl="3"/>
    <w:lvlOverride w:ilvl="4"/>
    <w:lvlOverride w:ilvl="5"/>
    <w:lvlOverride w:ilvl="6"/>
    <w:lvlOverride w:ilvl="7"/>
    <w:lvlOverride w:ilvl="8"/>
  </w:num>
  <w:num w:numId="13" w16cid:durableId="379936170">
    <w:abstractNumId w:val="12"/>
  </w:num>
  <w:num w:numId="14" w16cid:durableId="1866938144">
    <w:abstractNumId w:val="14"/>
  </w:num>
  <w:num w:numId="15" w16cid:durableId="917132015">
    <w:abstractNumId w:val="5"/>
  </w:num>
  <w:num w:numId="16" w16cid:durableId="1851334286">
    <w:abstractNumId w:val="1"/>
  </w:num>
  <w:num w:numId="17" w16cid:durableId="513110696">
    <w:abstractNumId w:val="13"/>
  </w:num>
  <w:num w:numId="18" w16cid:durableId="1889994622">
    <w:abstractNumId w:val="9"/>
  </w:num>
  <w:num w:numId="19" w16cid:durableId="1351031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89"/>
    <w:rsid w:val="004C773A"/>
    <w:rsid w:val="00573FD6"/>
    <w:rsid w:val="005A2289"/>
    <w:rsid w:val="00723D77"/>
    <w:rsid w:val="00770A0D"/>
    <w:rsid w:val="007E3A79"/>
    <w:rsid w:val="00A2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DF5C"/>
  <w15:docId w15:val="{281D2BA1-E27E-4630-931B-9D383BB9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793" w:right="794"/>
      <w:jc w:val="center"/>
      <w:outlineLvl w:val="0"/>
    </w:pPr>
    <w:rPr>
      <w:b/>
      <w:bCs/>
      <w:sz w:val="36"/>
      <w:szCs w:val="36"/>
      <w:u w:val="single" w:color="000000"/>
    </w:rPr>
  </w:style>
  <w:style w:type="paragraph" w:styleId="Heading2">
    <w:name w:val="heading 2"/>
    <w:basedOn w:val="Normal"/>
    <w:uiPriority w:val="1"/>
    <w:qFormat/>
    <w:pPr>
      <w:spacing w:before="92"/>
      <w:ind w:left="2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24"/>
      <w:szCs w:val="24"/>
    </w:rPr>
  </w:style>
  <w:style w:type="paragraph" w:styleId="ListParagraph">
    <w:name w:val="List Paragraph"/>
    <w:basedOn w:val="Normal"/>
    <w:uiPriority w:val="1"/>
    <w:qFormat/>
    <w:pPr>
      <w:ind w:left="940" w:right="215" w:hanging="720"/>
      <w:jc w:val="both"/>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4C773A"/>
    <w:rPr>
      <w:color w:val="0000FF" w:themeColor="hyperlink"/>
      <w:u w:val="single"/>
    </w:rPr>
  </w:style>
  <w:style w:type="character" w:styleId="FollowedHyperlink">
    <w:name w:val="FollowedHyperlink"/>
    <w:basedOn w:val="DefaultParagraphFont"/>
    <w:uiPriority w:val="99"/>
    <w:semiHidden/>
    <w:unhideWhenUsed/>
    <w:rsid w:val="004C773A"/>
    <w:rPr>
      <w:color w:val="800080" w:themeColor="followedHyperlink"/>
      <w:u w:val="single"/>
    </w:rPr>
  </w:style>
  <w:style w:type="character" w:styleId="UnresolvedMention">
    <w:name w:val="Unresolved Mention"/>
    <w:basedOn w:val="DefaultParagraphFont"/>
    <w:uiPriority w:val="99"/>
    <w:semiHidden/>
    <w:unhideWhenUsed/>
    <w:rsid w:val="00A268EA"/>
    <w:rPr>
      <w:color w:val="605E5C"/>
      <w:shd w:val="clear" w:color="auto" w:fill="E1DFDD"/>
    </w:rPr>
  </w:style>
  <w:style w:type="paragraph" w:customStyle="1" w:styleId="immtextalignjustify">
    <w:name w:val="immtextalign_justify"/>
    <w:basedOn w:val="Normal"/>
    <w:rsid w:val="00A268E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268EA"/>
    <w:rPr>
      <w:b/>
      <w:bCs/>
    </w:rPr>
  </w:style>
  <w:style w:type="paragraph" w:styleId="NoSpacing">
    <w:name w:val="No Spacing"/>
    <w:uiPriority w:val="1"/>
    <w:qFormat/>
    <w:rsid w:val="00A268E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8182">
      <w:bodyDiv w:val="1"/>
      <w:marLeft w:val="0"/>
      <w:marRight w:val="0"/>
      <w:marTop w:val="0"/>
      <w:marBottom w:val="0"/>
      <w:divBdr>
        <w:top w:val="none" w:sz="0" w:space="0" w:color="auto"/>
        <w:left w:val="none" w:sz="0" w:space="0" w:color="auto"/>
        <w:bottom w:val="none" w:sz="0" w:space="0" w:color="auto"/>
        <w:right w:val="none" w:sz="0" w:space="0" w:color="auto"/>
      </w:divBdr>
    </w:div>
    <w:div w:id="332146786">
      <w:bodyDiv w:val="1"/>
      <w:marLeft w:val="0"/>
      <w:marRight w:val="0"/>
      <w:marTop w:val="0"/>
      <w:marBottom w:val="0"/>
      <w:divBdr>
        <w:top w:val="none" w:sz="0" w:space="0" w:color="auto"/>
        <w:left w:val="none" w:sz="0" w:space="0" w:color="auto"/>
        <w:bottom w:val="none" w:sz="0" w:space="0" w:color="auto"/>
        <w:right w:val="none" w:sz="0" w:space="0" w:color="auto"/>
      </w:divBdr>
      <w:divsChild>
        <w:div w:id="1188905855">
          <w:marLeft w:val="0"/>
          <w:marRight w:val="0"/>
          <w:marTop w:val="0"/>
          <w:marBottom w:val="0"/>
          <w:divBdr>
            <w:top w:val="none" w:sz="0" w:space="0" w:color="auto"/>
            <w:left w:val="none" w:sz="0" w:space="0" w:color="auto"/>
            <w:bottom w:val="none" w:sz="0" w:space="0" w:color="auto"/>
            <w:right w:val="none" w:sz="0" w:space="0" w:color="auto"/>
          </w:divBdr>
        </w:div>
        <w:div w:id="448091221">
          <w:marLeft w:val="0"/>
          <w:marRight w:val="0"/>
          <w:marTop w:val="0"/>
          <w:marBottom w:val="0"/>
          <w:divBdr>
            <w:top w:val="none" w:sz="0" w:space="0" w:color="auto"/>
            <w:left w:val="none" w:sz="0" w:space="0" w:color="auto"/>
            <w:bottom w:val="none" w:sz="0" w:space="0" w:color="auto"/>
            <w:right w:val="none" w:sz="0" w:space="0" w:color="auto"/>
          </w:divBdr>
          <w:divsChild>
            <w:div w:id="173418002">
              <w:marLeft w:val="-225"/>
              <w:marRight w:val="-225"/>
              <w:marTop w:val="0"/>
              <w:marBottom w:val="0"/>
              <w:divBdr>
                <w:top w:val="none" w:sz="0" w:space="0" w:color="auto"/>
                <w:left w:val="none" w:sz="0" w:space="0" w:color="auto"/>
                <w:bottom w:val="none" w:sz="0" w:space="0" w:color="auto"/>
                <w:right w:val="none" w:sz="0" w:space="0" w:color="auto"/>
              </w:divBdr>
              <w:divsChild>
                <w:div w:id="2094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5955">
          <w:marLeft w:val="0"/>
          <w:marRight w:val="0"/>
          <w:marTop w:val="0"/>
          <w:marBottom w:val="0"/>
          <w:divBdr>
            <w:top w:val="none" w:sz="0" w:space="0" w:color="auto"/>
            <w:left w:val="none" w:sz="0" w:space="0" w:color="auto"/>
            <w:bottom w:val="none" w:sz="0" w:space="0" w:color="auto"/>
            <w:right w:val="none" w:sz="0" w:space="0" w:color="auto"/>
          </w:divBdr>
          <w:divsChild>
            <w:div w:id="225145816">
              <w:marLeft w:val="0"/>
              <w:marRight w:val="0"/>
              <w:marTop w:val="0"/>
              <w:marBottom w:val="0"/>
              <w:divBdr>
                <w:top w:val="none" w:sz="0" w:space="0" w:color="auto"/>
                <w:left w:val="none" w:sz="0" w:space="0" w:color="auto"/>
                <w:bottom w:val="none" w:sz="0" w:space="0" w:color="auto"/>
                <w:right w:val="none" w:sz="0" w:space="0" w:color="auto"/>
              </w:divBdr>
              <w:divsChild>
                <w:div w:id="570390100">
                  <w:marLeft w:val="0"/>
                  <w:marRight w:val="0"/>
                  <w:marTop w:val="0"/>
                  <w:marBottom w:val="225"/>
                  <w:divBdr>
                    <w:top w:val="single" w:sz="6" w:space="0" w:color="D5D4D5"/>
                    <w:left w:val="single" w:sz="6" w:space="0" w:color="D5D4D5"/>
                    <w:bottom w:val="none" w:sz="0" w:space="0" w:color="auto"/>
                    <w:right w:val="single" w:sz="6" w:space="0" w:color="D5D4D5"/>
                  </w:divBdr>
                  <w:divsChild>
                    <w:div w:id="1644919877">
                      <w:marLeft w:val="0"/>
                      <w:marRight w:val="0"/>
                      <w:marTop w:val="0"/>
                      <w:marBottom w:val="0"/>
                      <w:divBdr>
                        <w:top w:val="none" w:sz="0" w:space="0" w:color="auto"/>
                        <w:left w:val="none" w:sz="0" w:space="0" w:color="auto"/>
                        <w:bottom w:val="none" w:sz="0" w:space="0" w:color="auto"/>
                        <w:right w:val="none" w:sz="0" w:space="0" w:color="auto"/>
                      </w:divBdr>
                    </w:div>
                  </w:divsChild>
                </w:div>
                <w:div w:id="378208331">
                  <w:marLeft w:val="0"/>
                  <w:marRight w:val="0"/>
                  <w:marTop w:val="0"/>
                  <w:marBottom w:val="225"/>
                  <w:divBdr>
                    <w:top w:val="single" w:sz="6" w:space="0" w:color="D5D4D5"/>
                    <w:left w:val="single" w:sz="6" w:space="0" w:color="D5D4D5"/>
                    <w:bottom w:val="none" w:sz="0" w:space="0" w:color="auto"/>
                    <w:right w:val="single" w:sz="6" w:space="0" w:color="D5D4D5"/>
                  </w:divBdr>
                  <w:divsChild>
                    <w:div w:id="462388070">
                      <w:marLeft w:val="0"/>
                      <w:marRight w:val="0"/>
                      <w:marTop w:val="0"/>
                      <w:marBottom w:val="0"/>
                      <w:divBdr>
                        <w:top w:val="none" w:sz="0" w:space="0" w:color="auto"/>
                        <w:left w:val="none" w:sz="0" w:space="0" w:color="auto"/>
                        <w:bottom w:val="none" w:sz="0" w:space="0" w:color="auto"/>
                        <w:right w:val="none" w:sz="0" w:space="0" w:color="auto"/>
                      </w:divBdr>
                    </w:div>
                  </w:divsChild>
                </w:div>
                <w:div w:id="426586372">
                  <w:marLeft w:val="0"/>
                  <w:marRight w:val="0"/>
                  <w:marTop w:val="0"/>
                  <w:marBottom w:val="225"/>
                  <w:divBdr>
                    <w:top w:val="single" w:sz="6" w:space="0" w:color="D5D4D5"/>
                    <w:left w:val="single" w:sz="6" w:space="0" w:color="D5D4D5"/>
                    <w:bottom w:val="none" w:sz="0" w:space="0" w:color="auto"/>
                    <w:right w:val="single" w:sz="6" w:space="0" w:color="D5D4D5"/>
                  </w:divBdr>
                  <w:divsChild>
                    <w:div w:id="1171945838">
                      <w:marLeft w:val="0"/>
                      <w:marRight w:val="0"/>
                      <w:marTop w:val="0"/>
                      <w:marBottom w:val="0"/>
                      <w:divBdr>
                        <w:top w:val="none" w:sz="0" w:space="0" w:color="auto"/>
                        <w:left w:val="none" w:sz="0" w:space="0" w:color="auto"/>
                        <w:bottom w:val="none" w:sz="0" w:space="0" w:color="auto"/>
                        <w:right w:val="none" w:sz="0" w:space="0" w:color="auto"/>
                      </w:divBdr>
                    </w:div>
                  </w:divsChild>
                </w:div>
                <w:div w:id="774714702">
                  <w:marLeft w:val="0"/>
                  <w:marRight w:val="0"/>
                  <w:marTop w:val="0"/>
                  <w:marBottom w:val="225"/>
                  <w:divBdr>
                    <w:top w:val="single" w:sz="6" w:space="0" w:color="D5D4D5"/>
                    <w:left w:val="single" w:sz="6" w:space="0" w:color="D5D4D5"/>
                    <w:bottom w:val="none" w:sz="0" w:space="0" w:color="auto"/>
                    <w:right w:val="single" w:sz="6" w:space="0" w:color="D5D4D5"/>
                  </w:divBdr>
                  <w:divsChild>
                    <w:div w:id="1830828634">
                      <w:marLeft w:val="0"/>
                      <w:marRight w:val="0"/>
                      <w:marTop w:val="0"/>
                      <w:marBottom w:val="0"/>
                      <w:divBdr>
                        <w:top w:val="none" w:sz="0" w:space="0" w:color="auto"/>
                        <w:left w:val="none" w:sz="0" w:space="0" w:color="auto"/>
                        <w:bottom w:val="none" w:sz="0" w:space="0" w:color="auto"/>
                        <w:right w:val="none" w:sz="0" w:space="0" w:color="auto"/>
                      </w:divBdr>
                    </w:div>
                  </w:divsChild>
                </w:div>
                <w:div w:id="35006901">
                  <w:marLeft w:val="0"/>
                  <w:marRight w:val="0"/>
                  <w:marTop w:val="0"/>
                  <w:marBottom w:val="225"/>
                  <w:divBdr>
                    <w:top w:val="single" w:sz="6" w:space="0" w:color="D5D4D5"/>
                    <w:left w:val="single" w:sz="6" w:space="0" w:color="D5D4D5"/>
                    <w:bottom w:val="none" w:sz="0" w:space="0" w:color="auto"/>
                    <w:right w:val="single" w:sz="6" w:space="0" w:color="D5D4D5"/>
                  </w:divBdr>
                  <w:divsChild>
                    <w:div w:id="129788632">
                      <w:marLeft w:val="0"/>
                      <w:marRight w:val="0"/>
                      <w:marTop w:val="0"/>
                      <w:marBottom w:val="0"/>
                      <w:divBdr>
                        <w:top w:val="none" w:sz="0" w:space="0" w:color="auto"/>
                        <w:left w:val="none" w:sz="0" w:space="0" w:color="auto"/>
                        <w:bottom w:val="none" w:sz="0" w:space="0" w:color="auto"/>
                        <w:right w:val="none" w:sz="0" w:space="0" w:color="auto"/>
                      </w:divBdr>
                    </w:div>
                  </w:divsChild>
                </w:div>
                <w:div w:id="420562618">
                  <w:marLeft w:val="0"/>
                  <w:marRight w:val="0"/>
                  <w:marTop w:val="0"/>
                  <w:marBottom w:val="225"/>
                  <w:divBdr>
                    <w:top w:val="single" w:sz="6" w:space="0" w:color="D5D4D5"/>
                    <w:left w:val="single" w:sz="6" w:space="0" w:color="D5D4D5"/>
                    <w:bottom w:val="none" w:sz="0" w:space="0" w:color="auto"/>
                    <w:right w:val="single" w:sz="6" w:space="0" w:color="D5D4D5"/>
                  </w:divBdr>
                  <w:divsChild>
                    <w:div w:id="260258974">
                      <w:marLeft w:val="0"/>
                      <w:marRight w:val="0"/>
                      <w:marTop w:val="0"/>
                      <w:marBottom w:val="0"/>
                      <w:divBdr>
                        <w:top w:val="none" w:sz="0" w:space="0" w:color="auto"/>
                        <w:left w:val="none" w:sz="0" w:space="0" w:color="auto"/>
                        <w:bottom w:val="none" w:sz="0" w:space="0" w:color="auto"/>
                        <w:right w:val="none" w:sz="0" w:space="0" w:color="auto"/>
                      </w:divBdr>
                    </w:div>
                  </w:divsChild>
                </w:div>
                <w:div w:id="41179456">
                  <w:marLeft w:val="0"/>
                  <w:marRight w:val="0"/>
                  <w:marTop w:val="0"/>
                  <w:marBottom w:val="225"/>
                  <w:divBdr>
                    <w:top w:val="single" w:sz="6" w:space="0" w:color="D5D4D5"/>
                    <w:left w:val="single" w:sz="6" w:space="0" w:color="D5D4D5"/>
                    <w:bottom w:val="none" w:sz="0" w:space="0" w:color="auto"/>
                    <w:right w:val="single" w:sz="6" w:space="0" w:color="D5D4D5"/>
                  </w:divBdr>
                  <w:divsChild>
                    <w:div w:id="1603369986">
                      <w:marLeft w:val="0"/>
                      <w:marRight w:val="0"/>
                      <w:marTop w:val="0"/>
                      <w:marBottom w:val="0"/>
                      <w:divBdr>
                        <w:top w:val="none" w:sz="0" w:space="0" w:color="auto"/>
                        <w:left w:val="none" w:sz="0" w:space="0" w:color="auto"/>
                        <w:bottom w:val="none" w:sz="0" w:space="0" w:color="auto"/>
                        <w:right w:val="none" w:sz="0" w:space="0" w:color="auto"/>
                      </w:divBdr>
                    </w:div>
                  </w:divsChild>
                </w:div>
                <w:div w:id="1337611747">
                  <w:marLeft w:val="0"/>
                  <w:marRight w:val="0"/>
                  <w:marTop w:val="0"/>
                  <w:marBottom w:val="225"/>
                  <w:divBdr>
                    <w:top w:val="single" w:sz="6" w:space="0" w:color="D5D4D5"/>
                    <w:left w:val="single" w:sz="6" w:space="0" w:color="D5D4D5"/>
                    <w:bottom w:val="none" w:sz="0" w:space="0" w:color="auto"/>
                    <w:right w:val="single" w:sz="6" w:space="0" w:color="D5D4D5"/>
                  </w:divBdr>
                  <w:divsChild>
                    <w:div w:id="2119567831">
                      <w:marLeft w:val="0"/>
                      <w:marRight w:val="0"/>
                      <w:marTop w:val="0"/>
                      <w:marBottom w:val="0"/>
                      <w:divBdr>
                        <w:top w:val="none" w:sz="0" w:space="0" w:color="auto"/>
                        <w:left w:val="none" w:sz="0" w:space="0" w:color="auto"/>
                        <w:bottom w:val="none" w:sz="0" w:space="0" w:color="auto"/>
                        <w:right w:val="none" w:sz="0" w:space="0" w:color="auto"/>
                      </w:divBdr>
                    </w:div>
                    <w:div w:id="426535615">
                      <w:marLeft w:val="0"/>
                      <w:marRight w:val="0"/>
                      <w:marTop w:val="0"/>
                      <w:marBottom w:val="0"/>
                      <w:divBdr>
                        <w:top w:val="none" w:sz="0" w:space="0" w:color="auto"/>
                        <w:left w:val="none" w:sz="0" w:space="0" w:color="auto"/>
                        <w:bottom w:val="none" w:sz="0" w:space="0" w:color="auto"/>
                        <w:right w:val="none" w:sz="0" w:space="0" w:color="auto"/>
                      </w:divBdr>
                      <w:divsChild>
                        <w:div w:id="8251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81611">
      <w:bodyDiv w:val="1"/>
      <w:marLeft w:val="0"/>
      <w:marRight w:val="0"/>
      <w:marTop w:val="0"/>
      <w:marBottom w:val="0"/>
      <w:divBdr>
        <w:top w:val="none" w:sz="0" w:space="0" w:color="auto"/>
        <w:left w:val="none" w:sz="0" w:space="0" w:color="auto"/>
        <w:bottom w:val="none" w:sz="0" w:space="0" w:color="auto"/>
        <w:right w:val="none" w:sz="0" w:space="0" w:color="auto"/>
      </w:divBdr>
    </w:div>
    <w:div w:id="764379094">
      <w:bodyDiv w:val="1"/>
      <w:marLeft w:val="0"/>
      <w:marRight w:val="0"/>
      <w:marTop w:val="0"/>
      <w:marBottom w:val="0"/>
      <w:divBdr>
        <w:top w:val="none" w:sz="0" w:space="0" w:color="auto"/>
        <w:left w:val="none" w:sz="0" w:space="0" w:color="auto"/>
        <w:bottom w:val="none" w:sz="0" w:space="0" w:color="auto"/>
        <w:right w:val="none" w:sz="0" w:space="0" w:color="auto"/>
      </w:divBdr>
    </w:div>
    <w:div w:id="954943613">
      <w:bodyDiv w:val="1"/>
      <w:marLeft w:val="0"/>
      <w:marRight w:val="0"/>
      <w:marTop w:val="0"/>
      <w:marBottom w:val="0"/>
      <w:divBdr>
        <w:top w:val="none" w:sz="0" w:space="0" w:color="auto"/>
        <w:left w:val="none" w:sz="0" w:space="0" w:color="auto"/>
        <w:bottom w:val="none" w:sz="0" w:space="0" w:color="auto"/>
        <w:right w:val="none" w:sz="0" w:space="0" w:color="auto"/>
      </w:divBdr>
    </w:div>
    <w:div w:id="1012344427">
      <w:bodyDiv w:val="1"/>
      <w:marLeft w:val="0"/>
      <w:marRight w:val="0"/>
      <w:marTop w:val="0"/>
      <w:marBottom w:val="0"/>
      <w:divBdr>
        <w:top w:val="none" w:sz="0" w:space="0" w:color="auto"/>
        <w:left w:val="none" w:sz="0" w:space="0" w:color="auto"/>
        <w:bottom w:val="none" w:sz="0" w:space="0" w:color="auto"/>
        <w:right w:val="none" w:sz="0" w:space="0" w:color="auto"/>
      </w:divBdr>
    </w:div>
    <w:div w:id="1240866418">
      <w:bodyDiv w:val="1"/>
      <w:marLeft w:val="0"/>
      <w:marRight w:val="0"/>
      <w:marTop w:val="0"/>
      <w:marBottom w:val="0"/>
      <w:divBdr>
        <w:top w:val="none" w:sz="0" w:space="0" w:color="auto"/>
        <w:left w:val="none" w:sz="0" w:space="0" w:color="auto"/>
        <w:bottom w:val="none" w:sz="0" w:space="0" w:color="auto"/>
        <w:right w:val="none" w:sz="0" w:space="0" w:color="auto"/>
      </w:divBdr>
      <w:divsChild>
        <w:div w:id="2071924160">
          <w:marLeft w:val="0"/>
          <w:marRight w:val="0"/>
          <w:marTop w:val="0"/>
          <w:marBottom w:val="0"/>
          <w:divBdr>
            <w:top w:val="none" w:sz="0" w:space="0" w:color="auto"/>
            <w:left w:val="none" w:sz="0" w:space="0" w:color="auto"/>
            <w:bottom w:val="none" w:sz="0" w:space="0" w:color="auto"/>
            <w:right w:val="none" w:sz="0" w:space="0" w:color="auto"/>
          </w:divBdr>
        </w:div>
        <w:div w:id="1326325694">
          <w:marLeft w:val="0"/>
          <w:marRight w:val="0"/>
          <w:marTop w:val="0"/>
          <w:marBottom w:val="0"/>
          <w:divBdr>
            <w:top w:val="none" w:sz="0" w:space="0" w:color="auto"/>
            <w:left w:val="none" w:sz="0" w:space="0" w:color="auto"/>
            <w:bottom w:val="none" w:sz="0" w:space="0" w:color="auto"/>
            <w:right w:val="none" w:sz="0" w:space="0" w:color="auto"/>
          </w:divBdr>
          <w:divsChild>
            <w:div w:id="1302273962">
              <w:marLeft w:val="-225"/>
              <w:marRight w:val="-225"/>
              <w:marTop w:val="0"/>
              <w:marBottom w:val="0"/>
              <w:divBdr>
                <w:top w:val="none" w:sz="0" w:space="0" w:color="auto"/>
                <w:left w:val="none" w:sz="0" w:space="0" w:color="auto"/>
                <w:bottom w:val="none" w:sz="0" w:space="0" w:color="auto"/>
                <w:right w:val="none" w:sz="0" w:space="0" w:color="auto"/>
              </w:divBdr>
              <w:divsChild>
                <w:div w:id="185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7343">
          <w:marLeft w:val="0"/>
          <w:marRight w:val="0"/>
          <w:marTop w:val="0"/>
          <w:marBottom w:val="0"/>
          <w:divBdr>
            <w:top w:val="none" w:sz="0" w:space="0" w:color="auto"/>
            <w:left w:val="none" w:sz="0" w:space="0" w:color="auto"/>
            <w:bottom w:val="none" w:sz="0" w:space="0" w:color="auto"/>
            <w:right w:val="none" w:sz="0" w:space="0" w:color="auto"/>
          </w:divBdr>
          <w:divsChild>
            <w:div w:id="778836029">
              <w:marLeft w:val="0"/>
              <w:marRight w:val="0"/>
              <w:marTop w:val="0"/>
              <w:marBottom w:val="0"/>
              <w:divBdr>
                <w:top w:val="none" w:sz="0" w:space="0" w:color="auto"/>
                <w:left w:val="none" w:sz="0" w:space="0" w:color="auto"/>
                <w:bottom w:val="none" w:sz="0" w:space="0" w:color="auto"/>
                <w:right w:val="none" w:sz="0" w:space="0" w:color="auto"/>
              </w:divBdr>
              <w:divsChild>
                <w:div w:id="1273825867">
                  <w:marLeft w:val="0"/>
                  <w:marRight w:val="0"/>
                  <w:marTop w:val="0"/>
                  <w:marBottom w:val="225"/>
                  <w:divBdr>
                    <w:top w:val="single" w:sz="6" w:space="0" w:color="D5D4D5"/>
                    <w:left w:val="single" w:sz="6" w:space="0" w:color="D5D4D5"/>
                    <w:bottom w:val="none" w:sz="0" w:space="0" w:color="auto"/>
                    <w:right w:val="single" w:sz="6" w:space="0" w:color="D5D4D5"/>
                  </w:divBdr>
                  <w:divsChild>
                    <w:div w:id="1072579971">
                      <w:marLeft w:val="0"/>
                      <w:marRight w:val="0"/>
                      <w:marTop w:val="0"/>
                      <w:marBottom w:val="0"/>
                      <w:divBdr>
                        <w:top w:val="none" w:sz="0" w:space="0" w:color="auto"/>
                        <w:left w:val="none" w:sz="0" w:space="0" w:color="auto"/>
                        <w:bottom w:val="none" w:sz="0" w:space="0" w:color="auto"/>
                        <w:right w:val="none" w:sz="0" w:space="0" w:color="auto"/>
                      </w:divBdr>
                    </w:div>
                  </w:divsChild>
                </w:div>
                <w:div w:id="55396422">
                  <w:marLeft w:val="0"/>
                  <w:marRight w:val="0"/>
                  <w:marTop w:val="0"/>
                  <w:marBottom w:val="225"/>
                  <w:divBdr>
                    <w:top w:val="single" w:sz="6" w:space="0" w:color="D5D4D5"/>
                    <w:left w:val="single" w:sz="6" w:space="0" w:color="D5D4D5"/>
                    <w:bottom w:val="none" w:sz="0" w:space="0" w:color="auto"/>
                    <w:right w:val="single" w:sz="6" w:space="0" w:color="D5D4D5"/>
                  </w:divBdr>
                  <w:divsChild>
                    <w:div w:id="1545754834">
                      <w:marLeft w:val="0"/>
                      <w:marRight w:val="0"/>
                      <w:marTop w:val="0"/>
                      <w:marBottom w:val="0"/>
                      <w:divBdr>
                        <w:top w:val="none" w:sz="0" w:space="0" w:color="auto"/>
                        <w:left w:val="none" w:sz="0" w:space="0" w:color="auto"/>
                        <w:bottom w:val="none" w:sz="0" w:space="0" w:color="auto"/>
                        <w:right w:val="none" w:sz="0" w:space="0" w:color="auto"/>
                      </w:divBdr>
                    </w:div>
                  </w:divsChild>
                </w:div>
                <w:div w:id="1411387483">
                  <w:marLeft w:val="0"/>
                  <w:marRight w:val="0"/>
                  <w:marTop w:val="0"/>
                  <w:marBottom w:val="225"/>
                  <w:divBdr>
                    <w:top w:val="single" w:sz="6" w:space="0" w:color="D5D4D5"/>
                    <w:left w:val="single" w:sz="6" w:space="0" w:color="D5D4D5"/>
                    <w:bottom w:val="none" w:sz="0" w:space="0" w:color="auto"/>
                    <w:right w:val="single" w:sz="6" w:space="0" w:color="D5D4D5"/>
                  </w:divBdr>
                  <w:divsChild>
                    <w:div w:id="1426076768">
                      <w:marLeft w:val="0"/>
                      <w:marRight w:val="0"/>
                      <w:marTop w:val="0"/>
                      <w:marBottom w:val="0"/>
                      <w:divBdr>
                        <w:top w:val="none" w:sz="0" w:space="0" w:color="auto"/>
                        <w:left w:val="none" w:sz="0" w:space="0" w:color="auto"/>
                        <w:bottom w:val="none" w:sz="0" w:space="0" w:color="auto"/>
                        <w:right w:val="none" w:sz="0" w:space="0" w:color="auto"/>
                      </w:divBdr>
                    </w:div>
                  </w:divsChild>
                </w:div>
                <w:div w:id="1817721468">
                  <w:marLeft w:val="0"/>
                  <w:marRight w:val="0"/>
                  <w:marTop w:val="0"/>
                  <w:marBottom w:val="225"/>
                  <w:divBdr>
                    <w:top w:val="single" w:sz="6" w:space="0" w:color="D5D4D5"/>
                    <w:left w:val="single" w:sz="6" w:space="0" w:color="D5D4D5"/>
                    <w:bottom w:val="none" w:sz="0" w:space="0" w:color="auto"/>
                    <w:right w:val="single" w:sz="6" w:space="0" w:color="D5D4D5"/>
                  </w:divBdr>
                  <w:divsChild>
                    <w:div w:id="146018505">
                      <w:marLeft w:val="0"/>
                      <w:marRight w:val="0"/>
                      <w:marTop w:val="0"/>
                      <w:marBottom w:val="0"/>
                      <w:divBdr>
                        <w:top w:val="none" w:sz="0" w:space="0" w:color="auto"/>
                        <w:left w:val="none" w:sz="0" w:space="0" w:color="auto"/>
                        <w:bottom w:val="none" w:sz="0" w:space="0" w:color="auto"/>
                        <w:right w:val="none" w:sz="0" w:space="0" w:color="auto"/>
                      </w:divBdr>
                    </w:div>
                  </w:divsChild>
                </w:div>
                <w:div w:id="949701099">
                  <w:marLeft w:val="0"/>
                  <w:marRight w:val="0"/>
                  <w:marTop w:val="0"/>
                  <w:marBottom w:val="225"/>
                  <w:divBdr>
                    <w:top w:val="single" w:sz="6" w:space="0" w:color="D5D4D5"/>
                    <w:left w:val="single" w:sz="6" w:space="0" w:color="D5D4D5"/>
                    <w:bottom w:val="none" w:sz="0" w:space="0" w:color="auto"/>
                    <w:right w:val="single" w:sz="6" w:space="0" w:color="D5D4D5"/>
                  </w:divBdr>
                  <w:divsChild>
                    <w:div w:id="865489500">
                      <w:marLeft w:val="0"/>
                      <w:marRight w:val="0"/>
                      <w:marTop w:val="0"/>
                      <w:marBottom w:val="0"/>
                      <w:divBdr>
                        <w:top w:val="none" w:sz="0" w:space="0" w:color="auto"/>
                        <w:left w:val="none" w:sz="0" w:space="0" w:color="auto"/>
                        <w:bottom w:val="none" w:sz="0" w:space="0" w:color="auto"/>
                        <w:right w:val="none" w:sz="0" w:space="0" w:color="auto"/>
                      </w:divBdr>
                    </w:div>
                  </w:divsChild>
                </w:div>
                <w:div w:id="1231308385">
                  <w:marLeft w:val="0"/>
                  <w:marRight w:val="0"/>
                  <w:marTop w:val="0"/>
                  <w:marBottom w:val="225"/>
                  <w:divBdr>
                    <w:top w:val="single" w:sz="6" w:space="0" w:color="D5D4D5"/>
                    <w:left w:val="single" w:sz="6" w:space="0" w:color="D5D4D5"/>
                    <w:bottom w:val="none" w:sz="0" w:space="0" w:color="auto"/>
                    <w:right w:val="single" w:sz="6" w:space="0" w:color="D5D4D5"/>
                  </w:divBdr>
                  <w:divsChild>
                    <w:div w:id="1367607709">
                      <w:marLeft w:val="0"/>
                      <w:marRight w:val="0"/>
                      <w:marTop w:val="0"/>
                      <w:marBottom w:val="0"/>
                      <w:divBdr>
                        <w:top w:val="none" w:sz="0" w:space="0" w:color="auto"/>
                        <w:left w:val="none" w:sz="0" w:space="0" w:color="auto"/>
                        <w:bottom w:val="none" w:sz="0" w:space="0" w:color="auto"/>
                        <w:right w:val="none" w:sz="0" w:space="0" w:color="auto"/>
                      </w:divBdr>
                    </w:div>
                  </w:divsChild>
                </w:div>
                <w:div w:id="1201698221">
                  <w:marLeft w:val="0"/>
                  <w:marRight w:val="0"/>
                  <w:marTop w:val="0"/>
                  <w:marBottom w:val="225"/>
                  <w:divBdr>
                    <w:top w:val="single" w:sz="6" w:space="0" w:color="D5D4D5"/>
                    <w:left w:val="single" w:sz="6" w:space="0" w:color="D5D4D5"/>
                    <w:bottom w:val="none" w:sz="0" w:space="0" w:color="auto"/>
                    <w:right w:val="single" w:sz="6" w:space="0" w:color="D5D4D5"/>
                  </w:divBdr>
                  <w:divsChild>
                    <w:div w:id="300157454">
                      <w:marLeft w:val="0"/>
                      <w:marRight w:val="0"/>
                      <w:marTop w:val="0"/>
                      <w:marBottom w:val="0"/>
                      <w:divBdr>
                        <w:top w:val="none" w:sz="0" w:space="0" w:color="auto"/>
                        <w:left w:val="none" w:sz="0" w:space="0" w:color="auto"/>
                        <w:bottom w:val="none" w:sz="0" w:space="0" w:color="auto"/>
                        <w:right w:val="none" w:sz="0" w:space="0" w:color="auto"/>
                      </w:divBdr>
                    </w:div>
                  </w:divsChild>
                </w:div>
                <w:div w:id="470102978">
                  <w:marLeft w:val="0"/>
                  <w:marRight w:val="0"/>
                  <w:marTop w:val="0"/>
                  <w:marBottom w:val="225"/>
                  <w:divBdr>
                    <w:top w:val="single" w:sz="6" w:space="0" w:color="D5D4D5"/>
                    <w:left w:val="single" w:sz="6" w:space="0" w:color="D5D4D5"/>
                    <w:bottom w:val="none" w:sz="0" w:space="0" w:color="auto"/>
                    <w:right w:val="single" w:sz="6" w:space="0" w:color="D5D4D5"/>
                  </w:divBdr>
                  <w:divsChild>
                    <w:div w:id="450587183">
                      <w:marLeft w:val="0"/>
                      <w:marRight w:val="0"/>
                      <w:marTop w:val="0"/>
                      <w:marBottom w:val="0"/>
                      <w:divBdr>
                        <w:top w:val="none" w:sz="0" w:space="0" w:color="auto"/>
                        <w:left w:val="none" w:sz="0" w:space="0" w:color="auto"/>
                        <w:bottom w:val="none" w:sz="0" w:space="0" w:color="auto"/>
                        <w:right w:val="none" w:sz="0" w:space="0" w:color="auto"/>
                      </w:divBdr>
                    </w:div>
                    <w:div w:id="2065641169">
                      <w:marLeft w:val="0"/>
                      <w:marRight w:val="0"/>
                      <w:marTop w:val="0"/>
                      <w:marBottom w:val="0"/>
                      <w:divBdr>
                        <w:top w:val="none" w:sz="0" w:space="0" w:color="auto"/>
                        <w:left w:val="none" w:sz="0" w:space="0" w:color="auto"/>
                        <w:bottom w:val="none" w:sz="0" w:space="0" w:color="auto"/>
                        <w:right w:val="none" w:sz="0" w:space="0" w:color="auto"/>
                      </w:divBdr>
                      <w:divsChild>
                        <w:div w:id="3611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39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nsparency@wlv.ac.uk" TargetMode="External"/><Relationship Id="rId18" Type="http://schemas.openxmlformats.org/officeDocument/2006/relationships/hyperlink" Target="https://forms.office.com/Pages/ResponsePage.aspx?id=y7Ig5ikBu0Se3aqm6QV1FP2AhSGOUARKlHOJqK--t-tUMVJBMjBBSjBIRU9CODJZT1NRM0VLQ1I2Si4u" TargetMode="External"/><Relationship Id="rId3" Type="http://schemas.openxmlformats.org/officeDocument/2006/relationships/customXml" Target="../customXml/item3.xml"/><Relationship Id="rId21" Type="http://schemas.openxmlformats.org/officeDocument/2006/relationships/hyperlink" Target="https://forms.office.com/Pages/ResponsePage.aspx?id=y7Ig5ikBu0Se3aqm6QV1FP2AhSGOUARKlHOJqK--t-tUMEtBSFJRWTAzNTlZOVBNN0tLTVBUNTNGUS4u" TargetMode="External"/><Relationship Id="rId7" Type="http://schemas.openxmlformats.org/officeDocument/2006/relationships/webSettings" Target="webSettings.xml"/><Relationship Id="rId12" Type="http://schemas.openxmlformats.org/officeDocument/2006/relationships/hyperlink" Target="mailto:transparency@wlv.ac.uk" TargetMode="External"/><Relationship Id="rId17" Type="http://schemas.openxmlformats.org/officeDocument/2006/relationships/hyperlink" Target="https://forms.office.com/Pages/ResponsePage.aspx?id=y7Ig5ikBu0Se3aqm6QV1FP2AhSGOUARKlHOJqK--t-tURDZaTzlMUjgxNU1WNDVZQTFFSTg1SjBYSi4u" TargetMode="External"/><Relationship Id="rId2" Type="http://schemas.openxmlformats.org/officeDocument/2006/relationships/customXml" Target="../customXml/item2.xml"/><Relationship Id="rId16" Type="http://schemas.openxmlformats.org/officeDocument/2006/relationships/hyperlink" Target="mailto:Transparency@wlv.ac.uk" TargetMode="External"/><Relationship Id="rId20" Type="http://schemas.openxmlformats.org/officeDocument/2006/relationships/hyperlink" Target="https://forms.office.com/Pages/ResponsePage.aspx?id=y7Ig5ikBu0Se3aqm6QV1FP2AhSGOUARKlHOJqK--t-tURTRLTUlVSVlEQldNMEdPVUtaT043SUZHSS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sparency@wlv.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wlv.ac.uk/about-us/governance/legal-information/policies-and-regulations/" TargetMode="External"/><Relationship Id="rId19" Type="http://schemas.openxmlformats.org/officeDocument/2006/relationships/hyperlink" Target="https://forms.office.com/Pages/ResponsePage.aspx?id=y7Ig5ikBu0Se3aqm6QV1FPNWgEgoKU9KtUKEukvSBtVURExFUE9OQ1RVTU5VM1g0T09PRUM0Mk02NS4u" TargetMode="External"/><Relationship Id="rId4" Type="http://schemas.openxmlformats.org/officeDocument/2006/relationships/numbering" Target="numbering.xml"/><Relationship Id="rId9" Type="http://schemas.openxmlformats.org/officeDocument/2006/relationships/hyperlink" Target="mailto:transparency@wlv.ac.uk" TargetMode="External"/><Relationship Id="rId14" Type="http://schemas.openxmlformats.org/officeDocument/2006/relationships/hyperlink" Target="mailto:transparency@wlv.ac.uk" TargetMode="External"/><Relationship Id="rId22" Type="http://schemas.openxmlformats.org/officeDocument/2006/relationships/hyperlink" Target="https://forms.office.com/Pages/ResponsePage.aspx?id=y7Ig5ikBu0Se3aqm6QV1FP2AhSGOUARKlHOJqK--t-tUQjhNM1FKQlpTSVlQSTVEQTFHSVNOUklJM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8854A357D984A9548012AD246CB82" ma:contentTypeVersion="13" ma:contentTypeDescription="Create a new document." ma:contentTypeScope="" ma:versionID="054765f7ae465c83c35c9e3eea1c6fab">
  <xsd:schema xmlns:xsd="http://www.w3.org/2001/XMLSchema" xmlns:xs="http://www.w3.org/2001/XMLSchema" xmlns:p="http://schemas.microsoft.com/office/2006/metadata/properties" xmlns:ns3="93e0c3aa-30f7-411d-b778-9f82cc6a55f0" xmlns:ns4="c5467305-5bf4-4546-aeb5-438f0a929566" targetNamespace="http://schemas.microsoft.com/office/2006/metadata/properties" ma:root="true" ma:fieldsID="1a98939441d6eb8988904a946f6f9afc" ns3:_="" ns4:_="">
    <xsd:import namespace="93e0c3aa-30f7-411d-b778-9f82cc6a55f0"/>
    <xsd:import namespace="c5467305-5bf4-4546-aeb5-438f0a9295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0c3aa-30f7-411d-b778-9f82cc6a5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67305-5bf4-4546-aeb5-438f0a9295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C93CE-87B0-4524-B0D5-2350190E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0c3aa-30f7-411d-b778-9f82cc6a55f0"/>
    <ds:schemaRef ds:uri="c5467305-5bf4-4546-aeb5-438f0a929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5A7E6-B5E6-42C0-A018-327DE5639F9D}">
  <ds:schemaRefs>
    <ds:schemaRef ds:uri="http://schemas.microsoft.com/sharepoint/v3/contenttype/forms"/>
  </ds:schemaRefs>
</ds:datastoreItem>
</file>

<file path=customXml/itemProps3.xml><?xml version="1.0" encoding="utf-8"?>
<ds:datastoreItem xmlns:ds="http://schemas.openxmlformats.org/officeDocument/2006/customXml" ds:itemID="{C7AFBBE1-A90F-4E25-A2F6-E6F1169FEBD5}">
  <ds:schemaRefs>
    <ds:schemaRef ds:uri="http://schemas.microsoft.com/office/2006/metadata/properties"/>
    <ds:schemaRef ds:uri="c5467305-5bf4-4546-aeb5-438f0a929566"/>
    <ds:schemaRef ds:uri="93e0c3aa-30f7-411d-b778-9f82cc6a55f0"/>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7073</Words>
  <Characters>40318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Siana</dc:creator>
  <cp:lastModifiedBy>Marchant, Kate</cp:lastModifiedBy>
  <cp:revision>2</cp:revision>
  <dcterms:created xsi:type="dcterms:W3CDTF">2023-05-26T10:02:00Z</dcterms:created>
  <dcterms:modified xsi:type="dcterms:W3CDTF">2023-05-26T10:02:00Z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Adobe Acrobat Pro DC 17.9.20058</vt:lpwstr>
  </property>
  <property fmtid="{D5CDD505-2E9C-101B-9397-08002B2CF9AE}" pid="4" name="LastSaved">
    <vt:filetime>2020-12-15T00:00:00Z</vt:filetime>
  </property>
  <property fmtid="{D5CDD505-2E9C-101B-9397-08002B2CF9AE}" pid="5" name="ContentTypeId">
    <vt:lpwstr>0x0101004C98854A357D984A9548012AD246CB82</vt:lpwstr>
  </property>
</Properties>
</file>